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93FB2" w:rsidRPr="00B10B85" w:rsidRDefault="00730405">
      <w:pPr>
        <w:rPr>
          <w:rFonts w:ascii="Arial" w:hAnsi="Arial"/>
          <w:b/>
          <w:bCs/>
          <w:color w:val="C1961C"/>
          <w:sz w:val="40"/>
        </w:rPr>
      </w:pPr>
      <w:bookmarkStart w:id="0" w:name="_GoBack"/>
      <w:r>
        <w:rPr>
          <w:noProof/>
        </w:rPr>
        <w:pict>
          <v:group id="Group 6" o:spid="_x0000_s1026" style="position:absolute;margin-left:5.25pt;margin-top:673.5pt;width:530.25pt;height:48.25pt;z-index:251660288"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28"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" filled="f" stroked="f" strokeweight="1pt">
              <v:stroke miterlimit="4"/>
              <v:textbox style="mso-fit-shape-to-text:t" inset="1.27mm,1.27mm,1.27mm,1.27mm">
                <w:txbxContent>
                  <w:p w:rsidR="00730405" w:rsidRPr="006C6AC7" w:rsidRDefault="00730405" w:rsidP="00730405">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730405">
                      <w:rPr>
                        <w:rFonts w:ascii="Arial" w:eastAsia="Calibri" w:hAnsi="Arial" w:cs="Arial"/>
                        <w:b/>
                        <w:color w:val="FFFFFF" w:themeColor="background1"/>
                        <w:sz w:val="18"/>
                        <w:szCs w:val="18"/>
                      </w:rPr>
                      <w:t>: 09-2016</w:t>
                    </w:r>
                  </w:p>
                </w:txbxContent>
              </v:textbox>
            </v:shape>
          </v:group>
        </w:pict>
      </w:r>
      <w:bookmarkEnd w:id="0"/>
      <w:r w:rsidR="00AE1063">
        <w:rPr>
          <w:noProof/>
          <w:lang w:val="en-US" w:eastAsia="en-US" w:bidi="ar-SA"/>
        </w:rPr>
        <w:drawing>
          <wp:anchor distT="0" distB="0" distL="114300" distR="114300" simplePos="0" relativeHeight="251658240" behindDoc="0" locked="0" layoutInCell="1" allowOverlap="1" wp14:editId="022EC434">
            <wp:simplePos x="0" y="0"/>
            <wp:positionH relativeFrom="column">
              <wp:posOffset>4481228</wp:posOffset>
            </wp:positionH>
            <wp:positionV relativeFrom="paragraph">
              <wp:posOffset>1680408</wp:posOffset>
            </wp:positionV>
            <wp:extent cx="1743075" cy="76009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43075" cy="760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43C3F" w:rsidRPr="00B10B85">
        <w:rPr>
          <w:noProof/>
          <w:lang w:val="en-US" w:eastAsia="en-US" w:bidi="ar-SA"/>
        </w:rPr>
        <w:drawing>
          <wp:inline distT="0" distB="0" distL="0" distR="0" wp14:anchorId="53C7BB38" wp14:editId="3346973C">
            <wp:extent cx="6864824" cy="902117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6864350" cy="9020547"/>
                    </a:xfrm>
                    <a:prstGeom prst="rect">
                      <a:avLst/>
                    </a:prstGeom>
                    <a:noFill/>
                    <a:ln>
                      <a:noFill/>
                    </a:ln>
                  </pic:spPr>
                </pic:pic>
              </a:graphicData>
            </a:graphic>
          </wp:inline>
        </w:drawing>
      </w:r>
    </w:p>
    <w:p w:rsidR="00893FB2" w:rsidRPr="00B10B85" w:rsidRDefault="00893FB2">
      <w:pPr>
        <w:pStyle w:val="Head"/>
      </w:pPr>
      <w:r w:rsidRPr="00B10B85">
        <w:lastRenderedPageBreak/>
        <w:t>Índice</w:t>
      </w:r>
    </w:p>
    <w:p w:rsidR="00FE57E9" w:rsidRDefault="006E147D">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r w:rsidRPr="00B10B85">
        <w:rPr>
          <w:rFonts w:cs="Arial"/>
          <w:sz w:val="28"/>
          <w:szCs w:val="28"/>
        </w:rPr>
        <w:fldChar w:fldCharType="begin"/>
      </w:r>
      <w:r w:rsidR="00341520" w:rsidRPr="00B10B85">
        <w:rPr>
          <w:rFonts w:cs="Arial"/>
          <w:sz w:val="28"/>
          <w:szCs w:val="28"/>
        </w:rPr>
        <w:instrText xml:space="preserve"> TOC \o "1-1" \h \z \u </w:instrText>
      </w:r>
      <w:r w:rsidRPr="00B10B85">
        <w:rPr>
          <w:rFonts w:cs="Arial"/>
          <w:sz w:val="28"/>
          <w:szCs w:val="28"/>
        </w:rPr>
        <w:fldChar w:fldCharType="separate"/>
      </w:r>
      <w:hyperlink w:anchor="_Toc432430804" w:history="1">
        <w:r w:rsidR="00FE57E9" w:rsidRPr="008D5911">
          <w:rPr>
            <w:rStyle w:val="Hyperlink"/>
            <w:noProof/>
          </w:rPr>
          <w:t>Introducción</w:t>
        </w:r>
        <w:r w:rsidR="00FE57E9">
          <w:rPr>
            <w:noProof/>
            <w:webHidden/>
          </w:rPr>
          <w:tab/>
        </w:r>
        <w:r w:rsidR="00FE57E9">
          <w:rPr>
            <w:noProof/>
            <w:webHidden/>
          </w:rPr>
          <w:fldChar w:fldCharType="begin"/>
        </w:r>
        <w:r w:rsidR="00FE57E9">
          <w:rPr>
            <w:noProof/>
            <w:webHidden/>
          </w:rPr>
          <w:instrText xml:space="preserve"> PAGEREF _Toc432430804 \h </w:instrText>
        </w:r>
        <w:r w:rsidR="00FE57E9">
          <w:rPr>
            <w:noProof/>
            <w:webHidden/>
          </w:rPr>
        </w:r>
        <w:r w:rsidR="00FE57E9">
          <w:rPr>
            <w:noProof/>
            <w:webHidden/>
          </w:rPr>
          <w:fldChar w:fldCharType="separate"/>
        </w:r>
        <w:r w:rsidR="00C24271">
          <w:rPr>
            <w:noProof/>
            <w:webHidden/>
          </w:rPr>
          <w:t>3</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05" w:history="1">
        <w:r w:rsidR="00FE57E9" w:rsidRPr="008D5911">
          <w:rPr>
            <w:rStyle w:val="Hyperlink"/>
            <w:noProof/>
          </w:rPr>
          <w:t>Descripción general del módulo</w:t>
        </w:r>
        <w:r w:rsidR="00FE57E9">
          <w:rPr>
            <w:noProof/>
            <w:webHidden/>
          </w:rPr>
          <w:tab/>
        </w:r>
        <w:r w:rsidR="00FE57E9">
          <w:rPr>
            <w:noProof/>
            <w:webHidden/>
          </w:rPr>
          <w:fldChar w:fldCharType="begin"/>
        </w:r>
        <w:r w:rsidR="00FE57E9">
          <w:rPr>
            <w:noProof/>
            <w:webHidden/>
          </w:rPr>
          <w:instrText xml:space="preserve"> PAGEREF _Toc432430805 \h </w:instrText>
        </w:r>
        <w:r w:rsidR="00FE57E9">
          <w:rPr>
            <w:noProof/>
            <w:webHidden/>
          </w:rPr>
        </w:r>
        <w:r w:rsidR="00FE57E9">
          <w:rPr>
            <w:noProof/>
            <w:webHidden/>
          </w:rPr>
          <w:fldChar w:fldCharType="separate"/>
        </w:r>
        <w:r w:rsidR="00C24271">
          <w:rPr>
            <w:noProof/>
            <w:webHidden/>
          </w:rPr>
          <w:t>5</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06" w:history="1">
        <w:r w:rsidR="00FE57E9" w:rsidRPr="008D5911">
          <w:rPr>
            <w:rStyle w:val="Hyperlink"/>
            <w:noProof/>
          </w:rPr>
          <w:t>Formulario de conocimientos</w:t>
        </w:r>
        <w:r w:rsidR="00FE57E9">
          <w:rPr>
            <w:noProof/>
            <w:webHidden/>
          </w:rPr>
          <w:tab/>
        </w:r>
        <w:r w:rsidR="00FE57E9">
          <w:rPr>
            <w:noProof/>
            <w:webHidden/>
          </w:rPr>
          <w:fldChar w:fldCharType="begin"/>
        </w:r>
        <w:r w:rsidR="00FE57E9">
          <w:rPr>
            <w:noProof/>
            <w:webHidden/>
          </w:rPr>
          <w:instrText xml:space="preserve"> PAGEREF _Toc432430806 \h </w:instrText>
        </w:r>
        <w:r w:rsidR="00FE57E9">
          <w:rPr>
            <w:noProof/>
            <w:webHidden/>
          </w:rPr>
        </w:r>
        <w:r w:rsidR="00FE57E9">
          <w:rPr>
            <w:noProof/>
            <w:webHidden/>
          </w:rPr>
          <w:fldChar w:fldCharType="separate"/>
        </w:r>
        <w:r w:rsidR="00C24271">
          <w:rPr>
            <w:noProof/>
            <w:webHidden/>
          </w:rPr>
          <w:t>7</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07" w:history="1">
        <w:r w:rsidR="00FE57E9" w:rsidRPr="008D5911">
          <w:rPr>
            <w:rStyle w:val="Hyperlink"/>
            <w:noProof/>
          </w:rPr>
          <w:t>¿Por qué vender?</w:t>
        </w:r>
        <w:r w:rsidR="00FE57E9">
          <w:rPr>
            <w:noProof/>
            <w:webHidden/>
          </w:rPr>
          <w:tab/>
        </w:r>
        <w:r w:rsidR="00FE57E9">
          <w:rPr>
            <w:noProof/>
            <w:webHidden/>
          </w:rPr>
          <w:fldChar w:fldCharType="begin"/>
        </w:r>
        <w:r w:rsidR="00FE57E9">
          <w:rPr>
            <w:noProof/>
            <w:webHidden/>
          </w:rPr>
          <w:instrText xml:space="preserve"> PAGEREF _Toc432430807 \h </w:instrText>
        </w:r>
        <w:r w:rsidR="00FE57E9">
          <w:rPr>
            <w:noProof/>
            <w:webHidden/>
          </w:rPr>
        </w:r>
        <w:r w:rsidR="00FE57E9">
          <w:rPr>
            <w:noProof/>
            <w:webHidden/>
          </w:rPr>
          <w:fldChar w:fldCharType="separate"/>
        </w:r>
        <w:r w:rsidR="00C24271">
          <w:rPr>
            <w:noProof/>
            <w:webHidden/>
          </w:rPr>
          <w:t>10</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08" w:history="1">
        <w:r w:rsidR="00FE57E9" w:rsidRPr="008D5911">
          <w:rPr>
            <w:rStyle w:val="Hyperlink"/>
            <w:noProof/>
          </w:rPr>
          <w:t>Tema para debate n.º 1: motivos de la venta del negocio</w:t>
        </w:r>
        <w:r w:rsidR="00FE57E9">
          <w:rPr>
            <w:noProof/>
            <w:webHidden/>
          </w:rPr>
          <w:tab/>
        </w:r>
        <w:r w:rsidR="00FE57E9">
          <w:rPr>
            <w:noProof/>
            <w:webHidden/>
          </w:rPr>
          <w:fldChar w:fldCharType="begin"/>
        </w:r>
        <w:r w:rsidR="00FE57E9">
          <w:rPr>
            <w:noProof/>
            <w:webHidden/>
          </w:rPr>
          <w:instrText xml:space="preserve"> PAGEREF _Toc432430808 \h </w:instrText>
        </w:r>
        <w:r w:rsidR="00FE57E9">
          <w:rPr>
            <w:noProof/>
            <w:webHidden/>
          </w:rPr>
        </w:r>
        <w:r w:rsidR="00FE57E9">
          <w:rPr>
            <w:noProof/>
            <w:webHidden/>
          </w:rPr>
          <w:fldChar w:fldCharType="separate"/>
        </w:r>
        <w:r w:rsidR="00C24271">
          <w:rPr>
            <w:noProof/>
            <w:webHidden/>
          </w:rPr>
          <w:t>10</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09" w:history="1">
        <w:r w:rsidR="00FE57E9" w:rsidRPr="008D5911">
          <w:rPr>
            <w:rStyle w:val="Hyperlink"/>
            <w:noProof/>
          </w:rPr>
          <w:t>Pasos para la venta de un negocio</w:t>
        </w:r>
        <w:r w:rsidR="00FE57E9">
          <w:rPr>
            <w:noProof/>
            <w:webHidden/>
          </w:rPr>
          <w:tab/>
        </w:r>
        <w:r w:rsidR="00FE57E9">
          <w:rPr>
            <w:noProof/>
            <w:webHidden/>
          </w:rPr>
          <w:fldChar w:fldCharType="begin"/>
        </w:r>
        <w:r w:rsidR="00FE57E9">
          <w:rPr>
            <w:noProof/>
            <w:webHidden/>
          </w:rPr>
          <w:instrText xml:space="preserve"> PAGEREF _Toc432430809 \h </w:instrText>
        </w:r>
        <w:r w:rsidR="00FE57E9">
          <w:rPr>
            <w:noProof/>
            <w:webHidden/>
          </w:rPr>
        </w:r>
        <w:r w:rsidR="00FE57E9">
          <w:rPr>
            <w:noProof/>
            <w:webHidden/>
          </w:rPr>
          <w:fldChar w:fldCharType="separate"/>
        </w:r>
        <w:r w:rsidR="00C24271">
          <w:rPr>
            <w:noProof/>
            <w:webHidden/>
          </w:rPr>
          <w:t>11</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0" w:history="1">
        <w:r w:rsidR="00FE57E9" w:rsidRPr="008D5911">
          <w:rPr>
            <w:rStyle w:val="Hyperlink"/>
            <w:noProof/>
          </w:rPr>
          <w:t>Tema para debate n.º 2: retos de la venta del negocio</w:t>
        </w:r>
        <w:r w:rsidR="00FE57E9">
          <w:rPr>
            <w:noProof/>
            <w:webHidden/>
          </w:rPr>
          <w:tab/>
        </w:r>
        <w:r w:rsidR="00FE57E9">
          <w:rPr>
            <w:noProof/>
            <w:webHidden/>
          </w:rPr>
          <w:fldChar w:fldCharType="begin"/>
        </w:r>
        <w:r w:rsidR="00FE57E9">
          <w:rPr>
            <w:noProof/>
            <w:webHidden/>
          </w:rPr>
          <w:instrText xml:space="preserve"> PAGEREF _Toc432430810 \h </w:instrText>
        </w:r>
        <w:r w:rsidR="00FE57E9">
          <w:rPr>
            <w:noProof/>
            <w:webHidden/>
          </w:rPr>
        </w:r>
        <w:r w:rsidR="00FE57E9">
          <w:rPr>
            <w:noProof/>
            <w:webHidden/>
          </w:rPr>
          <w:fldChar w:fldCharType="separate"/>
        </w:r>
        <w:r w:rsidR="00C24271">
          <w:rPr>
            <w:noProof/>
            <w:webHidden/>
          </w:rPr>
          <w:t>15</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1" w:history="1">
        <w:r w:rsidR="00FE57E9" w:rsidRPr="008D5911">
          <w:rPr>
            <w:rStyle w:val="Hyperlink"/>
            <w:noProof/>
          </w:rPr>
          <w:t xml:space="preserve">Planificación </w:t>
        </w:r>
        <w:r w:rsidR="00056C4F">
          <w:rPr>
            <w:rStyle w:val="Hyperlink"/>
            <w:noProof/>
          </w:rPr>
          <w:t xml:space="preserve">de la sucesión </w:t>
        </w:r>
        <w:r w:rsidR="00FE57E9">
          <w:rPr>
            <w:noProof/>
            <w:webHidden/>
          </w:rPr>
          <w:tab/>
        </w:r>
        <w:r w:rsidR="00FE57E9">
          <w:rPr>
            <w:noProof/>
            <w:webHidden/>
          </w:rPr>
          <w:fldChar w:fldCharType="begin"/>
        </w:r>
        <w:r w:rsidR="00FE57E9">
          <w:rPr>
            <w:noProof/>
            <w:webHidden/>
          </w:rPr>
          <w:instrText xml:space="preserve"> PAGEREF _Toc432430811 \h </w:instrText>
        </w:r>
        <w:r w:rsidR="00FE57E9">
          <w:rPr>
            <w:noProof/>
            <w:webHidden/>
          </w:rPr>
        </w:r>
        <w:r w:rsidR="00FE57E9">
          <w:rPr>
            <w:noProof/>
            <w:webHidden/>
          </w:rPr>
          <w:fldChar w:fldCharType="separate"/>
        </w:r>
        <w:r w:rsidR="00C24271">
          <w:rPr>
            <w:noProof/>
            <w:webHidden/>
          </w:rPr>
          <w:t>17</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2" w:history="1">
        <w:r w:rsidR="00FE57E9" w:rsidRPr="008D5911">
          <w:rPr>
            <w:rStyle w:val="Hyperlink"/>
            <w:noProof/>
          </w:rPr>
          <w:t>Tema para debate n.º 3: beneficios de elegir un sucesor</w:t>
        </w:r>
        <w:r w:rsidR="00FE57E9">
          <w:rPr>
            <w:noProof/>
            <w:webHidden/>
          </w:rPr>
          <w:tab/>
        </w:r>
        <w:r w:rsidR="00FE57E9">
          <w:rPr>
            <w:noProof/>
            <w:webHidden/>
          </w:rPr>
          <w:fldChar w:fldCharType="begin"/>
        </w:r>
        <w:r w:rsidR="00FE57E9">
          <w:rPr>
            <w:noProof/>
            <w:webHidden/>
          </w:rPr>
          <w:instrText xml:space="preserve"> PAGEREF _Toc432430812 \h </w:instrText>
        </w:r>
        <w:r w:rsidR="00FE57E9">
          <w:rPr>
            <w:noProof/>
            <w:webHidden/>
          </w:rPr>
        </w:r>
        <w:r w:rsidR="00FE57E9">
          <w:rPr>
            <w:noProof/>
            <w:webHidden/>
          </w:rPr>
          <w:fldChar w:fldCharType="separate"/>
        </w:r>
        <w:r w:rsidR="00C24271">
          <w:rPr>
            <w:noProof/>
            <w:webHidden/>
          </w:rPr>
          <w:t>17</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3" w:history="1">
        <w:r w:rsidR="00FE57E9" w:rsidRPr="008D5911">
          <w:rPr>
            <w:rStyle w:val="Hyperlink"/>
            <w:noProof/>
          </w:rPr>
          <w:t>Planificación de la jubilación</w:t>
        </w:r>
        <w:r w:rsidR="00FE57E9">
          <w:rPr>
            <w:noProof/>
            <w:webHidden/>
          </w:rPr>
          <w:tab/>
        </w:r>
        <w:r w:rsidR="00FE57E9">
          <w:rPr>
            <w:noProof/>
            <w:webHidden/>
          </w:rPr>
          <w:fldChar w:fldCharType="begin"/>
        </w:r>
        <w:r w:rsidR="00FE57E9">
          <w:rPr>
            <w:noProof/>
            <w:webHidden/>
          </w:rPr>
          <w:instrText xml:space="preserve"> PAGEREF _Toc432430813 \h </w:instrText>
        </w:r>
        <w:r w:rsidR="00FE57E9">
          <w:rPr>
            <w:noProof/>
            <w:webHidden/>
          </w:rPr>
        </w:r>
        <w:r w:rsidR="00FE57E9">
          <w:rPr>
            <w:noProof/>
            <w:webHidden/>
          </w:rPr>
          <w:fldChar w:fldCharType="separate"/>
        </w:r>
        <w:r w:rsidR="00C24271">
          <w:rPr>
            <w:noProof/>
            <w:webHidden/>
          </w:rPr>
          <w:t>19</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4" w:history="1">
        <w:r w:rsidR="00FE57E9" w:rsidRPr="008D5911">
          <w:rPr>
            <w:rStyle w:val="Hyperlink"/>
            <w:noProof/>
            <w:spacing w:val="-6"/>
          </w:rPr>
          <w:t>Tres puntos claves para recordar</w:t>
        </w:r>
        <w:r w:rsidR="00FE57E9">
          <w:rPr>
            <w:noProof/>
            <w:webHidden/>
          </w:rPr>
          <w:tab/>
        </w:r>
        <w:r w:rsidR="00FE57E9">
          <w:rPr>
            <w:noProof/>
            <w:webHidden/>
          </w:rPr>
          <w:fldChar w:fldCharType="begin"/>
        </w:r>
        <w:r w:rsidR="00FE57E9">
          <w:rPr>
            <w:noProof/>
            <w:webHidden/>
          </w:rPr>
          <w:instrText xml:space="preserve"> PAGEREF _Toc432430814 \h </w:instrText>
        </w:r>
        <w:r w:rsidR="00FE57E9">
          <w:rPr>
            <w:noProof/>
            <w:webHidden/>
          </w:rPr>
        </w:r>
        <w:r w:rsidR="00FE57E9">
          <w:rPr>
            <w:noProof/>
            <w:webHidden/>
          </w:rPr>
          <w:fldChar w:fldCharType="separate"/>
        </w:r>
        <w:r w:rsidR="00C24271">
          <w:rPr>
            <w:noProof/>
            <w:webHidden/>
          </w:rPr>
          <w:t>21</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5" w:history="1">
        <w:r w:rsidR="00FE57E9" w:rsidRPr="008D5911">
          <w:rPr>
            <w:rStyle w:val="Hyperlink"/>
            <w:noProof/>
          </w:rPr>
          <w:t>Información adicional</w:t>
        </w:r>
        <w:r w:rsidR="00FE57E9">
          <w:rPr>
            <w:noProof/>
            <w:webHidden/>
          </w:rPr>
          <w:tab/>
        </w:r>
        <w:r w:rsidR="00FE57E9">
          <w:rPr>
            <w:noProof/>
            <w:webHidden/>
          </w:rPr>
          <w:fldChar w:fldCharType="begin"/>
        </w:r>
        <w:r w:rsidR="00FE57E9">
          <w:rPr>
            <w:noProof/>
            <w:webHidden/>
          </w:rPr>
          <w:instrText xml:space="preserve"> PAGEREF _Toc432430815 \h </w:instrText>
        </w:r>
        <w:r w:rsidR="00FE57E9">
          <w:rPr>
            <w:noProof/>
            <w:webHidden/>
          </w:rPr>
        </w:r>
        <w:r w:rsidR="00FE57E9">
          <w:rPr>
            <w:noProof/>
            <w:webHidden/>
          </w:rPr>
          <w:fldChar w:fldCharType="separate"/>
        </w:r>
        <w:r w:rsidR="00C24271">
          <w:rPr>
            <w:noProof/>
            <w:webHidden/>
          </w:rPr>
          <w:t>23</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6" w:history="1">
        <w:r w:rsidR="00FE57E9" w:rsidRPr="008D5911">
          <w:rPr>
            <w:rStyle w:val="Hyperlink"/>
            <w:noProof/>
          </w:rPr>
          <w:t>Cuestionario de evaluación de conocimientos</w:t>
        </w:r>
        <w:r w:rsidR="00FE57E9">
          <w:rPr>
            <w:noProof/>
            <w:webHidden/>
          </w:rPr>
          <w:tab/>
        </w:r>
        <w:r w:rsidR="00FE57E9">
          <w:rPr>
            <w:noProof/>
            <w:webHidden/>
          </w:rPr>
          <w:fldChar w:fldCharType="begin"/>
        </w:r>
        <w:r w:rsidR="00FE57E9">
          <w:rPr>
            <w:noProof/>
            <w:webHidden/>
          </w:rPr>
          <w:instrText xml:space="preserve"> PAGEREF _Toc432430816 \h </w:instrText>
        </w:r>
        <w:r w:rsidR="00FE57E9">
          <w:rPr>
            <w:noProof/>
            <w:webHidden/>
          </w:rPr>
        </w:r>
        <w:r w:rsidR="00FE57E9">
          <w:rPr>
            <w:noProof/>
            <w:webHidden/>
          </w:rPr>
          <w:fldChar w:fldCharType="separate"/>
        </w:r>
        <w:r w:rsidR="00C24271">
          <w:rPr>
            <w:noProof/>
            <w:webHidden/>
          </w:rPr>
          <w:t>24</w:t>
        </w:r>
        <w:r w:rsidR="00FE57E9">
          <w:rPr>
            <w:noProof/>
            <w:webHidden/>
          </w:rPr>
          <w:fldChar w:fldCharType="end"/>
        </w:r>
      </w:hyperlink>
    </w:p>
    <w:p w:rsidR="00FE57E9" w:rsidRDefault="00730405">
      <w:pPr>
        <w:pStyle w:val="TOC1"/>
        <w:tabs>
          <w:tab w:val="right" w:leader="dot" w:pos="10790"/>
        </w:tabs>
        <w:rPr>
          <w:rFonts w:asciiTheme="minorHAnsi" w:eastAsiaTheme="minorEastAsia" w:hAnsiTheme="minorHAnsi" w:cstheme="minorBidi"/>
          <w:b w:val="0"/>
          <w:bCs w:val="0"/>
          <w:noProof/>
          <w:color w:val="auto"/>
          <w:szCs w:val="22"/>
          <w:lang w:val="en-US" w:eastAsia="zh-TW" w:bidi="ar-SA"/>
        </w:rPr>
      </w:pPr>
      <w:hyperlink w:anchor="_Toc432430817" w:history="1">
        <w:r w:rsidR="00FE57E9" w:rsidRPr="008D5911">
          <w:rPr>
            <w:rStyle w:val="Hyperlink"/>
            <w:noProof/>
          </w:rPr>
          <w:t>Formulario de evaluación</w:t>
        </w:r>
        <w:r w:rsidR="00FE57E9">
          <w:rPr>
            <w:noProof/>
            <w:webHidden/>
          </w:rPr>
          <w:tab/>
        </w:r>
        <w:r w:rsidR="00FE57E9">
          <w:rPr>
            <w:noProof/>
            <w:webHidden/>
          </w:rPr>
          <w:fldChar w:fldCharType="begin"/>
        </w:r>
        <w:r w:rsidR="00FE57E9">
          <w:rPr>
            <w:noProof/>
            <w:webHidden/>
          </w:rPr>
          <w:instrText xml:space="preserve"> PAGEREF _Toc432430817 \h </w:instrText>
        </w:r>
        <w:r w:rsidR="00FE57E9">
          <w:rPr>
            <w:noProof/>
            <w:webHidden/>
          </w:rPr>
        </w:r>
        <w:r w:rsidR="00FE57E9">
          <w:rPr>
            <w:noProof/>
            <w:webHidden/>
          </w:rPr>
          <w:fldChar w:fldCharType="separate"/>
        </w:r>
        <w:r w:rsidR="00C24271">
          <w:rPr>
            <w:noProof/>
            <w:webHidden/>
          </w:rPr>
          <w:t>25</w:t>
        </w:r>
        <w:r w:rsidR="00FE57E9">
          <w:rPr>
            <w:noProof/>
            <w:webHidden/>
          </w:rPr>
          <w:fldChar w:fldCharType="end"/>
        </w:r>
      </w:hyperlink>
    </w:p>
    <w:p w:rsidR="00893FB2" w:rsidRPr="00B10B85" w:rsidRDefault="006E147D">
      <w:pPr>
        <w:pStyle w:val="TOC1"/>
        <w:tabs>
          <w:tab w:val="right" w:leader="dot" w:pos="10790"/>
        </w:tabs>
        <w:rPr>
          <w:b w:val="0"/>
          <w:bCs w:val="0"/>
          <w:color w:val="auto"/>
          <w:sz w:val="24"/>
          <w:szCs w:val="24"/>
        </w:rPr>
      </w:pPr>
      <w:r w:rsidRPr="00B10B85">
        <w:rPr>
          <w:rFonts w:cs="Arial"/>
          <w:sz w:val="28"/>
          <w:szCs w:val="28"/>
        </w:rPr>
        <w:fldChar w:fldCharType="end"/>
      </w:r>
    </w:p>
    <w:p w:rsidR="00893FB2" w:rsidRPr="00B10B85" w:rsidRDefault="00893FB2">
      <w:pPr>
        <w:autoSpaceDE w:val="0"/>
        <w:autoSpaceDN w:val="0"/>
        <w:jc w:val="center"/>
        <w:rPr>
          <w:b/>
          <w:sz w:val="23"/>
          <w:szCs w:val="23"/>
        </w:rPr>
      </w:pPr>
      <w:r w:rsidRPr="00B10B85">
        <w:rPr>
          <w:b/>
          <w:sz w:val="23"/>
        </w:rPr>
        <w:t>EXENCIÓN DE RESPONSABILIDAD</w:t>
      </w:r>
    </w:p>
    <w:p w:rsidR="00893FB2" w:rsidRPr="00B10B85" w:rsidRDefault="00893FB2">
      <w:pPr>
        <w:autoSpaceDE w:val="0"/>
        <w:autoSpaceDN w:val="0"/>
        <w:jc w:val="center"/>
        <w:rPr>
          <w:b/>
          <w:sz w:val="23"/>
          <w:szCs w:val="23"/>
        </w:rPr>
      </w:pPr>
    </w:p>
    <w:p w:rsidR="00893FB2" w:rsidRPr="00B10B85" w:rsidRDefault="00535769" w:rsidP="000B2FED">
      <w:pPr>
        <w:autoSpaceDE w:val="0"/>
        <w:autoSpaceDN w:val="0"/>
        <w:spacing w:after="0" w:line="300" w:lineRule="auto"/>
        <w:jc w:val="both"/>
        <w:rPr>
          <w:sz w:val="23"/>
          <w:szCs w:val="23"/>
        </w:rPr>
      </w:pPr>
      <w:r w:rsidRPr="00B10B85">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w:t>
      </w:r>
      <w:r w:rsidR="00056C4F">
        <w:rPr>
          <w:sz w:val="23"/>
        </w:rPr>
        <w:t>Small Business Administration (</w:t>
      </w:r>
      <w:r w:rsidRPr="00B10B85">
        <w:rPr>
          <w:sz w:val="23"/>
        </w:rPr>
        <w:t>SBA, por sus siglas en inglés</w:t>
      </w:r>
      <w:r w:rsidR="00056C4F">
        <w:rPr>
          <w:sz w:val="23"/>
        </w:rPr>
        <w:t>)</w:t>
      </w:r>
      <w:r w:rsidRPr="00B10B85">
        <w:rPr>
          <w:sz w:val="23"/>
        </w:rPr>
        <w:t>).  La FDIC y la SBA no expresan ninguna afirmación ni garantía al respecto de la precisión o la vigencia de esta información y este material</w:t>
      </w:r>
      <w:r w:rsidR="00893FB2" w:rsidRPr="00B10B85">
        <w:rPr>
          <w:sz w:val="23"/>
        </w:rPr>
        <w:t>.</w:t>
      </w:r>
    </w:p>
    <w:p w:rsidR="00893FB2" w:rsidRPr="00B10B85" w:rsidRDefault="00893FB2">
      <w:pPr>
        <w:autoSpaceDE w:val="0"/>
        <w:autoSpaceDN w:val="0"/>
        <w:jc w:val="both"/>
        <w:rPr>
          <w:sz w:val="23"/>
          <w:szCs w:val="23"/>
        </w:rPr>
      </w:pPr>
    </w:p>
    <w:p w:rsidR="00893FB2" w:rsidRPr="00B10B85" w:rsidRDefault="00535769" w:rsidP="000B2FED">
      <w:pPr>
        <w:autoSpaceDE w:val="0"/>
        <w:autoSpaceDN w:val="0"/>
        <w:spacing w:after="0" w:line="300" w:lineRule="auto"/>
        <w:jc w:val="both"/>
        <w:rPr>
          <w:sz w:val="23"/>
        </w:rPr>
      </w:pPr>
      <w:r w:rsidRPr="00B10B85">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893FB2" w:rsidRPr="00B10B85">
        <w:rPr>
          <w:sz w:val="23"/>
        </w:rPr>
        <w:t>.</w:t>
      </w:r>
    </w:p>
    <w:p w:rsidR="00893FB2" w:rsidRPr="00B10B85" w:rsidRDefault="00893FB2">
      <w:pPr>
        <w:autoSpaceDE w:val="0"/>
        <w:autoSpaceDN w:val="0"/>
        <w:jc w:val="both"/>
        <w:rPr>
          <w:sz w:val="23"/>
          <w:szCs w:val="23"/>
        </w:rPr>
      </w:pPr>
    </w:p>
    <w:p w:rsidR="00893FB2" w:rsidRPr="00B10B85" w:rsidRDefault="00535769" w:rsidP="000B2FED">
      <w:pPr>
        <w:autoSpaceDE w:val="0"/>
        <w:autoSpaceDN w:val="0"/>
        <w:spacing w:after="0" w:line="300" w:lineRule="auto"/>
        <w:jc w:val="both"/>
        <w:rPr>
          <w:sz w:val="23"/>
        </w:rPr>
      </w:pPr>
      <w:r w:rsidRPr="00B10B85">
        <w:rPr>
          <w:sz w:val="23"/>
        </w:rPr>
        <w:t>Las referencias a cualquier producto, proceso o servicio comercial a través de nombres comerciales, marcas registradas, fabricaciones o cualquier otro medio no representan el apoyo, la recomendación ni la preferencia de la FDIC, la SB</w:t>
      </w:r>
      <w:r w:rsidR="00EC316E">
        <w:rPr>
          <w:sz w:val="23"/>
        </w:rPr>
        <w:t>A ni del gobierno de los Estados Unidos</w:t>
      </w:r>
      <w:r w:rsidR="00893FB2" w:rsidRPr="00B10B85">
        <w:rPr>
          <w:sz w:val="23"/>
        </w:rPr>
        <w:t>.</w:t>
      </w:r>
    </w:p>
    <w:p w:rsidR="00893FB2" w:rsidRPr="00B10B85" w:rsidRDefault="00893FB2" w:rsidP="00923DFF">
      <w:pPr>
        <w:pStyle w:val="GoldHeading"/>
      </w:pPr>
      <w:r w:rsidRPr="00B10B85">
        <w:br w:type="page"/>
      </w:r>
      <w:bookmarkStart w:id="1" w:name="_Toc271614274"/>
      <w:bookmarkStart w:id="2" w:name="_Toc321417959"/>
      <w:bookmarkStart w:id="3" w:name="_Toc432430804"/>
      <w:r w:rsidRPr="00B10B85">
        <w:t>Introducción</w:t>
      </w:r>
      <w:bookmarkEnd w:id="1"/>
      <w:bookmarkEnd w:id="2"/>
      <w:bookmarkEnd w:id="3"/>
    </w:p>
    <w:tbl>
      <w:tblPr>
        <w:tblW w:w="0" w:type="auto"/>
        <w:tblLook w:val="00A0" w:firstRow="1" w:lastRow="0" w:firstColumn="1" w:lastColumn="0" w:noHBand="0" w:noVBand="0"/>
      </w:tblPr>
      <w:tblGrid>
        <w:gridCol w:w="3978"/>
        <w:gridCol w:w="7038"/>
      </w:tblGrid>
      <w:tr w:rsidR="00893FB2" w:rsidRPr="00B10B85">
        <w:tc>
          <w:tcPr>
            <w:tcW w:w="3978" w:type="dxa"/>
          </w:tcPr>
          <w:p w:rsidR="00893FB2" w:rsidRPr="00B10B85" w:rsidRDefault="00A43C3F">
            <w:pPr>
              <w:rPr>
                <w:rFonts w:ascii="Helvetica Neue" w:hAnsi="Helvetica Neue"/>
                <w:szCs w:val="22"/>
              </w:rPr>
            </w:pPr>
            <w:r w:rsidRPr="00B10B85">
              <w:rPr>
                <w:i/>
                <w:noProof/>
                <w:color w:val="132F5A"/>
                <w:kern w:val="32"/>
                <w:szCs w:val="22"/>
                <w:lang w:val="en-US" w:eastAsia="en-US" w:bidi="ar-SA"/>
              </w:rPr>
              <w:drawing>
                <wp:inline distT="0" distB="0" distL="0" distR="0" wp14:anchorId="5ED40839" wp14:editId="074C534B">
                  <wp:extent cx="2231390" cy="1426210"/>
                  <wp:effectExtent l="0" t="0" r="0" b="2540"/>
                  <wp:docPr id="2" name="Picture 1" descr="Instructor y estudiantes en un salón de cl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structor y estudiantes en un salón de clase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31390" cy="1426210"/>
                          </a:xfrm>
                          <a:prstGeom prst="rect">
                            <a:avLst/>
                          </a:prstGeom>
                          <a:noFill/>
                          <a:ln>
                            <a:noFill/>
                          </a:ln>
                        </pic:spPr>
                      </pic:pic>
                    </a:graphicData>
                  </a:graphic>
                </wp:inline>
              </w:drawing>
            </w:r>
          </w:p>
        </w:tc>
        <w:tc>
          <w:tcPr>
            <w:tcW w:w="7038" w:type="dxa"/>
          </w:tcPr>
          <w:p w:rsidR="00893FB2" w:rsidRPr="00B10B85" w:rsidRDefault="00893FB2" w:rsidP="001E606E">
            <w:pPr>
              <w:autoSpaceDE w:val="0"/>
              <w:autoSpaceDN w:val="0"/>
              <w:spacing w:after="0" w:line="300" w:lineRule="auto"/>
              <w:rPr>
                <w:szCs w:val="22"/>
              </w:rPr>
            </w:pPr>
            <w:r w:rsidRPr="00B10B85">
              <w:rPr>
                <w:szCs w:val="22"/>
              </w:rPr>
              <w:t>Use esta guía para brindar esta capacitación de manera informativa, interactiva y eficaz.</w:t>
            </w:r>
          </w:p>
          <w:p w:rsidR="00893FB2" w:rsidRPr="00B10B85" w:rsidRDefault="00893FB2"/>
          <w:p w:rsidR="00893FB2" w:rsidRPr="00B10B85" w:rsidRDefault="00893FB2" w:rsidP="000B2FED">
            <w:pPr>
              <w:spacing w:after="0" w:line="300" w:lineRule="auto"/>
            </w:pPr>
            <w:r w:rsidRPr="00B10B85">
              <w:t xml:space="preserve">Puede personalizar la información de </w:t>
            </w:r>
            <w:r w:rsidR="003E115F" w:rsidRPr="00B10B85">
              <w:rPr>
                <w:i/>
              </w:rPr>
              <w:t xml:space="preserve">Venta del negocio y planificación </w:t>
            </w:r>
            <w:r w:rsidR="00056C4F">
              <w:rPr>
                <w:i/>
              </w:rPr>
              <w:t xml:space="preserve">de la sucesión </w:t>
            </w:r>
            <w:r w:rsidR="003E115F" w:rsidRPr="00B10B85">
              <w:rPr>
                <w:i/>
              </w:rPr>
              <w:t xml:space="preserve"> para pequeños negocios</w:t>
            </w:r>
            <w:r w:rsidRPr="00B10B85">
              <w:t xml:space="preserve"> a fin de satisfacer las necesidades de sus participantes. No obstante, se </w:t>
            </w:r>
            <w:r w:rsidR="00923DFF" w:rsidRPr="00B10B85">
              <w:t>recomienda incluir lo siguiente.</w:t>
            </w:r>
          </w:p>
          <w:p w:rsidR="00893FB2" w:rsidRPr="00B10B85" w:rsidRDefault="00893FB2"/>
          <w:p w:rsidR="00893FB2" w:rsidRPr="00B10B85" w:rsidRDefault="00893FB2" w:rsidP="008740DE">
            <w:pPr>
              <w:numPr>
                <w:ilvl w:val="0"/>
                <w:numId w:val="17"/>
              </w:numPr>
              <w:spacing w:after="0" w:line="300" w:lineRule="auto"/>
            </w:pPr>
            <w:r w:rsidRPr="00B10B85">
              <w:rPr>
                <w:b/>
              </w:rPr>
              <w:t>Presentaciones</w:t>
            </w:r>
            <w:r w:rsidRPr="00B10B85">
              <w:t xml:space="preserve">: le permiten “romper el hielo”, crear un diálogo activo entre el instructor y los participantes y establecer el rumbo de la sesión. </w:t>
            </w:r>
          </w:p>
          <w:p w:rsidR="00893FB2" w:rsidRPr="00B10B85" w:rsidRDefault="00EC316E" w:rsidP="008740DE">
            <w:pPr>
              <w:numPr>
                <w:ilvl w:val="0"/>
                <w:numId w:val="17"/>
              </w:numPr>
              <w:spacing w:after="0" w:line="300" w:lineRule="auto"/>
            </w:pPr>
            <w:r>
              <w:rPr>
                <w:b/>
              </w:rPr>
              <w:t>Agenda</w:t>
            </w:r>
            <w:r w:rsidR="00893FB2" w:rsidRPr="00B10B85">
              <w:rPr>
                <w:b/>
              </w:rPr>
              <w:t xml:space="preserve"> y reglas básicas</w:t>
            </w:r>
            <w:r w:rsidR="00893FB2" w:rsidRPr="00B10B85">
              <w:t>: ayudan a los participantes a comprender cómo se llevará a cabo la capacitación.</w:t>
            </w:r>
          </w:p>
          <w:p w:rsidR="00893FB2" w:rsidRPr="00B10B85" w:rsidRDefault="00893FB2" w:rsidP="008740DE">
            <w:pPr>
              <w:numPr>
                <w:ilvl w:val="0"/>
                <w:numId w:val="17"/>
              </w:numPr>
              <w:spacing w:after="0" w:line="300" w:lineRule="auto"/>
            </w:pPr>
            <w:r w:rsidRPr="00B10B85">
              <w:rPr>
                <w:b/>
              </w:rPr>
              <w:t>Expectativas</w:t>
            </w:r>
            <w:r w:rsidRPr="00B10B85">
              <w:t>: permiten que los participantes le digan lo que esperan aprender con la capacitación.</w:t>
            </w:r>
          </w:p>
          <w:p w:rsidR="00893FB2" w:rsidRPr="00B10B85" w:rsidRDefault="00893FB2" w:rsidP="008740DE">
            <w:pPr>
              <w:numPr>
                <w:ilvl w:val="0"/>
                <w:numId w:val="17"/>
              </w:numPr>
              <w:spacing w:after="0" w:line="300" w:lineRule="auto"/>
            </w:pPr>
            <w:r w:rsidRPr="00B10B85">
              <w:rPr>
                <w:b/>
              </w:rPr>
              <w:t>Objetivos</w:t>
            </w:r>
            <w:r w:rsidRPr="00B10B85">
              <w:t xml:space="preserve">: contribuyen a que los participantes sitúen lo que aprenderán en el contexto adecuado y permiten que el contenido se ajuste a sus expectativas. </w:t>
            </w:r>
          </w:p>
          <w:p w:rsidR="00893FB2" w:rsidRPr="00B10B85" w:rsidRDefault="00893FB2" w:rsidP="008740DE">
            <w:pPr>
              <w:numPr>
                <w:ilvl w:val="0"/>
                <w:numId w:val="17"/>
              </w:numPr>
              <w:spacing w:after="0" w:line="300" w:lineRule="auto"/>
            </w:pPr>
            <w:r w:rsidRPr="00B10B85">
              <w:rPr>
                <w:b/>
              </w:rPr>
              <w:t xml:space="preserve">Explicación del formato y el contenido de la </w:t>
            </w:r>
            <w:r w:rsidR="0014773C" w:rsidRPr="00B10B85">
              <w:rPr>
                <w:b/>
              </w:rPr>
              <w:t>Guía del</w:t>
            </w:r>
            <w:r w:rsidRPr="00B10B85">
              <w:rPr>
                <w:b/>
              </w:rPr>
              <w:t xml:space="preserve"> participante</w:t>
            </w:r>
            <w:r w:rsidRPr="00B10B85">
              <w:t>: ayuda a que los participantes sigan la presentación.</w:t>
            </w:r>
          </w:p>
          <w:p w:rsidR="00893FB2" w:rsidRPr="00B10B85" w:rsidRDefault="00893FB2" w:rsidP="008740DE">
            <w:pPr>
              <w:numPr>
                <w:ilvl w:val="0"/>
                <w:numId w:val="17"/>
              </w:numPr>
              <w:spacing w:after="0" w:line="300" w:lineRule="auto"/>
              <w:rPr>
                <w:b/>
              </w:rPr>
            </w:pPr>
            <w:r w:rsidRPr="00B10B85">
              <w:rPr>
                <w:b/>
              </w:rPr>
              <w:t xml:space="preserve">Formulario de conocimientos o </w:t>
            </w:r>
            <w:r w:rsidR="004E1849" w:rsidRPr="00B10B85">
              <w:rPr>
                <w:b/>
              </w:rPr>
              <w:t>cuestionario previo a la capacitación</w:t>
            </w:r>
            <w:r w:rsidRPr="00B10B85">
              <w:t>:</w:t>
            </w:r>
            <w:r w:rsidRPr="00B10B85">
              <w:rPr>
                <w:b/>
              </w:rPr>
              <w:t xml:space="preserve"> </w:t>
            </w:r>
            <w:r w:rsidRPr="00B10B85">
              <w:t xml:space="preserve">sirve para que usted y los participantes determinen los conocimientos existentes y lo que falta </w:t>
            </w:r>
            <w:r w:rsidR="00535769" w:rsidRPr="00B10B85">
              <w:t xml:space="preserve">por </w:t>
            </w:r>
            <w:r w:rsidRPr="00B10B85">
              <w:t xml:space="preserve">incorporar a fin de personalizar la presentación conforme a ello. </w:t>
            </w:r>
          </w:p>
          <w:p w:rsidR="00893FB2" w:rsidRPr="00B10B85" w:rsidRDefault="00893FB2" w:rsidP="008740DE">
            <w:pPr>
              <w:numPr>
                <w:ilvl w:val="0"/>
                <w:numId w:val="17"/>
              </w:numPr>
              <w:spacing w:after="0" w:line="300" w:lineRule="auto"/>
            </w:pPr>
            <w:r w:rsidRPr="00B10B85">
              <w:rPr>
                <w:b/>
              </w:rPr>
              <w:t xml:space="preserve">Temas </w:t>
            </w:r>
            <w:r w:rsidR="004E1849" w:rsidRPr="00B10B85">
              <w:rPr>
                <w:b/>
              </w:rPr>
              <w:t>para debate</w:t>
            </w:r>
            <w:r w:rsidRPr="00B10B85">
              <w:t>: contribuyen a que los participantes refuercen lo que han aprendido.</w:t>
            </w:r>
          </w:p>
          <w:p w:rsidR="00893FB2" w:rsidRPr="00B10B85" w:rsidRDefault="00893FB2" w:rsidP="008740DE">
            <w:pPr>
              <w:numPr>
                <w:ilvl w:val="0"/>
                <w:numId w:val="17"/>
              </w:numPr>
              <w:spacing w:after="0" w:line="300" w:lineRule="auto"/>
            </w:pPr>
            <w:r w:rsidRPr="00B10B85">
              <w:rPr>
                <w:b/>
              </w:rPr>
              <w:t xml:space="preserve">Formulario de conocimientos o </w:t>
            </w:r>
            <w:r w:rsidR="004E1849" w:rsidRPr="00B10B85">
              <w:rPr>
                <w:b/>
              </w:rPr>
              <w:t>cuestionario de evaluación de conocimientos</w:t>
            </w:r>
            <w:r w:rsidRPr="00B10B85">
              <w:t>: sirve para que usted y los participantes evalúen el aprendizaje del contenido de la presentación y le permite determinar el contenido que es necesario revisar y los materiales adicionales que los participantes quizás deban repasar por su cuenta.</w:t>
            </w:r>
          </w:p>
        </w:tc>
      </w:tr>
    </w:tbl>
    <w:p w:rsidR="00893FB2" w:rsidRPr="00B10B85" w:rsidRDefault="00893FB2"/>
    <w:p w:rsidR="00893FB2" w:rsidRPr="00B10B85" w:rsidRDefault="00893FB2">
      <w:pPr>
        <w:pStyle w:val="Heading3"/>
      </w:pPr>
      <w:r w:rsidRPr="00B10B85">
        <w:br w:type="page"/>
      </w:r>
      <w:bookmarkStart w:id="4" w:name="_Toc240780071"/>
      <w:bookmarkStart w:id="5" w:name="_Toc241926837"/>
      <w:bookmarkStart w:id="6" w:name="_Toc242714898"/>
      <w:bookmarkStart w:id="7" w:name="_Toc271614276"/>
      <w:bookmarkStart w:id="8" w:name="_Toc241495229"/>
      <w:r w:rsidRPr="00B10B85">
        <w:t>Guía de los íconos</w:t>
      </w:r>
      <w:bookmarkEnd w:id="4"/>
      <w:bookmarkEnd w:id="5"/>
      <w:bookmarkEnd w:id="6"/>
      <w:bookmarkEnd w:id="7"/>
    </w:p>
    <w:p w:rsidR="00893FB2" w:rsidRPr="00B10B85" w:rsidRDefault="00893FB2">
      <w:r w:rsidRPr="00B10B85">
        <w:t>Es posible que se usen los siguientes íconos en esta guía a fin de indicar ciertos tipos de actividades.</w:t>
      </w:r>
    </w:p>
    <w:p w:rsidR="00893FB2" w:rsidRPr="00B10B85" w:rsidRDefault="00893FB2">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893FB2" w:rsidRPr="00B10B85">
        <w:trPr>
          <w:trHeight w:val="1557"/>
        </w:trPr>
        <w:tc>
          <w:tcPr>
            <w:tcW w:w="2160" w:type="dxa"/>
          </w:tcPr>
          <w:p w:rsidR="00893FB2" w:rsidRPr="00B10B85" w:rsidRDefault="00A43C3F">
            <w:pPr>
              <w:jc w:val="right"/>
              <w:rPr>
                <w:rFonts w:ascii="Arial" w:hAnsi="Arial"/>
                <w:color w:val="BA6B29"/>
                <w:kern w:val="32"/>
                <w:szCs w:val="28"/>
              </w:rPr>
            </w:pPr>
            <w:r w:rsidRPr="00B10B85">
              <w:rPr>
                <w:rFonts w:ascii="Arial" w:hAnsi="Arial"/>
                <w:noProof/>
                <w:color w:val="BA6B29"/>
                <w:kern w:val="32"/>
                <w:szCs w:val="28"/>
                <w:lang w:val="en-US" w:eastAsia="en-US" w:bidi="ar-SA"/>
              </w:rPr>
              <w:drawing>
                <wp:inline distT="0" distB="0" distL="0" distR="0" wp14:anchorId="16241CE5" wp14:editId="02753CF6">
                  <wp:extent cx="914400" cy="914400"/>
                  <wp:effectExtent l="0" t="0" r="0" b="0"/>
                  <wp:docPr id="1897" name="Picture 1897"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descr="presentació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893FB2" w:rsidRPr="00B10B85" w:rsidRDefault="00893FB2">
            <w:pPr>
              <w:pStyle w:val="Heading3"/>
            </w:pPr>
            <w:r w:rsidRPr="00B10B85">
              <w:t>Presentación</w:t>
            </w:r>
          </w:p>
          <w:p w:rsidR="00893FB2" w:rsidRPr="00B10B85" w:rsidRDefault="00893FB2" w:rsidP="000B2FED">
            <w:pPr>
              <w:spacing w:after="0" w:line="300" w:lineRule="auto"/>
              <w:rPr>
                <w:color w:val="BA6B29"/>
                <w:kern w:val="32"/>
                <w:szCs w:val="28"/>
              </w:rPr>
            </w:pPr>
            <w:r w:rsidRPr="00B10B85">
              <w:t>Se usa para presentar información o demostrar una idea.</w:t>
            </w:r>
          </w:p>
        </w:tc>
        <w:tc>
          <w:tcPr>
            <w:tcW w:w="2347" w:type="dxa"/>
          </w:tcPr>
          <w:p w:rsidR="00893FB2" w:rsidRPr="00B10B85" w:rsidRDefault="00A43C3F">
            <w:pPr>
              <w:jc w:val="right"/>
              <w:rPr>
                <w:rFonts w:ascii="Arial" w:hAnsi="Arial"/>
                <w:color w:val="BA6B29"/>
                <w:kern w:val="32"/>
                <w:szCs w:val="28"/>
              </w:rPr>
            </w:pPr>
            <w:r w:rsidRPr="00B10B85">
              <w:rPr>
                <w:rFonts w:ascii="Arial" w:hAnsi="Arial"/>
                <w:noProof/>
                <w:color w:val="BA6B29"/>
                <w:kern w:val="32"/>
                <w:szCs w:val="28"/>
                <w:lang w:val="en-US" w:eastAsia="en-US" w:bidi="ar-SA"/>
              </w:rPr>
              <w:drawing>
                <wp:inline distT="0" distB="0" distL="0" distR="0" wp14:anchorId="66B04C95" wp14:editId="1476D836">
                  <wp:extent cx="914400" cy="914400"/>
                  <wp:effectExtent l="0" t="0" r="0" b="0"/>
                  <wp:docPr id="1898" name="Picture 3" descr="revis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isió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893FB2" w:rsidRPr="00B10B85" w:rsidRDefault="00893FB2">
            <w:pPr>
              <w:pStyle w:val="Heading3"/>
            </w:pPr>
            <w:r w:rsidRPr="00B10B85">
              <w:t>Revisión</w:t>
            </w:r>
          </w:p>
          <w:p w:rsidR="00893FB2" w:rsidRPr="00B10B85" w:rsidRDefault="00893FB2" w:rsidP="000B2FED">
            <w:pPr>
              <w:spacing w:after="0" w:line="300" w:lineRule="auto"/>
            </w:pPr>
            <w:r w:rsidRPr="00B10B85">
              <w:t xml:space="preserve">Se usa para resumir contenidos e indicar a los participantes dónde se encuentran en la </w:t>
            </w:r>
            <w:r w:rsidR="0014773C" w:rsidRPr="00B10B85">
              <w:t>Guía del</w:t>
            </w:r>
            <w:r w:rsidRPr="00B10B85">
              <w:t xml:space="preserve"> participante. </w:t>
            </w:r>
          </w:p>
          <w:p w:rsidR="00893FB2" w:rsidRPr="00B10B85" w:rsidRDefault="00893FB2">
            <w:pPr>
              <w:rPr>
                <w:rFonts w:ascii="Arial" w:hAnsi="Arial"/>
              </w:rPr>
            </w:pPr>
          </w:p>
        </w:tc>
      </w:tr>
      <w:tr w:rsidR="00893FB2" w:rsidRPr="00B10B85">
        <w:tc>
          <w:tcPr>
            <w:tcW w:w="2160" w:type="dxa"/>
          </w:tcPr>
          <w:p w:rsidR="00893FB2" w:rsidRPr="00B10B85" w:rsidRDefault="00A43C3F">
            <w:pPr>
              <w:jc w:val="right"/>
              <w:rPr>
                <w:rFonts w:ascii="Arial" w:hAnsi="Arial"/>
                <w:color w:val="BA6B29"/>
                <w:kern w:val="32"/>
                <w:szCs w:val="28"/>
              </w:rPr>
            </w:pPr>
            <w:r w:rsidRPr="00B10B85">
              <w:rPr>
                <w:rFonts w:ascii="Arial" w:hAnsi="Arial"/>
                <w:noProof/>
                <w:color w:val="BA6B29"/>
                <w:kern w:val="32"/>
                <w:szCs w:val="28"/>
                <w:lang w:val="en-US" w:eastAsia="en-US" w:bidi="ar-SA"/>
              </w:rPr>
              <w:drawing>
                <wp:inline distT="0" distB="0" distL="0" distR="0" wp14:anchorId="2E513F33" wp14:editId="7DF2481D">
                  <wp:extent cx="914400" cy="914400"/>
                  <wp:effectExtent l="0" t="0" r="0" b="0"/>
                  <wp:docPr id="1899" name="Picture 6"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893FB2" w:rsidRPr="00B10B85" w:rsidRDefault="00893FB2">
            <w:pPr>
              <w:pStyle w:val="Heading3"/>
            </w:pPr>
            <w:r w:rsidRPr="00B10B85">
              <w:t>Análisis</w:t>
            </w:r>
          </w:p>
          <w:p w:rsidR="00893FB2" w:rsidRPr="00B10B85" w:rsidRDefault="00893FB2" w:rsidP="000B2FED">
            <w:pPr>
              <w:spacing w:after="0" w:line="300" w:lineRule="auto"/>
            </w:pPr>
            <w:r w:rsidRPr="00B10B85">
              <w:t>Se usa para presentar un debate sobre un tema en particular.</w:t>
            </w:r>
          </w:p>
          <w:p w:rsidR="00893FB2" w:rsidRPr="00B10B85" w:rsidRDefault="00893FB2"/>
          <w:p w:rsidR="00893FB2" w:rsidRPr="00B10B85" w:rsidRDefault="00893FB2">
            <w:pPr>
              <w:rPr>
                <w:color w:val="BA6B29"/>
                <w:kern w:val="32"/>
                <w:szCs w:val="28"/>
              </w:rPr>
            </w:pPr>
          </w:p>
        </w:tc>
        <w:tc>
          <w:tcPr>
            <w:tcW w:w="2347" w:type="dxa"/>
          </w:tcPr>
          <w:p w:rsidR="00893FB2" w:rsidRPr="00B10B85" w:rsidRDefault="00A43C3F">
            <w:pPr>
              <w:jc w:val="right"/>
              <w:rPr>
                <w:rFonts w:ascii="Arial" w:hAnsi="Arial"/>
                <w:color w:val="BA6B29"/>
                <w:kern w:val="32"/>
                <w:szCs w:val="28"/>
              </w:rPr>
            </w:pPr>
            <w:r w:rsidRPr="00B10B85">
              <w:rPr>
                <w:rFonts w:ascii="Arial" w:hAnsi="Arial"/>
                <w:noProof/>
                <w:color w:val="BA6B29"/>
                <w:kern w:val="32"/>
                <w:szCs w:val="28"/>
                <w:lang w:val="en-US" w:eastAsia="en-US" w:bidi="ar-SA"/>
              </w:rPr>
              <w:drawing>
                <wp:inline distT="0" distB="0" distL="0" distR="0" wp14:anchorId="52C57067" wp14:editId="7B760099">
                  <wp:extent cx="914400" cy="914400"/>
                  <wp:effectExtent l="0" t="0" r="0" b="0"/>
                  <wp:docPr id="1900" name="Picture 5" descr="evalu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valuació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893FB2" w:rsidRPr="00B10B85" w:rsidRDefault="00893FB2">
            <w:pPr>
              <w:pStyle w:val="Heading3"/>
            </w:pPr>
            <w:r w:rsidRPr="00B10B85">
              <w:t>Evaluación</w:t>
            </w:r>
          </w:p>
          <w:p w:rsidR="00893FB2" w:rsidRPr="00B10B85" w:rsidRDefault="00893FB2" w:rsidP="000B2FED">
            <w:pPr>
              <w:spacing w:after="0" w:line="300" w:lineRule="auto"/>
            </w:pPr>
            <w:r w:rsidRPr="00B10B85">
              <w:t>Se usa para indicar a los participantes que deben realizar una prueba breve.</w:t>
            </w:r>
          </w:p>
          <w:p w:rsidR="00893FB2" w:rsidRPr="00B10B85" w:rsidRDefault="00893FB2">
            <w:pPr>
              <w:rPr>
                <w:rFonts w:ascii="Arial" w:hAnsi="Arial"/>
              </w:rPr>
            </w:pPr>
          </w:p>
          <w:p w:rsidR="00893FB2" w:rsidRPr="00B10B85" w:rsidRDefault="00893FB2">
            <w:pPr>
              <w:rPr>
                <w:rFonts w:ascii="Arial" w:hAnsi="Arial"/>
              </w:rPr>
            </w:pPr>
          </w:p>
        </w:tc>
      </w:tr>
      <w:tr w:rsidR="00893FB2" w:rsidRPr="00B10B85">
        <w:tc>
          <w:tcPr>
            <w:tcW w:w="2160" w:type="dxa"/>
          </w:tcPr>
          <w:p w:rsidR="00893FB2" w:rsidRPr="00B10B85" w:rsidRDefault="00893FB2">
            <w:pPr>
              <w:jc w:val="right"/>
              <w:rPr>
                <w:rFonts w:ascii="Arial" w:hAnsi="Arial"/>
                <w:color w:val="BA6B29"/>
                <w:kern w:val="32"/>
                <w:szCs w:val="28"/>
              </w:rPr>
            </w:pPr>
          </w:p>
        </w:tc>
        <w:tc>
          <w:tcPr>
            <w:tcW w:w="2880" w:type="dxa"/>
          </w:tcPr>
          <w:p w:rsidR="00893FB2" w:rsidRPr="00B10B85" w:rsidRDefault="00893FB2"/>
          <w:p w:rsidR="00893FB2" w:rsidRPr="00B10B85" w:rsidRDefault="00893FB2">
            <w:pPr>
              <w:rPr>
                <w:rFonts w:ascii="Arial" w:hAnsi="Arial"/>
                <w:color w:val="BA6B29"/>
                <w:kern w:val="32"/>
                <w:szCs w:val="28"/>
              </w:rPr>
            </w:pPr>
          </w:p>
        </w:tc>
        <w:tc>
          <w:tcPr>
            <w:tcW w:w="2347" w:type="dxa"/>
          </w:tcPr>
          <w:p w:rsidR="00893FB2" w:rsidRPr="00B10B85" w:rsidRDefault="00A43C3F">
            <w:pPr>
              <w:jc w:val="right"/>
              <w:rPr>
                <w:rFonts w:ascii="Arial" w:hAnsi="Arial"/>
                <w:color w:val="BA6B29"/>
                <w:kern w:val="32"/>
                <w:szCs w:val="28"/>
              </w:rPr>
            </w:pPr>
            <w:r w:rsidRPr="00B10B85">
              <w:rPr>
                <w:rFonts w:ascii="Arial" w:hAnsi="Arial"/>
                <w:noProof/>
                <w:color w:val="BA6B29"/>
                <w:kern w:val="32"/>
                <w:szCs w:val="28"/>
                <w:lang w:val="en-US" w:eastAsia="en-US" w:bidi="ar-SA"/>
              </w:rPr>
              <w:drawing>
                <wp:inline distT="0" distB="0" distL="0" distR="0" wp14:anchorId="7901DDF9" wp14:editId="57AD84FA">
                  <wp:extent cx="914400" cy="914400"/>
                  <wp:effectExtent l="0" t="0" r="0" b="0"/>
                  <wp:docPr id="1901" name="Picture 7" descr="pregu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gunt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tc>
        <w:tc>
          <w:tcPr>
            <w:tcW w:w="2880" w:type="dxa"/>
          </w:tcPr>
          <w:p w:rsidR="00893FB2" w:rsidRPr="00B10B85" w:rsidRDefault="00893FB2">
            <w:pPr>
              <w:pStyle w:val="Heading3"/>
            </w:pPr>
            <w:r w:rsidRPr="00B10B85">
              <w:t>Pregunta</w:t>
            </w:r>
          </w:p>
          <w:p w:rsidR="00893FB2" w:rsidRPr="00B10B85" w:rsidRDefault="00893FB2" w:rsidP="000B2FED">
            <w:pPr>
              <w:spacing w:after="0" w:line="300" w:lineRule="auto"/>
              <w:rPr>
                <w:color w:val="BA6B29"/>
                <w:kern w:val="32"/>
                <w:szCs w:val="28"/>
              </w:rPr>
            </w:pPr>
            <w:r w:rsidRPr="00B10B85">
              <w:t xml:space="preserve">Se usa para presentar un problema o una pregunta </w:t>
            </w:r>
            <w:r w:rsidR="004E1849" w:rsidRPr="00B10B85">
              <w:t>para debatir</w:t>
            </w:r>
            <w:r w:rsidRPr="00B10B85">
              <w:t>.</w:t>
            </w:r>
          </w:p>
        </w:tc>
      </w:tr>
    </w:tbl>
    <w:p w:rsidR="00893FB2" w:rsidRPr="00B10B85" w:rsidRDefault="00893FB2" w:rsidP="00C51EBA">
      <w:pPr>
        <w:pStyle w:val="Heading1Custom"/>
      </w:pPr>
    </w:p>
    <w:p w:rsidR="00893FB2" w:rsidRPr="00B10B85" w:rsidRDefault="00893FB2" w:rsidP="00C51EBA">
      <w:pPr>
        <w:pStyle w:val="Heading1Custom"/>
      </w:pPr>
      <w:r w:rsidRPr="00B10B85">
        <w:br w:type="page"/>
      </w:r>
      <w:bookmarkStart w:id="9" w:name="_Toc271614277"/>
      <w:bookmarkStart w:id="10" w:name="_Toc321417960"/>
      <w:bookmarkStart w:id="11" w:name="_Toc432430805"/>
      <w:r w:rsidRPr="00B10B85">
        <w:t>Descripción general de</w:t>
      </w:r>
      <w:bookmarkEnd w:id="9"/>
      <w:bookmarkEnd w:id="10"/>
      <w:r w:rsidR="00535769" w:rsidRPr="00B10B85">
        <w:t>l módulo</w:t>
      </w:r>
      <w:bookmarkEnd w:id="11"/>
    </w:p>
    <w:p w:rsidR="00893FB2" w:rsidRPr="00B10B85" w:rsidRDefault="00893FB2">
      <w:pPr>
        <w:pStyle w:val="Heading3"/>
      </w:pPr>
      <w:bookmarkStart w:id="12" w:name="_Toc240780066"/>
      <w:bookmarkStart w:id="13" w:name="_Toc241926832"/>
      <w:bookmarkStart w:id="14" w:name="_Toc242714893"/>
      <w:bookmarkStart w:id="15" w:name="_Toc243216350"/>
      <w:bookmarkStart w:id="16" w:name="_Toc251321883"/>
      <w:bookmarkEnd w:id="8"/>
      <w:r w:rsidRPr="00B10B85">
        <w:t>Propósito</w:t>
      </w:r>
      <w:bookmarkEnd w:id="12"/>
      <w:bookmarkEnd w:id="13"/>
      <w:bookmarkEnd w:id="14"/>
      <w:bookmarkEnd w:id="15"/>
      <w:bookmarkEnd w:id="16"/>
    </w:p>
    <w:p w:rsidR="00893FB2" w:rsidRPr="00B10B85" w:rsidRDefault="00893FB2" w:rsidP="000B2FED">
      <w:pPr>
        <w:pStyle w:val="Body"/>
        <w:spacing w:after="0" w:line="300" w:lineRule="auto"/>
      </w:pPr>
      <w:r w:rsidRPr="00B10B85">
        <w:t xml:space="preserve">El módulo </w:t>
      </w:r>
      <w:r w:rsidR="003E115F" w:rsidRPr="00B10B85">
        <w:rPr>
          <w:i/>
        </w:rPr>
        <w:t xml:space="preserve">Venta del negocio y planificación </w:t>
      </w:r>
      <w:r w:rsidR="00056C4F">
        <w:rPr>
          <w:i/>
        </w:rPr>
        <w:t xml:space="preserve">de la sucesión </w:t>
      </w:r>
      <w:r w:rsidR="003E115F" w:rsidRPr="00B10B85">
        <w:rPr>
          <w:i/>
        </w:rPr>
        <w:t xml:space="preserve"> para pequeños negocios</w:t>
      </w:r>
      <w:r w:rsidRPr="00B10B85">
        <w:t xml:space="preserve"> ofrece una descripción general de la </w:t>
      </w:r>
      <w:r w:rsidR="00056C4F">
        <w:t>venta del negocio</w:t>
      </w:r>
      <w:r w:rsidR="00C24271">
        <w:t xml:space="preserve"> </w:t>
      </w:r>
      <w:r w:rsidRPr="00B10B85">
        <w:t xml:space="preserve">y la planificación </w:t>
      </w:r>
      <w:r w:rsidR="00056C4F">
        <w:t>de la sucesión</w:t>
      </w:r>
      <w:r w:rsidRPr="00B10B85">
        <w:t>, y está diseñado para ayudar a los participantes a comprender de qué manera pueden beneficiarse con la venta del negocio.</w:t>
      </w:r>
    </w:p>
    <w:p w:rsidR="00893FB2" w:rsidRPr="00B10B85" w:rsidRDefault="00893FB2" w:rsidP="00BF1439">
      <w:pPr>
        <w:pStyle w:val="Body"/>
        <w:spacing w:after="0" w:line="300" w:lineRule="auto"/>
        <w:rPr>
          <w:lang w:eastAsia="en-US" w:bidi="ar-SA"/>
        </w:rPr>
      </w:pPr>
    </w:p>
    <w:p w:rsidR="00893FB2" w:rsidRPr="00B10B85" w:rsidRDefault="00893FB2">
      <w:pPr>
        <w:pStyle w:val="Heading3"/>
      </w:pPr>
      <w:bookmarkStart w:id="17" w:name="_Toc240780067"/>
      <w:bookmarkStart w:id="18" w:name="_Toc241926833"/>
      <w:bookmarkStart w:id="19" w:name="_Toc242714894"/>
      <w:bookmarkStart w:id="20" w:name="_Toc243216351"/>
      <w:bookmarkStart w:id="21" w:name="_Toc251321884"/>
      <w:r w:rsidRPr="00B10B85">
        <w:t>Objetivos</w:t>
      </w:r>
      <w:bookmarkEnd w:id="17"/>
      <w:bookmarkEnd w:id="18"/>
      <w:bookmarkEnd w:id="19"/>
      <w:bookmarkEnd w:id="20"/>
      <w:bookmarkEnd w:id="21"/>
      <w:r w:rsidRPr="00B10B85">
        <w:t xml:space="preserve"> </w:t>
      </w:r>
    </w:p>
    <w:p w:rsidR="00893FB2" w:rsidRPr="00B10B85" w:rsidRDefault="00893FB2" w:rsidP="00923DFF">
      <w:pPr>
        <w:numPr>
          <w:ilvl w:val="0"/>
          <w:numId w:val="11"/>
        </w:numPr>
        <w:spacing w:after="0"/>
        <w:rPr>
          <w:lang w:eastAsia="en-US" w:bidi="ar-SA"/>
        </w:rPr>
      </w:pPr>
      <w:r w:rsidRPr="00B10B85">
        <w:rPr>
          <w:lang w:eastAsia="en-US" w:bidi="ar-SA"/>
        </w:rPr>
        <w:t>Una vez que finalice</w:t>
      </w:r>
      <w:r w:rsidR="00502382">
        <w:rPr>
          <w:lang w:eastAsia="en-US" w:bidi="ar-SA"/>
        </w:rPr>
        <w:t>n</w:t>
      </w:r>
      <w:r w:rsidRPr="00B10B85">
        <w:rPr>
          <w:lang w:eastAsia="en-US" w:bidi="ar-SA"/>
        </w:rPr>
        <w:t xml:space="preserve"> esta capacitación:</w:t>
      </w:r>
    </w:p>
    <w:p w:rsidR="00893FB2" w:rsidRPr="00B10B85" w:rsidRDefault="00893FB2" w:rsidP="00923DFF">
      <w:pPr>
        <w:numPr>
          <w:ilvl w:val="0"/>
          <w:numId w:val="15"/>
        </w:numPr>
        <w:spacing w:after="0"/>
        <w:rPr>
          <w:lang w:eastAsia="en-US" w:bidi="ar-SA"/>
        </w:rPr>
      </w:pPr>
      <w:r w:rsidRPr="00B10B85">
        <w:rPr>
          <w:lang w:eastAsia="en-US" w:bidi="ar-SA"/>
        </w:rPr>
        <w:t>Podrán explicar el cambio de titularidad de un negocio a través de la venta, el cierre o la transferencia</w:t>
      </w:r>
      <w:r w:rsidRPr="00B10B85">
        <w:rPr>
          <w:lang w:eastAsia="en-US" w:bidi="ar-SA"/>
        </w:rPr>
        <w:br/>
        <w:t>a sucesores.</w:t>
      </w:r>
    </w:p>
    <w:p w:rsidR="00893FB2" w:rsidRPr="00B10B85" w:rsidRDefault="00893FB2" w:rsidP="00923DFF">
      <w:pPr>
        <w:numPr>
          <w:ilvl w:val="0"/>
          <w:numId w:val="15"/>
        </w:numPr>
        <w:spacing w:after="0"/>
        <w:rPr>
          <w:lang w:eastAsia="en-US" w:bidi="ar-SA"/>
        </w:rPr>
      </w:pPr>
      <w:r w:rsidRPr="00B10B85">
        <w:rPr>
          <w:lang w:eastAsia="en-US" w:bidi="ar-SA"/>
        </w:rPr>
        <w:t xml:space="preserve">Podrán explicar cómo se establece una estrategia de cierre para </w:t>
      </w:r>
      <w:r w:rsidR="00535769" w:rsidRPr="00B10B85">
        <w:rPr>
          <w:lang w:eastAsia="en-US" w:bidi="ar-SA"/>
        </w:rPr>
        <w:t>la jubilación</w:t>
      </w:r>
      <w:r w:rsidRPr="00B10B85">
        <w:rPr>
          <w:lang w:eastAsia="en-US" w:bidi="ar-SA"/>
        </w:rPr>
        <w:t xml:space="preserve"> que incluya un plan sucesorio, la transferencia de titularidad del negocio y el pago de impuestos.</w:t>
      </w:r>
    </w:p>
    <w:p w:rsidR="00893FB2" w:rsidRPr="00B10B85" w:rsidRDefault="00893FB2" w:rsidP="003C1133">
      <w:pPr>
        <w:spacing w:after="0"/>
        <w:ind w:left="1440"/>
        <w:rPr>
          <w:lang w:eastAsia="en-US" w:bidi="ar-SA"/>
        </w:rPr>
      </w:pPr>
    </w:p>
    <w:p w:rsidR="00893FB2" w:rsidRPr="00B10B85" w:rsidRDefault="00893FB2">
      <w:pPr>
        <w:pStyle w:val="Heading3"/>
      </w:pPr>
      <w:bookmarkStart w:id="22" w:name="_Toc240780068"/>
      <w:bookmarkStart w:id="23" w:name="_Toc241926834"/>
      <w:bookmarkStart w:id="24" w:name="_Toc242714895"/>
      <w:bookmarkStart w:id="25" w:name="_Toc251321885"/>
      <w:r w:rsidRPr="00B10B85">
        <w:t>Tiempo de presentación</w:t>
      </w:r>
      <w:bookmarkEnd w:id="22"/>
      <w:bookmarkEnd w:id="23"/>
      <w:bookmarkEnd w:id="24"/>
      <w:bookmarkEnd w:id="25"/>
    </w:p>
    <w:p w:rsidR="00893FB2" w:rsidRPr="00B10B85" w:rsidRDefault="00893FB2" w:rsidP="000B2FED">
      <w:pPr>
        <w:pStyle w:val="Body"/>
        <w:spacing w:after="0" w:line="300" w:lineRule="auto"/>
      </w:pPr>
      <w:r w:rsidRPr="00B10B85">
        <w:t>Cada tema tiene un tiempo de desarrollo aproximado. Use los tiempos sugeridos para personalizar el módulo según las necesidades de los participantes y el período de tiempo asignado. Proporcione un período de tiempo adicional para llevar a cabo las actividades y responder las preguntas que surjan si se trata de un grupo grande</w:t>
      </w:r>
      <w:r w:rsidR="004D4041" w:rsidRPr="00B10B85">
        <w:t>s</w:t>
      </w:r>
      <w:r w:rsidRPr="00B10B85">
        <w:t xml:space="preserve">. </w:t>
      </w:r>
    </w:p>
    <w:p w:rsidR="00893FB2" w:rsidRPr="00B10B85" w:rsidRDefault="00893FB2" w:rsidP="003C1133">
      <w:pPr>
        <w:pStyle w:val="Body"/>
        <w:spacing w:after="0" w:line="300" w:lineRule="auto"/>
        <w:rPr>
          <w:lang w:eastAsia="en-US" w:bidi="ar-SA"/>
        </w:rPr>
      </w:pPr>
    </w:p>
    <w:p w:rsidR="00893FB2" w:rsidRPr="00B10B85" w:rsidRDefault="00893FB2">
      <w:pPr>
        <w:pStyle w:val="Heading3"/>
      </w:pPr>
      <w:bookmarkStart w:id="26" w:name="_Toc240780069"/>
      <w:bookmarkStart w:id="27" w:name="_Toc241926835"/>
      <w:bookmarkStart w:id="28" w:name="_Toc242714896"/>
      <w:bookmarkStart w:id="29" w:name="_Toc251321886"/>
      <w:r w:rsidRPr="00B10B85">
        <w:t xml:space="preserve">Materiales y </w:t>
      </w:r>
      <w:bookmarkEnd w:id="26"/>
      <w:bookmarkEnd w:id="27"/>
      <w:bookmarkEnd w:id="28"/>
      <w:bookmarkEnd w:id="29"/>
      <w:r w:rsidR="004D4041" w:rsidRPr="00B10B85">
        <w:t>recursos</w:t>
      </w:r>
      <w:r w:rsidRPr="00B10B85">
        <w:t xml:space="preserve"> </w:t>
      </w:r>
    </w:p>
    <w:p w:rsidR="00893FB2" w:rsidRPr="00B10B85" w:rsidRDefault="00893FB2" w:rsidP="003C1133">
      <w:pPr>
        <w:pStyle w:val="Body"/>
        <w:spacing w:after="0" w:line="300" w:lineRule="auto"/>
        <w:rPr>
          <w:lang w:eastAsia="en-US" w:bidi="ar-SA"/>
        </w:rPr>
      </w:pPr>
      <w:r w:rsidRPr="00B10B85">
        <w:rPr>
          <w:lang w:eastAsia="en-US" w:bidi="ar-SA"/>
        </w:rPr>
        <w:t xml:space="preserve">Los materiales y </w:t>
      </w:r>
      <w:r w:rsidR="004D4041" w:rsidRPr="00B10B85">
        <w:rPr>
          <w:lang w:eastAsia="en-US" w:bidi="ar-SA"/>
        </w:rPr>
        <w:t>recursos</w:t>
      </w:r>
      <w:r w:rsidRPr="00B10B85">
        <w:rPr>
          <w:lang w:eastAsia="en-US" w:bidi="ar-SA"/>
        </w:rPr>
        <w:t xml:space="preserve"> necesarios para desarrollar este módulo son los siguientes:</w:t>
      </w:r>
    </w:p>
    <w:p w:rsidR="00893FB2" w:rsidRPr="00B10B85" w:rsidRDefault="0014773C" w:rsidP="00923DFF">
      <w:pPr>
        <w:numPr>
          <w:ilvl w:val="0"/>
          <w:numId w:val="12"/>
        </w:numPr>
        <w:spacing w:after="0"/>
        <w:rPr>
          <w:szCs w:val="22"/>
          <w:lang w:eastAsia="en-US" w:bidi="ar-SA"/>
        </w:rPr>
      </w:pPr>
      <w:r w:rsidRPr="00B10B85">
        <w:rPr>
          <w:szCs w:val="22"/>
          <w:lang w:eastAsia="en-US" w:bidi="ar-SA"/>
        </w:rPr>
        <w:t>Guía del</w:t>
      </w:r>
      <w:r w:rsidR="00893FB2" w:rsidRPr="00B10B85">
        <w:rPr>
          <w:szCs w:val="22"/>
          <w:lang w:eastAsia="en-US" w:bidi="ar-SA"/>
        </w:rPr>
        <w:t xml:space="preserve"> instructor</w:t>
      </w:r>
    </w:p>
    <w:p w:rsidR="00893FB2" w:rsidRPr="00B10B85" w:rsidRDefault="0014773C" w:rsidP="003C1133">
      <w:pPr>
        <w:numPr>
          <w:ilvl w:val="0"/>
          <w:numId w:val="12"/>
        </w:numPr>
        <w:spacing w:after="0"/>
        <w:rPr>
          <w:szCs w:val="22"/>
          <w:lang w:eastAsia="en-US" w:bidi="ar-SA"/>
        </w:rPr>
      </w:pPr>
      <w:r w:rsidRPr="00B10B85">
        <w:rPr>
          <w:szCs w:val="22"/>
          <w:lang w:eastAsia="en-US" w:bidi="ar-SA"/>
        </w:rPr>
        <w:t>Guía del</w:t>
      </w:r>
      <w:r w:rsidR="00893FB2" w:rsidRPr="00B10B85">
        <w:rPr>
          <w:szCs w:val="22"/>
          <w:lang w:eastAsia="en-US" w:bidi="ar-SA"/>
        </w:rPr>
        <w:t xml:space="preserve"> participante</w:t>
      </w:r>
    </w:p>
    <w:p w:rsidR="00893FB2" w:rsidRPr="005B471B" w:rsidRDefault="00893FB2" w:rsidP="003C1133">
      <w:pPr>
        <w:numPr>
          <w:ilvl w:val="0"/>
          <w:numId w:val="12"/>
        </w:numPr>
        <w:spacing w:after="0"/>
        <w:rPr>
          <w:szCs w:val="22"/>
          <w:lang w:val="en-US" w:eastAsia="en-US" w:bidi="ar-SA"/>
        </w:rPr>
      </w:pPr>
      <w:r w:rsidRPr="00C24271">
        <w:rPr>
          <w:szCs w:val="22"/>
          <w:lang w:eastAsia="en-US" w:bidi="ar-SA"/>
        </w:rPr>
        <w:t xml:space="preserve">Diapositivas </w:t>
      </w:r>
      <w:r w:rsidRPr="005B471B">
        <w:rPr>
          <w:szCs w:val="22"/>
          <w:lang w:val="en-US" w:eastAsia="en-US" w:bidi="ar-SA"/>
        </w:rPr>
        <w:t>de PowerPoint (FDIC_SBA_ SELLING_SUCCESSION_PLANNING.pptx)</w:t>
      </w:r>
    </w:p>
    <w:p w:rsidR="00893FB2" w:rsidRPr="00B10B85" w:rsidRDefault="00893FB2" w:rsidP="003C1133">
      <w:pPr>
        <w:numPr>
          <w:ilvl w:val="0"/>
          <w:numId w:val="12"/>
        </w:numPr>
        <w:spacing w:after="0"/>
        <w:rPr>
          <w:szCs w:val="22"/>
          <w:lang w:eastAsia="en-US" w:bidi="ar-SA"/>
        </w:rPr>
      </w:pPr>
      <w:r w:rsidRPr="00B10B85">
        <w:rPr>
          <w:szCs w:val="22"/>
          <w:lang w:eastAsia="en-US" w:bidi="ar-SA"/>
        </w:rPr>
        <w:t>Equipo audiovisual (como una computadora con Microsoft Office PowerPoint, un retroproyector y un micrófono, si es necesario)</w:t>
      </w:r>
    </w:p>
    <w:p w:rsidR="00893FB2" w:rsidRPr="00B10B85" w:rsidRDefault="00893FB2" w:rsidP="003C1133">
      <w:pPr>
        <w:pStyle w:val="Body"/>
        <w:spacing w:after="0"/>
        <w:rPr>
          <w:lang w:eastAsia="en-US" w:bidi="ar-SA"/>
        </w:rPr>
      </w:pPr>
    </w:p>
    <w:p w:rsidR="00893FB2" w:rsidRPr="00B10B85" w:rsidRDefault="00893FB2">
      <w:pPr>
        <w:pStyle w:val="Heading3"/>
      </w:pPr>
      <w:bookmarkStart w:id="30" w:name="_Toc240780070"/>
      <w:bookmarkStart w:id="31" w:name="_Toc241926836"/>
      <w:bookmarkStart w:id="32" w:name="_Toc242714897"/>
      <w:bookmarkStart w:id="33" w:name="_Toc251321887"/>
      <w:r w:rsidRPr="00B10B85">
        <w:t xml:space="preserve">Temas </w:t>
      </w:r>
      <w:bookmarkEnd w:id="30"/>
      <w:bookmarkEnd w:id="31"/>
      <w:bookmarkEnd w:id="32"/>
      <w:bookmarkEnd w:id="33"/>
      <w:r w:rsidR="00502382">
        <w:t>para debatir</w:t>
      </w:r>
      <w:r w:rsidR="004E1849" w:rsidRPr="00B10B85">
        <w:t xml:space="preserve"> del módulo</w:t>
      </w:r>
    </w:p>
    <w:p w:rsidR="00893FB2" w:rsidRPr="00B10B85" w:rsidRDefault="00893FB2" w:rsidP="008740DE">
      <w:pPr>
        <w:pStyle w:val="bullets"/>
        <w:spacing w:after="0" w:line="300" w:lineRule="auto"/>
      </w:pPr>
      <w:r w:rsidRPr="00B10B85">
        <w:t xml:space="preserve">Tema </w:t>
      </w:r>
      <w:r w:rsidR="004E1849" w:rsidRPr="00B10B85">
        <w:t>para debate</w:t>
      </w:r>
      <w:r w:rsidRPr="00B10B85">
        <w:t xml:space="preserve"> n.º 1: motivos de la venta del negocio</w:t>
      </w:r>
    </w:p>
    <w:p w:rsidR="00893FB2" w:rsidRPr="00B10B85" w:rsidRDefault="00893FB2" w:rsidP="008740DE">
      <w:pPr>
        <w:numPr>
          <w:ilvl w:val="0"/>
          <w:numId w:val="14"/>
        </w:numPr>
        <w:spacing w:after="0" w:line="300" w:lineRule="auto"/>
        <w:rPr>
          <w:rFonts w:ascii="Arial" w:hAnsi="Arial"/>
        </w:rPr>
      </w:pPr>
      <w:r w:rsidRPr="00B10B85">
        <w:t xml:space="preserve">Tema </w:t>
      </w:r>
      <w:r w:rsidR="004E1849" w:rsidRPr="00B10B85">
        <w:t>para debate</w:t>
      </w:r>
      <w:r w:rsidRPr="00B10B85">
        <w:t xml:space="preserve"> n.º 2: desafíos de la venta del negocio</w:t>
      </w:r>
    </w:p>
    <w:p w:rsidR="00893FB2" w:rsidRPr="00B10B85" w:rsidRDefault="00893FB2" w:rsidP="008740DE">
      <w:pPr>
        <w:numPr>
          <w:ilvl w:val="0"/>
          <w:numId w:val="14"/>
        </w:numPr>
        <w:spacing w:after="0" w:line="300" w:lineRule="auto"/>
        <w:rPr>
          <w:rFonts w:ascii="Arial" w:hAnsi="Arial"/>
        </w:rPr>
      </w:pPr>
      <w:r w:rsidRPr="00B10B85">
        <w:t xml:space="preserve">Tema </w:t>
      </w:r>
      <w:r w:rsidR="004E1849" w:rsidRPr="00B10B85">
        <w:t>para debate</w:t>
      </w:r>
      <w:r w:rsidRPr="00B10B85">
        <w:t xml:space="preserve"> n.º 3: beneficios de elegir un sucesor</w:t>
      </w:r>
    </w:p>
    <w:p w:rsidR="00893FB2" w:rsidRPr="00B10B85" w:rsidRDefault="00893FB2"/>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8"/>
        <w:gridCol w:w="7"/>
        <w:gridCol w:w="6"/>
        <w:gridCol w:w="6915"/>
      </w:tblGrid>
      <w:tr w:rsidR="00893FB2" w:rsidRPr="00B10B85" w:rsidTr="00923DFF">
        <w:trPr>
          <w:trHeight w:val="368"/>
          <w:tblHeader/>
        </w:trPr>
        <w:tc>
          <w:tcPr>
            <w:tcW w:w="3613" w:type="dxa"/>
            <w:gridSpan w:val="3"/>
            <w:shd w:val="clear" w:color="auto" w:fill="C1961C"/>
            <w:tcMar>
              <w:top w:w="72" w:type="dxa"/>
              <w:left w:w="72" w:type="dxa"/>
              <w:bottom w:w="72" w:type="dxa"/>
              <w:right w:w="72" w:type="dxa"/>
            </w:tcMar>
          </w:tcPr>
          <w:p w:rsidR="00893FB2" w:rsidRPr="00B10B85" w:rsidRDefault="00893FB2">
            <w:pPr>
              <w:pStyle w:val="Style14ptBoldWhiteCenteredLinespacingsingle"/>
            </w:pPr>
            <w:r w:rsidRPr="00B10B85">
              <w:br w:type="page"/>
              <w:t>Notas para el instructor</w:t>
            </w:r>
          </w:p>
        </w:tc>
        <w:tc>
          <w:tcPr>
            <w:tcW w:w="6824" w:type="dxa"/>
            <w:shd w:val="clear" w:color="auto" w:fill="132F5A"/>
            <w:tcMar>
              <w:top w:w="72" w:type="dxa"/>
              <w:left w:w="72" w:type="dxa"/>
              <w:bottom w:w="72" w:type="dxa"/>
              <w:right w:w="72" w:type="dxa"/>
            </w:tcMar>
          </w:tcPr>
          <w:p w:rsidR="00893FB2" w:rsidRPr="00B10B85" w:rsidRDefault="00893FB2">
            <w:pPr>
              <w:pStyle w:val="Style14ptBoldWhiteCenteredLinespacingsingle"/>
            </w:pPr>
            <w:r w:rsidRPr="00B10B85">
              <w:t>Presentación</w:t>
            </w:r>
          </w:p>
        </w:tc>
      </w:tr>
      <w:tr w:rsidR="00893FB2" w:rsidRPr="00B10B85" w:rsidTr="00923DFF">
        <w:trPr>
          <w:trHeight w:val="404"/>
        </w:trPr>
        <w:tc>
          <w:tcPr>
            <w:tcW w:w="3607" w:type="dxa"/>
            <w:gridSpan w:val="2"/>
            <w:tcMar>
              <w:top w:w="72" w:type="dxa"/>
              <w:left w:w="72" w:type="dxa"/>
              <w:bottom w:w="72" w:type="dxa"/>
              <w:right w:w="72" w:type="dxa"/>
            </w:tcMar>
          </w:tcPr>
          <w:p w:rsidR="00893FB2" w:rsidRPr="00B10B85" w:rsidRDefault="00893FB2">
            <w:pPr>
              <w:pStyle w:val="StyleMinutesDarkBlue1"/>
            </w:pPr>
            <w:r w:rsidRPr="00B10B85">
              <w:t>5 minutos</w:t>
            </w:r>
          </w:p>
        </w:tc>
        <w:tc>
          <w:tcPr>
            <w:tcW w:w="6830" w:type="dxa"/>
            <w:gridSpan w:val="2"/>
            <w:tcMar>
              <w:top w:w="72" w:type="dxa"/>
              <w:left w:w="72" w:type="dxa"/>
              <w:bottom w:w="72" w:type="dxa"/>
              <w:right w:w="72" w:type="dxa"/>
            </w:tcMar>
          </w:tcPr>
          <w:p w:rsidR="00893FB2" w:rsidRPr="00B10B85" w:rsidRDefault="00C24271" w:rsidP="00C24271">
            <w:pPr>
              <w:pStyle w:val="Heading3"/>
            </w:pPr>
            <w:r>
              <w:t>La b</w:t>
            </w:r>
            <w:r w:rsidR="00893FB2" w:rsidRPr="00B10B85">
              <w:t>ienvenida</w:t>
            </w:r>
          </w:p>
        </w:tc>
      </w:tr>
      <w:tr w:rsidR="00893FB2" w:rsidRPr="00B10B85" w:rsidTr="00923DFF">
        <w:tc>
          <w:tcPr>
            <w:tcW w:w="3613" w:type="dxa"/>
            <w:gridSpan w:val="3"/>
            <w:tcMar>
              <w:top w:w="72" w:type="dxa"/>
              <w:left w:w="72" w:type="dxa"/>
              <w:bottom w:w="72" w:type="dxa"/>
              <w:right w:w="72" w:type="dxa"/>
            </w:tcMar>
          </w:tcPr>
          <w:p w:rsidR="00893FB2" w:rsidRPr="00B10B85" w:rsidRDefault="00C24271">
            <w:pPr>
              <w:spacing w:before="60" w:after="60"/>
              <w:rPr>
                <w:color w:val="132F5A"/>
              </w:rPr>
            </w:pPr>
            <w:r w:rsidRPr="00C24271">
              <w:rPr>
                <w:noProof/>
                <w:color w:val="132F5A"/>
                <w:lang w:val="en-US" w:eastAsia="en-US" w:bidi="ar-SA"/>
              </w:rPr>
              <w:drawing>
                <wp:inline distT="0" distB="0" distL="0" distR="0" wp14:anchorId="11E147AD" wp14:editId="0B6FA987">
                  <wp:extent cx="2201840" cy="16513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204340" cy="1653255"/>
                          </a:xfrm>
                          <a:prstGeom prst="rect">
                            <a:avLst/>
                          </a:prstGeom>
                        </pic:spPr>
                      </pic:pic>
                    </a:graphicData>
                  </a:graphic>
                </wp:inline>
              </w:drawing>
            </w:r>
          </w:p>
          <w:p w:rsidR="00893FB2" w:rsidRPr="00B10B85" w:rsidRDefault="00893FB2">
            <w:pPr>
              <w:spacing w:before="60" w:after="60"/>
              <w:rPr>
                <w:i/>
                <w:color w:val="132F5A"/>
              </w:rPr>
            </w:pPr>
            <w:r w:rsidRPr="00B10B85">
              <w:rPr>
                <w:i/>
                <w:color w:val="132F5A"/>
              </w:rPr>
              <w:t>Diapositiva 2</w:t>
            </w:r>
          </w:p>
        </w:tc>
        <w:tc>
          <w:tcPr>
            <w:tcW w:w="6824" w:type="dxa"/>
            <w:tcMar>
              <w:top w:w="72" w:type="dxa"/>
              <w:left w:w="72" w:type="dxa"/>
              <w:bottom w:w="72" w:type="dxa"/>
              <w:right w:w="72" w:type="dxa"/>
            </w:tcMar>
          </w:tcPr>
          <w:p w:rsidR="00893FB2" w:rsidRPr="00B10B85" w:rsidRDefault="00893FB2" w:rsidP="000B2FED">
            <w:pPr>
              <w:spacing w:after="0" w:line="300" w:lineRule="auto"/>
            </w:pPr>
            <w:r w:rsidRPr="00B10B85">
              <w:t xml:space="preserve">Bienvenidos a </w:t>
            </w:r>
            <w:r w:rsidR="003E115F" w:rsidRPr="00B10B85">
              <w:rPr>
                <w:i/>
              </w:rPr>
              <w:t xml:space="preserve">Venta del negocio y planificación </w:t>
            </w:r>
            <w:r w:rsidR="00056C4F">
              <w:rPr>
                <w:i/>
              </w:rPr>
              <w:t xml:space="preserve">de la sucesión </w:t>
            </w:r>
            <w:r w:rsidR="003E115F" w:rsidRPr="00B10B85">
              <w:rPr>
                <w:i/>
              </w:rPr>
              <w:t xml:space="preserve"> para pequeños negocios</w:t>
            </w:r>
            <w:r w:rsidRPr="00B10B85">
              <w:t xml:space="preserve">. Al llevar a cabo esta capacitación, están dando un paso importante para construir un negocio mejor. </w:t>
            </w:r>
          </w:p>
          <w:p w:rsidR="00893FB2" w:rsidRPr="00B10B85" w:rsidRDefault="00893FB2">
            <w:pPr>
              <w:rPr>
                <w:sz w:val="16"/>
                <w:szCs w:val="16"/>
              </w:rPr>
            </w:pPr>
          </w:p>
          <w:p w:rsidR="00893FB2" w:rsidRPr="00B10B85" w:rsidRDefault="00EC316E">
            <w:pPr>
              <w:rPr>
                <w:b/>
              </w:rPr>
            </w:pPr>
            <w:r>
              <w:rPr>
                <w:b/>
              </w:rPr>
              <w:t>Agenda</w:t>
            </w:r>
          </w:p>
          <w:p w:rsidR="00893FB2" w:rsidRPr="00B10B85" w:rsidRDefault="00893FB2" w:rsidP="000B2FED">
            <w:pPr>
              <w:spacing w:after="0" w:line="300" w:lineRule="auto"/>
            </w:pPr>
            <w:r w:rsidRPr="00B10B85">
              <w:t>Analizaremos algunos conceptos, haremos una actividad y tendremos tiempo para que hagan preguntas. Habrá, al menos, un receso de 10 minutos durante la clase.</w:t>
            </w:r>
          </w:p>
          <w:p w:rsidR="00893FB2" w:rsidRPr="00B10B85" w:rsidRDefault="00893FB2">
            <w:pPr>
              <w:rPr>
                <w:sz w:val="16"/>
                <w:szCs w:val="16"/>
              </w:rPr>
            </w:pPr>
          </w:p>
          <w:p w:rsidR="00893FB2" w:rsidRPr="00B10B85" w:rsidRDefault="00893FB2">
            <w:r w:rsidRPr="00B10B85">
              <w:rPr>
                <w:b/>
              </w:rPr>
              <w:t>Reglas básicas</w:t>
            </w:r>
          </w:p>
          <w:p w:rsidR="00893FB2" w:rsidRPr="00B10B85" w:rsidRDefault="00893FB2" w:rsidP="000B2FED">
            <w:pPr>
              <w:spacing w:after="0" w:line="300" w:lineRule="auto"/>
            </w:pPr>
            <w:r w:rsidRPr="00B10B85">
              <w:t xml:space="preserve">Si tienen experiencia en algún tema del material o lo conocen, compartan sus ideas con el resto de la clase. Una de las mejores maneras de aprender es adquirir conocimientos de un </w:t>
            </w:r>
            <w:r w:rsidR="004D4041" w:rsidRPr="00B10B85">
              <w:t>cada uno</w:t>
            </w:r>
            <w:r w:rsidRPr="00B10B85">
              <w:t>. Quizás conozcan algún método que les ha ofrecido buenos resultados o errores que deben evitarse. Sus contribuciones a la clase mejorarán la experiencia de aprendizaje.</w:t>
            </w:r>
          </w:p>
          <w:p w:rsidR="00893FB2" w:rsidRPr="00B10B85" w:rsidRDefault="00893FB2">
            <w:pPr>
              <w:rPr>
                <w:sz w:val="16"/>
                <w:szCs w:val="16"/>
              </w:rPr>
            </w:pPr>
          </w:p>
          <w:p w:rsidR="00893FB2" w:rsidRPr="00B10B85" w:rsidRDefault="00893FB2">
            <w:r w:rsidRPr="00B10B85">
              <w:t>Si algo no está claro, ¡hagan preguntas!</w:t>
            </w:r>
          </w:p>
          <w:p w:rsidR="00893FB2" w:rsidRPr="00B10B85" w:rsidRDefault="00893FB2">
            <w:pPr>
              <w:rPr>
                <w:sz w:val="16"/>
                <w:szCs w:val="16"/>
              </w:rPr>
            </w:pPr>
          </w:p>
        </w:tc>
      </w:tr>
      <w:tr w:rsidR="00023D73" w:rsidRPr="00B10B85" w:rsidTr="00023D73">
        <w:trPr>
          <w:trHeight w:val="279"/>
        </w:trPr>
        <w:tc>
          <w:tcPr>
            <w:tcW w:w="3613" w:type="dxa"/>
            <w:gridSpan w:val="3"/>
            <w:tcMar>
              <w:top w:w="72" w:type="dxa"/>
              <w:left w:w="72" w:type="dxa"/>
              <w:bottom w:w="72" w:type="dxa"/>
              <w:right w:w="72" w:type="dxa"/>
            </w:tcMar>
          </w:tcPr>
          <w:p w:rsidR="00023D73" w:rsidRPr="00B10B85" w:rsidRDefault="00023D73" w:rsidP="00923DFF">
            <w:pPr>
              <w:spacing w:before="60" w:after="60"/>
            </w:pPr>
          </w:p>
        </w:tc>
        <w:tc>
          <w:tcPr>
            <w:tcW w:w="6824" w:type="dxa"/>
            <w:tcMar>
              <w:top w:w="72" w:type="dxa"/>
              <w:left w:w="72" w:type="dxa"/>
              <w:bottom w:w="72" w:type="dxa"/>
              <w:right w:w="72" w:type="dxa"/>
            </w:tcMar>
          </w:tcPr>
          <w:p w:rsidR="00023D73" w:rsidRPr="00B10B85" w:rsidRDefault="00023D73" w:rsidP="00C51EBA">
            <w:pPr>
              <w:pStyle w:val="Heading2"/>
            </w:pPr>
            <w:r w:rsidRPr="00B10B85">
              <w:t>Presentaciones</w:t>
            </w:r>
          </w:p>
        </w:tc>
      </w:tr>
      <w:tr w:rsidR="00023D73" w:rsidRPr="00B10B85" w:rsidTr="00923DFF">
        <w:trPr>
          <w:trHeight w:val="2348"/>
        </w:trPr>
        <w:tc>
          <w:tcPr>
            <w:tcW w:w="3613" w:type="dxa"/>
            <w:gridSpan w:val="3"/>
            <w:tcMar>
              <w:top w:w="72" w:type="dxa"/>
              <w:left w:w="72" w:type="dxa"/>
              <w:bottom w:w="72" w:type="dxa"/>
              <w:right w:w="72" w:type="dxa"/>
            </w:tcMar>
          </w:tcPr>
          <w:p w:rsidR="00023D73" w:rsidRPr="00B10B85" w:rsidRDefault="00023D73" w:rsidP="00C24271">
            <w:pPr>
              <w:spacing w:before="60" w:after="60"/>
              <w:rPr>
                <w:i/>
                <w:color w:val="132F5A"/>
              </w:rPr>
            </w:pPr>
            <w:r w:rsidRPr="00B10B85">
              <w:rPr>
                <w:i/>
                <w:color w:val="132F5A"/>
              </w:rPr>
              <w:t xml:space="preserve">Preséntese y comparta su formación y su experiencia. </w:t>
            </w:r>
            <w:r w:rsidR="004D4041" w:rsidRPr="00B10B85">
              <w:rPr>
                <w:i/>
                <w:color w:val="132F5A"/>
              </w:rPr>
              <w:t>Ano</w:t>
            </w:r>
            <w:r w:rsidR="00C24271">
              <w:rPr>
                <w:i/>
                <w:color w:val="132F5A"/>
              </w:rPr>
              <w:t>te</w:t>
            </w:r>
            <w:r w:rsidR="004D4041" w:rsidRPr="00B10B85">
              <w:rPr>
                <w:i/>
                <w:color w:val="132F5A"/>
              </w:rPr>
              <w:t xml:space="preserve"> las expectativas, las preguntas y las inquietudes de los participantes en un rota-folio.  Si hay algún tema que no se desarrollará, dígales a los participantes donde pueden obtener información sobre este. Verifique sus respuestas</w:t>
            </w:r>
            <w:r w:rsidRPr="00B10B85">
              <w:rPr>
                <w:i/>
                <w:color w:val="132F5A"/>
              </w:rPr>
              <w:t xml:space="preserve"> al final de la capacitación para mostrarles que se cumplieron sus expectativas.</w:t>
            </w:r>
          </w:p>
        </w:tc>
        <w:tc>
          <w:tcPr>
            <w:tcW w:w="6824" w:type="dxa"/>
            <w:tcMar>
              <w:top w:w="72" w:type="dxa"/>
              <w:left w:w="72" w:type="dxa"/>
              <w:bottom w:w="72" w:type="dxa"/>
              <w:right w:w="72" w:type="dxa"/>
            </w:tcMar>
          </w:tcPr>
          <w:p w:rsidR="00023D73" w:rsidRPr="00B10B85" w:rsidRDefault="00023D73" w:rsidP="000B2FED">
            <w:pPr>
              <w:spacing w:after="0" w:line="300" w:lineRule="auto"/>
            </w:pPr>
            <w:r w:rsidRPr="00B10B85">
              <w:t>Antes de comenzar, me gustaría contarles algo de mí y saber algo de ustedes. Cuando se presente, manifieste lo siguiente:</w:t>
            </w:r>
          </w:p>
          <w:p w:rsidR="00023D73" w:rsidRPr="00B10B85" w:rsidRDefault="00023D73" w:rsidP="008740DE">
            <w:pPr>
              <w:numPr>
                <w:ilvl w:val="0"/>
                <w:numId w:val="9"/>
              </w:numPr>
              <w:spacing w:after="0" w:line="300" w:lineRule="auto"/>
              <w:ind w:left="763"/>
            </w:pPr>
            <w:r w:rsidRPr="00B10B85">
              <w:t xml:space="preserve">Sus expectativas </w:t>
            </w:r>
          </w:p>
          <w:p w:rsidR="00023D73" w:rsidRPr="00B10B85" w:rsidRDefault="00023D73" w:rsidP="008740DE">
            <w:pPr>
              <w:numPr>
                <w:ilvl w:val="0"/>
                <w:numId w:val="9"/>
              </w:numPr>
              <w:spacing w:after="0" w:line="300" w:lineRule="auto"/>
              <w:ind w:left="763"/>
            </w:pPr>
            <w:r w:rsidRPr="00B10B85">
              <w:t>Preguntas o inquietudes acerca del contenido de la capacitación</w:t>
            </w:r>
          </w:p>
        </w:tc>
      </w:tr>
      <w:tr w:rsidR="00023D73" w:rsidRPr="00B10B85" w:rsidTr="001E606E">
        <w:tc>
          <w:tcPr>
            <w:tcW w:w="3613" w:type="dxa"/>
            <w:gridSpan w:val="3"/>
            <w:tcMar>
              <w:top w:w="72" w:type="dxa"/>
              <w:left w:w="72" w:type="dxa"/>
              <w:bottom w:w="72" w:type="dxa"/>
              <w:right w:w="72" w:type="dxa"/>
            </w:tcMar>
          </w:tcPr>
          <w:p w:rsidR="00023D73" w:rsidRPr="00B10B85" w:rsidRDefault="00023D73" w:rsidP="001E606E">
            <w:pPr>
              <w:pStyle w:val="Heading2"/>
            </w:pPr>
          </w:p>
        </w:tc>
        <w:tc>
          <w:tcPr>
            <w:tcW w:w="6824" w:type="dxa"/>
            <w:tcMar>
              <w:top w:w="72" w:type="dxa"/>
              <w:left w:w="72" w:type="dxa"/>
              <w:bottom w:w="72" w:type="dxa"/>
              <w:right w:w="72" w:type="dxa"/>
            </w:tcMar>
          </w:tcPr>
          <w:p w:rsidR="00023D73" w:rsidRPr="00B10B85" w:rsidRDefault="00023D73" w:rsidP="001E606E">
            <w:pPr>
              <w:pStyle w:val="Heading3"/>
            </w:pPr>
            <w:r w:rsidRPr="00B10B85">
              <w:t>Materiales para los participantes</w:t>
            </w:r>
          </w:p>
        </w:tc>
      </w:tr>
      <w:tr w:rsidR="00023D73" w:rsidRPr="00B10B85" w:rsidTr="00923DFF">
        <w:trPr>
          <w:trHeight w:val="2348"/>
        </w:trPr>
        <w:tc>
          <w:tcPr>
            <w:tcW w:w="3613" w:type="dxa"/>
            <w:gridSpan w:val="3"/>
            <w:tcMar>
              <w:top w:w="72" w:type="dxa"/>
              <w:left w:w="72" w:type="dxa"/>
              <w:bottom w:w="72" w:type="dxa"/>
              <w:right w:w="72" w:type="dxa"/>
            </w:tcMar>
          </w:tcPr>
          <w:p w:rsidR="00023D73" w:rsidRPr="00B10B85" w:rsidRDefault="00023D73">
            <w:pPr>
              <w:spacing w:before="60" w:after="60"/>
              <w:rPr>
                <w:i/>
                <w:color w:val="132F5A"/>
              </w:rPr>
            </w:pPr>
            <w:r w:rsidRPr="00B10B85">
              <w:rPr>
                <w:noProof/>
                <w:lang w:val="en-US" w:eastAsia="en-US" w:bidi="ar-SA"/>
              </w:rPr>
              <w:drawing>
                <wp:inline distT="0" distB="0" distL="0" distR="0" wp14:anchorId="1EE835D5" wp14:editId="4D65DF08">
                  <wp:extent cx="914400" cy="914400"/>
                  <wp:effectExtent l="0" t="0" r="0" b="0"/>
                  <wp:docPr id="1903" name="Picture 1903" descr="presen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3" descr="presentació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023D73" w:rsidRPr="00B10B85" w:rsidRDefault="00023D73">
            <w:pPr>
              <w:spacing w:before="60" w:after="60"/>
              <w:rPr>
                <w:i/>
                <w:iCs/>
                <w:color w:val="132F5A"/>
              </w:rPr>
            </w:pPr>
            <w:r w:rsidRPr="00B10B85">
              <w:rPr>
                <w:i/>
                <w:iCs/>
              </w:rPr>
              <w:t xml:space="preserve">Revise los contenidos y la organización de la </w:t>
            </w:r>
            <w:r w:rsidR="0014773C" w:rsidRPr="00B10B85">
              <w:rPr>
                <w:i/>
                <w:iCs/>
              </w:rPr>
              <w:t>Guía del</w:t>
            </w:r>
            <w:r w:rsidRPr="00B10B85">
              <w:rPr>
                <w:i/>
                <w:iCs/>
              </w:rPr>
              <w:t xml:space="preserve"> participante con el grupo.</w:t>
            </w:r>
          </w:p>
        </w:tc>
        <w:tc>
          <w:tcPr>
            <w:tcW w:w="6824" w:type="dxa"/>
            <w:tcMar>
              <w:top w:w="72" w:type="dxa"/>
              <w:left w:w="72" w:type="dxa"/>
              <w:bottom w:w="72" w:type="dxa"/>
              <w:right w:w="72" w:type="dxa"/>
            </w:tcMar>
          </w:tcPr>
          <w:p w:rsidR="00023D73" w:rsidRPr="00B10B85" w:rsidRDefault="00023D73" w:rsidP="000B2FED">
            <w:pPr>
              <w:spacing w:after="0" w:line="300" w:lineRule="auto"/>
            </w:pPr>
            <w:r w:rsidRPr="00B10B85">
              <w:t xml:space="preserve">Cada uno de ustedes tiene una copia de la </w:t>
            </w:r>
            <w:r w:rsidR="0014773C" w:rsidRPr="00B10B85">
              <w:rPr>
                <w:i/>
              </w:rPr>
              <w:t>Guía del</w:t>
            </w:r>
            <w:r w:rsidRPr="00B10B85">
              <w:rPr>
                <w:i/>
              </w:rPr>
              <w:t xml:space="preserve"> participante de </w:t>
            </w:r>
            <w:r w:rsidR="004D4041" w:rsidRPr="00B10B85">
              <w:rPr>
                <w:i/>
              </w:rPr>
              <w:t xml:space="preserve">Venta del negocio y planificación </w:t>
            </w:r>
            <w:r w:rsidR="00056C4F">
              <w:rPr>
                <w:i/>
              </w:rPr>
              <w:t xml:space="preserve">de la sucesión </w:t>
            </w:r>
            <w:r w:rsidR="004D4041" w:rsidRPr="00B10B85">
              <w:rPr>
                <w:i/>
              </w:rPr>
              <w:t xml:space="preserve"> para pequeños negocios</w:t>
            </w:r>
            <w:r w:rsidRPr="00B10B85">
              <w:t xml:space="preserve">. Contiene información y temas </w:t>
            </w:r>
            <w:r w:rsidR="004E1849" w:rsidRPr="00B10B85">
              <w:t>para debate</w:t>
            </w:r>
            <w:r w:rsidRPr="00B10B85">
              <w:t xml:space="preserve"> para ayudarlos a incorporar el contenido.</w:t>
            </w:r>
          </w:p>
          <w:p w:rsidR="00023D73" w:rsidRPr="00B10B85" w:rsidRDefault="00023D73" w:rsidP="00023D73">
            <w:pPr>
              <w:rPr>
                <w:sz w:val="16"/>
                <w:szCs w:val="16"/>
              </w:rPr>
            </w:pPr>
          </w:p>
          <w:p w:rsidR="00023D73" w:rsidRPr="00B10B85" w:rsidRDefault="00023D73" w:rsidP="004D4041">
            <w:r w:rsidRPr="00B10B85">
              <w:t>¿</w:t>
            </w:r>
            <w:r w:rsidR="004D4041" w:rsidRPr="00B10B85">
              <w:t>Qué preguntas tienen</w:t>
            </w:r>
            <w:r w:rsidRPr="00B10B85">
              <w:t xml:space="preserve"> sobre la descripción general de la capacitación?</w:t>
            </w:r>
          </w:p>
        </w:tc>
      </w:tr>
      <w:tr w:rsidR="00893FB2" w:rsidRPr="00B10B85" w:rsidTr="00923DFF">
        <w:tc>
          <w:tcPr>
            <w:tcW w:w="3613" w:type="dxa"/>
            <w:gridSpan w:val="3"/>
            <w:tcMar>
              <w:top w:w="72" w:type="dxa"/>
              <w:left w:w="72" w:type="dxa"/>
              <w:bottom w:w="72" w:type="dxa"/>
              <w:right w:w="72" w:type="dxa"/>
            </w:tcMar>
          </w:tcPr>
          <w:p w:rsidR="00893FB2" w:rsidRPr="00B10B85" w:rsidRDefault="00893FB2" w:rsidP="00C51EBA">
            <w:pPr>
              <w:pStyle w:val="Heading2"/>
            </w:pPr>
          </w:p>
        </w:tc>
        <w:tc>
          <w:tcPr>
            <w:tcW w:w="6824" w:type="dxa"/>
            <w:tcMar>
              <w:top w:w="72" w:type="dxa"/>
              <w:left w:w="72" w:type="dxa"/>
              <w:bottom w:w="72" w:type="dxa"/>
              <w:right w:w="72" w:type="dxa"/>
            </w:tcMar>
          </w:tcPr>
          <w:p w:rsidR="00893FB2" w:rsidRPr="00B10B85" w:rsidRDefault="00893FB2">
            <w:pPr>
              <w:pStyle w:val="Heading3"/>
            </w:pPr>
            <w:bookmarkStart w:id="34" w:name="_Toc182144980"/>
            <w:bookmarkStart w:id="35" w:name="_Toc241495237"/>
            <w:bookmarkStart w:id="36" w:name="_Toc241926844"/>
            <w:bookmarkStart w:id="37" w:name="_Toc242714905"/>
            <w:r w:rsidRPr="00B10B85">
              <w:t>Objetivos</w:t>
            </w:r>
            <w:bookmarkEnd w:id="34"/>
            <w:bookmarkEnd w:id="35"/>
            <w:bookmarkEnd w:id="36"/>
            <w:bookmarkEnd w:id="37"/>
            <w:r w:rsidRPr="00B10B85">
              <w:t xml:space="preserve"> </w:t>
            </w:r>
          </w:p>
        </w:tc>
      </w:tr>
      <w:tr w:rsidR="00893FB2" w:rsidRPr="00B10B85" w:rsidTr="00923DFF">
        <w:tc>
          <w:tcPr>
            <w:tcW w:w="3613" w:type="dxa"/>
            <w:gridSpan w:val="3"/>
            <w:tcMar>
              <w:top w:w="72" w:type="dxa"/>
              <w:left w:w="72" w:type="dxa"/>
              <w:bottom w:w="72" w:type="dxa"/>
              <w:right w:w="72" w:type="dxa"/>
            </w:tcMar>
          </w:tcPr>
          <w:p w:rsidR="00893FB2" w:rsidRPr="00B10B85" w:rsidRDefault="00DA727C">
            <w:pPr>
              <w:spacing w:before="60" w:after="60"/>
              <w:rPr>
                <w:i/>
                <w:color w:val="132F5A"/>
                <w:kern w:val="32"/>
                <w:szCs w:val="22"/>
              </w:rPr>
            </w:pPr>
            <w:r w:rsidRPr="00DA727C">
              <w:rPr>
                <w:i/>
                <w:noProof/>
                <w:color w:val="132F5A"/>
                <w:kern w:val="32"/>
                <w:szCs w:val="22"/>
                <w:lang w:val="en-US" w:eastAsia="en-US" w:bidi="ar-SA"/>
              </w:rPr>
              <w:drawing>
                <wp:inline distT="0" distB="0" distL="0" distR="0" wp14:anchorId="582A07A7" wp14:editId="5F747206">
                  <wp:extent cx="2088108" cy="15660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090480" cy="1567860"/>
                          </a:xfrm>
                          <a:prstGeom prst="rect">
                            <a:avLst/>
                          </a:prstGeom>
                        </pic:spPr>
                      </pic:pic>
                    </a:graphicData>
                  </a:graphic>
                </wp:inline>
              </w:drawing>
            </w:r>
          </w:p>
          <w:p w:rsidR="00893FB2" w:rsidRPr="00B10B85" w:rsidRDefault="00893FB2">
            <w:pPr>
              <w:spacing w:before="60" w:after="60"/>
              <w:rPr>
                <w:i/>
                <w:color w:val="132F5A"/>
                <w:kern w:val="32"/>
                <w:szCs w:val="22"/>
              </w:rPr>
            </w:pPr>
            <w:r w:rsidRPr="00B10B85">
              <w:rPr>
                <w:i/>
                <w:color w:val="132F5A"/>
                <w:kern w:val="32"/>
              </w:rPr>
              <w:t>Diapositiva 3</w:t>
            </w:r>
          </w:p>
        </w:tc>
        <w:tc>
          <w:tcPr>
            <w:tcW w:w="6824" w:type="dxa"/>
            <w:tcMar>
              <w:top w:w="72" w:type="dxa"/>
              <w:left w:w="72" w:type="dxa"/>
              <w:bottom w:w="72" w:type="dxa"/>
              <w:right w:w="72" w:type="dxa"/>
            </w:tcMar>
          </w:tcPr>
          <w:p w:rsidR="00893FB2" w:rsidRPr="00B10B85" w:rsidRDefault="00893FB2">
            <w:r w:rsidRPr="00B10B85">
              <w:t>Una vez que finalice</w:t>
            </w:r>
            <w:r w:rsidR="009268DC">
              <w:t>n</w:t>
            </w:r>
            <w:r w:rsidRPr="00B10B85">
              <w:t xml:space="preserve"> este módulo:</w:t>
            </w:r>
          </w:p>
          <w:p w:rsidR="00893FB2" w:rsidRPr="00B10B85" w:rsidRDefault="00893FB2" w:rsidP="008740DE">
            <w:pPr>
              <w:numPr>
                <w:ilvl w:val="0"/>
                <w:numId w:val="18"/>
              </w:numPr>
              <w:spacing w:after="0" w:line="300" w:lineRule="auto"/>
            </w:pPr>
            <w:r w:rsidRPr="00B10B85">
              <w:t>Sabrán cómo efectuar un cambio de titularidad del negocio a través de la venta, el cierre o la transferencia a sucesores.</w:t>
            </w:r>
          </w:p>
          <w:p w:rsidR="00893FB2" w:rsidRPr="00B10B85" w:rsidRDefault="00893FB2" w:rsidP="008740DE">
            <w:pPr>
              <w:numPr>
                <w:ilvl w:val="0"/>
                <w:numId w:val="18"/>
              </w:numPr>
              <w:spacing w:after="0" w:line="300" w:lineRule="auto"/>
            </w:pPr>
            <w:r w:rsidRPr="00B10B85">
              <w:t xml:space="preserve">Podrán explicar cómo se establece una estrategia de cierre para </w:t>
            </w:r>
            <w:r w:rsidR="00535769" w:rsidRPr="00B10B85">
              <w:t>la jubilación</w:t>
            </w:r>
            <w:r w:rsidRPr="00B10B85">
              <w:t xml:space="preserve"> que incluya un plan sucesorio, la transferencia de titularidad del negocio y el pago de impuestos.</w:t>
            </w:r>
          </w:p>
        </w:tc>
      </w:tr>
      <w:tr w:rsidR="00893FB2" w:rsidRPr="00B10B85" w:rsidTr="00923DFF">
        <w:tc>
          <w:tcPr>
            <w:tcW w:w="3600" w:type="dxa"/>
            <w:tcMar>
              <w:top w:w="72" w:type="dxa"/>
              <w:left w:w="72" w:type="dxa"/>
              <w:bottom w:w="72" w:type="dxa"/>
              <w:right w:w="72" w:type="dxa"/>
            </w:tcMar>
          </w:tcPr>
          <w:p w:rsidR="00893FB2" w:rsidRPr="00B10B85" w:rsidRDefault="00893FB2"/>
        </w:tc>
        <w:tc>
          <w:tcPr>
            <w:tcW w:w="6837" w:type="dxa"/>
            <w:gridSpan w:val="3"/>
            <w:tcMar>
              <w:top w:w="72" w:type="dxa"/>
              <w:left w:w="72" w:type="dxa"/>
              <w:bottom w:w="72" w:type="dxa"/>
              <w:right w:w="72" w:type="dxa"/>
            </w:tcMar>
          </w:tcPr>
          <w:p w:rsidR="00893FB2" w:rsidRPr="00B10B85" w:rsidRDefault="00893FB2"/>
        </w:tc>
      </w:tr>
      <w:tr w:rsidR="00893FB2" w:rsidRPr="00B10B85" w:rsidTr="00923DFF">
        <w:tc>
          <w:tcPr>
            <w:tcW w:w="3600" w:type="dxa"/>
            <w:tcMar>
              <w:top w:w="72" w:type="dxa"/>
              <w:left w:w="72" w:type="dxa"/>
              <w:bottom w:w="72" w:type="dxa"/>
              <w:right w:w="72" w:type="dxa"/>
            </w:tcMar>
          </w:tcPr>
          <w:p w:rsidR="00893FB2" w:rsidRPr="00B10B85" w:rsidRDefault="00893FB2">
            <w:pPr>
              <w:rPr>
                <w:b/>
                <w:i/>
                <w:color w:val="132F5A"/>
                <w:sz w:val="18"/>
                <w:szCs w:val="18"/>
              </w:rPr>
            </w:pPr>
          </w:p>
        </w:tc>
        <w:tc>
          <w:tcPr>
            <w:tcW w:w="6837" w:type="dxa"/>
            <w:gridSpan w:val="3"/>
            <w:tcMar>
              <w:top w:w="72" w:type="dxa"/>
              <w:left w:w="72" w:type="dxa"/>
              <w:bottom w:w="72" w:type="dxa"/>
              <w:right w:w="72" w:type="dxa"/>
            </w:tcMar>
          </w:tcPr>
          <w:p w:rsidR="00893FB2" w:rsidRPr="00B10B85" w:rsidRDefault="00893FB2" w:rsidP="00C51EBA">
            <w:pPr>
              <w:pStyle w:val="Heading1"/>
            </w:pPr>
            <w:bookmarkStart w:id="38" w:name="_Toc321417961"/>
            <w:bookmarkStart w:id="39" w:name="_Toc432430806"/>
            <w:r w:rsidRPr="00B10B85">
              <w:t>Formulario de conocimientos</w:t>
            </w:r>
            <w:bookmarkEnd w:id="38"/>
            <w:bookmarkEnd w:id="39"/>
          </w:p>
        </w:tc>
      </w:tr>
      <w:tr w:rsidR="00893FB2" w:rsidRPr="00B10B85" w:rsidTr="00923DFF">
        <w:tc>
          <w:tcPr>
            <w:tcW w:w="3600" w:type="dxa"/>
            <w:tcMar>
              <w:top w:w="72" w:type="dxa"/>
              <w:left w:w="72" w:type="dxa"/>
              <w:bottom w:w="72" w:type="dxa"/>
              <w:right w:w="72" w:type="dxa"/>
            </w:tcMar>
          </w:tcPr>
          <w:p w:rsidR="00893FB2" w:rsidRPr="00B10B85" w:rsidRDefault="00DA727C">
            <w:pPr>
              <w:rPr>
                <w:i/>
                <w:color w:val="252E4E"/>
              </w:rPr>
            </w:pPr>
            <w:r w:rsidRPr="00DA727C">
              <w:rPr>
                <w:i/>
                <w:noProof/>
                <w:color w:val="252E4E"/>
                <w:szCs w:val="22"/>
                <w:lang w:val="en-US" w:eastAsia="en-US" w:bidi="ar-SA"/>
              </w:rPr>
              <w:drawing>
                <wp:inline distT="0" distB="0" distL="0" distR="0" wp14:anchorId="114740A6" wp14:editId="7587EC6E">
                  <wp:extent cx="2147248" cy="1610436"/>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149687" cy="1612265"/>
                          </a:xfrm>
                          <a:prstGeom prst="rect">
                            <a:avLst/>
                          </a:prstGeom>
                        </pic:spPr>
                      </pic:pic>
                    </a:graphicData>
                  </a:graphic>
                </wp:inline>
              </w:drawing>
            </w:r>
            <w:r w:rsidR="001E6C45" w:rsidRPr="00B10B85">
              <w:rPr>
                <w:i/>
                <w:color w:val="252E4E"/>
                <w:szCs w:val="22"/>
              </w:rPr>
              <w:br/>
            </w:r>
            <w:r w:rsidR="001E6C45" w:rsidRPr="00B10B85">
              <w:rPr>
                <w:i/>
                <w:color w:val="252E4E"/>
              </w:rPr>
              <w:t>Diapositiva 4</w:t>
            </w:r>
          </w:p>
          <w:p w:rsidR="00893FB2" w:rsidRPr="00B10B85" w:rsidRDefault="004D4041">
            <w:pPr>
              <w:rPr>
                <w:i/>
                <w:sz w:val="21"/>
                <w:szCs w:val="21"/>
              </w:rPr>
            </w:pPr>
            <w:r w:rsidRPr="00B10B85">
              <w:rPr>
                <w:i/>
              </w:rPr>
              <w:t>Use el formulario de conocimientos o el cuestionario previo a la capacitación para evaluar los conocimientos de los participantes y personalizar la presentación enfocada en</w:t>
            </w:r>
            <w:r w:rsidR="00893FB2" w:rsidRPr="00B10B85">
              <w:rPr>
                <w:i/>
              </w:rPr>
              <w:t xml:space="preserve"> el contenido con el que están menos familiarizados.</w:t>
            </w:r>
            <w:r w:rsidR="00893FB2" w:rsidRPr="00B10B85">
              <w:rPr>
                <w:i/>
                <w:sz w:val="21"/>
              </w:rPr>
              <w:t xml:space="preserve"> </w:t>
            </w:r>
          </w:p>
        </w:tc>
        <w:tc>
          <w:tcPr>
            <w:tcW w:w="6837" w:type="dxa"/>
            <w:gridSpan w:val="3"/>
            <w:tcMar>
              <w:top w:w="72" w:type="dxa"/>
              <w:left w:w="72" w:type="dxa"/>
              <w:bottom w:w="72" w:type="dxa"/>
              <w:right w:w="72" w:type="dxa"/>
            </w:tcMar>
          </w:tcPr>
          <w:p w:rsidR="00893FB2" w:rsidRPr="00B10B85" w:rsidRDefault="00893FB2" w:rsidP="000B2FED">
            <w:pPr>
              <w:spacing w:after="0" w:line="300" w:lineRule="auto"/>
            </w:pPr>
            <w:r w:rsidRPr="00B10B85">
              <w:t xml:space="preserve">Antes de comenzar, veamos lo que saben sobre la venta y la planificación </w:t>
            </w:r>
            <w:r w:rsidR="00056C4F">
              <w:t xml:space="preserve">de la sucesión </w:t>
            </w:r>
            <w:r w:rsidRPr="00B10B85">
              <w:t xml:space="preserve"> de un pequeño negocio. </w:t>
            </w:r>
          </w:p>
          <w:p w:rsidR="00893FB2" w:rsidRPr="00B10B85" w:rsidRDefault="00893FB2"/>
          <w:p w:rsidR="00893FB2" w:rsidRPr="00B10B85" w:rsidRDefault="00893FB2">
            <w:pPr>
              <w:rPr>
                <w:b/>
                <w:i/>
              </w:rPr>
            </w:pPr>
            <w:r w:rsidRPr="00B10B85">
              <w:rPr>
                <w:b/>
              </w:rPr>
              <w:t>[</w:t>
            </w:r>
            <w:r w:rsidRPr="00B10B85">
              <w:rPr>
                <w:b/>
                <w:i/>
              </w:rPr>
              <w:t>Si usa el formulario de conocimientos</w:t>
            </w:r>
            <w:r w:rsidRPr="00B10B85">
              <w:rPr>
                <w:b/>
              </w:rPr>
              <w:t>]</w:t>
            </w:r>
            <w:r w:rsidRPr="00B10B85">
              <w:rPr>
                <w:b/>
                <w:i/>
              </w:rPr>
              <w:t xml:space="preserve"> </w:t>
            </w:r>
          </w:p>
          <w:p w:rsidR="00893FB2" w:rsidRPr="00B10B85" w:rsidRDefault="00893FB2" w:rsidP="000B2FED">
            <w:pPr>
              <w:spacing w:after="0" w:line="300" w:lineRule="auto"/>
            </w:pPr>
            <w:r w:rsidRPr="00B10B85">
              <w:t xml:space="preserve">El formulario de conocimientos que se encuentra en la página 4 de la </w:t>
            </w:r>
            <w:r w:rsidR="0014773C" w:rsidRPr="00B10B85">
              <w:t>guía del</w:t>
            </w:r>
            <w:r w:rsidRPr="00B10B85">
              <w:t xml:space="preserve"> participante les permite comparar cuánto sabían antes de la capacitación y cuánto aprendieron después de ella. Tómense algunos minutos para completar la columna titulada “Antes de la capacitación”. ¿Qué afirmaciones respondieron con “En desacuerdo” o “Totalmente en desacuerdo”?</w:t>
            </w:r>
            <w:r w:rsidRPr="00B10B85">
              <w:rPr>
                <w:b/>
              </w:rPr>
              <w:t xml:space="preserve"> [</w:t>
            </w:r>
            <w:r w:rsidRPr="00B10B85">
              <w:rPr>
                <w:b/>
                <w:i/>
              </w:rPr>
              <w:t>Nota</w:t>
            </w:r>
            <w:r w:rsidRPr="00B10B85">
              <w:rPr>
                <w:b/>
              </w:rPr>
              <w:t>:</w:t>
            </w:r>
            <w:r w:rsidRPr="00B10B85">
              <w:rPr>
                <w:b/>
                <w:i/>
              </w:rPr>
              <w:t xml:space="preserve"> si hay poco tiempo, asegúrese de desarrollar estas áreas de contenido</w:t>
            </w:r>
            <w:r w:rsidRPr="00B10B85">
              <w:rPr>
                <w:b/>
              </w:rPr>
              <w:t>].</w:t>
            </w:r>
            <w:r w:rsidRPr="00B10B85">
              <w:t xml:space="preserve"> Cuando termine la capacitación, completaremos la segunda columna. </w:t>
            </w:r>
          </w:p>
          <w:p w:rsidR="00893FB2" w:rsidRPr="00B10B85" w:rsidRDefault="00893FB2"/>
          <w:p w:rsidR="00893FB2" w:rsidRPr="00B10B85" w:rsidRDefault="00893FB2">
            <w:pPr>
              <w:rPr>
                <w:b/>
                <w:i/>
              </w:rPr>
            </w:pPr>
            <w:r w:rsidRPr="00B10B85">
              <w:rPr>
                <w:b/>
              </w:rPr>
              <w:t>[</w:t>
            </w:r>
            <w:r w:rsidRPr="00B10B85">
              <w:rPr>
                <w:b/>
                <w:i/>
              </w:rPr>
              <w:t xml:space="preserve">Si usa el </w:t>
            </w:r>
            <w:r w:rsidR="004E1849" w:rsidRPr="00B10B85">
              <w:rPr>
                <w:b/>
                <w:i/>
              </w:rPr>
              <w:t>cuestionario previo a la capacitación</w:t>
            </w:r>
            <w:r w:rsidRPr="00B10B85">
              <w:rPr>
                <w:b/>
              </w:rPr>
              <w:t>]</w:t>
            </w:r>
          </w:p>
          <w:p w:rsidR="00893FB2" w:rsidRPr="00B10B85" w:rsidRDefault="00893FB2" w:rsidP="000B2FED">
            <w:pPr>
              <w:spacing w:after="0" w:line="300" w:lineRule="auto"/>
            </w:pPr>
            <w:r w:rsidRPr="00B10B85">
              <w:t xml:space="preserve">Tómense unos minutos para completar el </w:t>
            </w:r>
            <w:r w:rsidR="004E1849" w:rsidRPr="00B10B85">
              <w:t>cuestionario previo a la capacitación</w:t>
            </w:r>
            <w:r w:rsidRPr="00B10B85">
              <w:t xml:space="preserve"> que comienza en la página 5 de la </w:t>
            </w:r>
            <w:r w:rsidR="0014773C" w:rsidRPr="00B10B85">
              <w:t>guía del</w:t>
            </w:r>
            <w:r w:rsidRPr="00B10B85">
              <w:t xml:space="preserve"> participante. ¿Qué preguntas les presentaron dudas o no pudieron responder? </w:t>
            </w:r>
            <w:r w:rsidRPr="00B10B85">
              <w:rPr>
                <w:b/>
              </w:rPr>
              <w:t>[</w:t>
            </w:r>
            <w:r w:rsidRPr="00B10B85">
              <w:rPr>
                <w:b/>
                <w:i/>
              </w:rPr>
              <w:t>Nota</w:t>
            </w:r>
            <w:r w:rsidRPr="00B10B85">
              <w:rPr>
                <w:b/>
              </w:rPr>
              <w:t>:</w:t>
            </w:r>
            <w:r w:rsidRPr="00B10B85">
              <w:rPr>
                <w:b/>
                <w:i/>
              </w:rPr>
              <w:t xml:space="preserve"> si hay poco tiempo, asegúrese de desarrollar estas áreas de contenido</w:t>
            </w:r>
            <w:r w:rsidRPr="00B10B85">
              <w:rPr>
                <w:b/>
              </w:rPr>
              <w:t>].</w:t>
            </w:r>
          </w:p>
          <w:p w:rsidR="00893FB2" w:rsidRPr="00B10B85" w:rsidRDefault="00893FB2"/>
          <w:p w:rsidR="00893FB2" w:rsidRPr="00B10B85" w:rsidRDefault="00893FB2" w:rsidP="000B2FED">
            <w:pPr>
              <w:spacing w:after="0" w:line="300" w:lineRule="auto"/>
            </w:pPr>
            <w:r w:rsidRPr="00B10B85">
              <w:t>A medida que avancemos con la capacitación, podrán ver si respondieron las preguntas correctamente.</w:t>
            </w:r>
          </w:p>
        </w:tc>
      </w:tr>
    </w:tbl>
    <w:p w:rsidR="00893FB2" w:rsidRPr="00B10B85" w:rsidRDefault="00893FB2">
      <w:pPr>
        <w:pStyle w:val="Head"/>
      </w:pPr>
      <w:r w:rsidRPr="00B10B85">
        <w:br w:type="page"/>
      </w:r>
      <w:bookmarkStart w:id="40" w:name="_Toc264826885"/>
      <w:bookmarkStart w:id="41" w:name="_Toc265498510"/>
      <w:bookmarkStart w:id="42" w:name="_Toc265498921"/>
      <w:bookmarkStart w:id="43" w:name="_Toc304888450"/>
      <w:bookmarkStart w:id="44" w:name="_Toc304962703"/>
      <w:bookmarkStart w:id="45" w:name="_Toc271614279"/>
      <w:r w:rsidRPr="00B10B85">
        <w:t xml:space="preserve">Formulario de conocimientos </w:t>
      </w:r>
      <w:bookmarkEnd w:id="40"/>
      <w:bookmarkEnd w:id="41"/>
      <w:bookmarkEnd w:id="42"/>
      <w:r w:rsidRPr="00B10B85">
        <w:br/>
      </w:r>
      <w:bookmarkEnd w:id="43"/>
      <w:bookmarkEnd w:id="44"/>
      <w:r w:rsidRPr="00B10B85">
        <w:t xml:space="preserve">Venta </w:t>
      </w:r>
      <w:r w:rsidR="00056C4F">
        <w:t>del</w:t>
      </w:r>
      <w:r w:rsidRPr="00B10B85">
        <w:t xml:space="preserve"> negocio y planificación </w:t>
      </w:r>
      <w:r w:rsidR="00056C4F">
        <w:t xml:space="preserve">de la sucesión </w:t>
      </w:r>
    </w:p>
    <w:p w:rsidR="00893FB2" w:rsidRPr="00B10B85" w:rsidRDefault="00893FB2"/>
    <w:p w:rsidR="00893FB2" w:rsidRPr="00B10B85" w:rsidRDefault="00893FB2"/>
    <w:p w:rsidR="00893FB2" w:rsidRPr="00B10B85" w:rsidRDefault="00893FB2" w:rsidP="001E6C45">
      <w:r w:rsidRPr="00B10B85">
        <w:t xml:space="preserve">Instructor: ___________________________________ Fecha: </w:t>
      </w:r>
      <w:r w:rsidRPr="00B10B85">
        <w:softHyphen/>
        <w:t>____________________</w:t>
      </w:r>
    </w:p>
    <w:p w:rsidR="00893FB2" w:rsidRPr="00B10B85" w:rsidRDefault="00893FB2"/>
    <w:p w:rsidR="00893FB2" w:rsidRPr="00B10B85" w:rsidRDefault="00893FB2" w:rsidP="000B2FED">
      <w:pPr>
        <w:spacing w:after="0" w:line="300" w:lineRule="auto"/>
      </w:pPr>
      <w:r w:rsidRPr="00B10B85">
        <w:t xml:space="preserve">Este formulario permitirá que usted y sus instructores determinen sus conocimientos sobre la </w:t>
      </w:r>
      <w:r w:rsidR="00056C4F">
        <w:t xml:space="preserve">venta del negocio </w:t>
      </w:r>
      <w:r w:rsidRPr="00B10B85">
        <w:t xml:space="preserve">y la planificación </w:t>
      </w:r>
      <w:r w:rsidR="00056C4F">
        <w:t xml:space="preserve">de la sucesión </w:t>
      </w:r>
      <w:r w:rsidRPr="00B10B85">
        <w:t xml:space="preserve"> antes y después de la capacitación. Lea cada una de las </w:t>
      </w:r>
      <w:r w:rsidR="00502382">
        <w:t xml:space="preserve">siguientes </w:t>
      </w:r>
      <w:r w:rsidR="00AB5243" w:rsidRPr="00B10B85">
        <w:t>declaraciones</w:t>
      </w:r>
      <w:r w:rsidRPr="00B10B85">
        <w:t xml:space="preserve">. </w:t>
      </w:r>
      <w:r w:rsidR="004D4041" w:rsidRPr="00B10B85">
        <w:t>Marque</w:t>
      </w:r>
      <w:r w:rsidRPr="00B10B85">
        <w:t xml:space="preserve"> con un círculo el número que mejor represente </w:t>
      </w:r>
      <w:r w:rsidR="00502382">
        <w:t>su opinión respecto de cada declar</w:t>
      </w:r>
      <w:r w:rsidRPr="00B10B85">
        <w:t>ación.</w:t>
      </w:r>
    </w:p>
    <w:p w:rsidR="00893FB2" w:rsidRPr="00B10B85" w:rsidRDefault="00893FB2">
      <w:pPr>
        <w:pStyle w:val="Body"/>
      </w:pPr>
    </w:p>
    <w:p w:rsidR="00893FB2" w:rsidRPr="00B10B85" w:rsidRDefault="00893FB2">
      <w:pPr>
        <w:pStyle w:val="Body"/>
      </w:pPr>
    </w:p>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893FB2" w:rsidRPr="00B10B85">
        <w:trPr>
          <w:gridAfter w:val="1"/>
          <w:wAfter w:w="11" w:type="dxa"/>
          <w:cantSplit/>
          <w:trHeight w:val="368"/>
          <w:jc w:val="center"/>
        </w:trPr>
        <w:tc>
          <w:tcPr>
            <w:tcW w:w="4718" w:type="dxa"/>
            <w:gridSpan w:val="2"/>
          </w:tcPr>
          <w:p w:rsidR="00893FB2" w:rsidRPr="00B10B85" w:rsidRDefault="00893FB2">
            <w:pPr>
              <w:spacing w:before="60" w:after="60"/>
              <w:rPr>
                <w:b/>
              </w:rPr>
            </w:pPr>
          </w:p>
        </w:tc>
        <w:tc>
          <w:tcPr>
            <w:tcW w:w="2430" w:type="dxa"/>
            <w:gridSpan w:val="4"/>
            <w:tcBorders>
              <w:top w:val="single" w:sz="4" w:space="0" w:color="auto"/>
              <w:left w:val="single" w:sz="4" w:space="0" w:color="auto"/>
              <w:right w:val="double" w:sz="12" w:space="0" w:color="auto"/>
            </w:tcBorders>
          </w:tcPr>
          <w:p w:rsidR="00893FB2" w:rsidRPr="00B10B85" w:rsidRDefault="00893FB2">
            <w:pPr>
              <w:keepNext/>
              <w:spacing w:before="60" w:after="60"/>
              <w:jc w:val="center"/>
              <w:outlineLvl w:val="3"/>
              <w:rPr>
                <w:rFonts w:ascii="Arial" w:hAnsi="Arial" w:cs="Arial"/>
                <w:b/>
                <w:bCs/>
                <w:sz w:val="24"/>
                <w:szCs w:val="28"/>
              </w:rPr>
            </w:pPr>
            <w:r w:rsidRPr="00B10B85">
              <w:rPr>
                <w:rFonts w:ascii="Arial" w:hAnsi="Arial"/>
                <w:b/>
                <w:sz w:val="24"/>
              </w:rPr>
              <w:t xml:space="preserve">Antes </w:t>
            </w:r>
            <w:r w:rsidRPr="00B10B85">
              <w:rPr>
                <w:rFonts w:ascii="Arial" w:hAnsi="Arial"/>
                <w:sz w:val="24"/>
              </w:rPr>
              <w:t>de la capacitación</w:t>
            </w:r>
          </w:p>
        </w:tc>
        <w:tc>
          <w:tcPr>
            <w:tcW w:w="2468" w:type="dxa"/>
            <w:gridSpan w:val="4"/>
            <w:tcBorders>
              <w:top w:val="single" w:sz="4" w:space="0" w:color="auto"/>
              <w:left w:val="double" w:sz="12" w:space="0" w:color="auto"/>
              <w:right w:val="single" w:sz="4" w:space="0" w:color="auto"/>
            </w:tcBorders>
          </w:tcPr>
          <w:p w:rsidR="00893FB2" w:rsidRPr="00B10B85" w:rsidRDefault="00893FB2">
            <w:pPr>
              <w:keepNext/>
              <w:spacing w:before="60" w:after="60"/>
              <w:jc w:val="center"/>
              <w:outlineLvl w:val="3"/>
              <w:rPr>
                <w:rFonts w:ascii="Arial" w:hAnsi="Arial" w:cs="Arial"/>
                <w:b/>
                <w:bCs/>
                <w:sz w:val="24"/>
                <w:szCs w:val="28"/>
              </w:rPr>
            </w:pPr>
            <w:r w:rsidRPr="00B10B85">
              <w:rPr>
                <w:rFonts w:ascii="Arial" w:hAnsi="Arial"/>
                <w:b/>
                <w:sz w:val="24"/>
              </w:rPr>
              <w:t xml:space="preserve">Después </w:t>
            </w:r>
            <w:r w:rsidRPr="00B10B85">
              <w:rPr>
                <w:rFonts w:ascii="Arial" w:hAnsi="Arial"/>
                <w:sz w:val="24"/>
              </w:rPr>
              <w:t>de la capacitación</w:t>
            </w:r>
          </w:p>
        </w:tc>
      </w:tr>
      <w:tr w:rsidR="00893FB2" w:rsidRPr="00B10B85" w:rsidTr="00E054AC">
        <w:trPr>
          <w:gridBefore w:val="1"/>
          <w:wBefore w:w="11" w:type="dxa"/>
          <w:cantSplit/>
          <w:trHeight w:val="2961"/>
          <w:jc w:val="center"/>
        </w:trPr>
        <w:tc>
          <w:tcPr>
            <w:tcW w:w="4707" w:type="dxa"/>
            <w:tcBorders>
              <w:bottom w:val="single" w:sz="4" w:space="0" w:color="auto"/>
            </w:tcBorders>
            <w:vAlign w:val="center"/>
          </w:tcPr>
          <w:p w:rsidR="00893FB2" w:rsidRPr="00B10B85" w:rsidRDefault="00893FB2">
            <w:pPr>
              <w:spacing w:before="60" w:after="60"/>
              <w:rPr>
                <w:b/>
              </w:rPr>
            </w:pPr>
          </w:p>
          <w:p w:rsidR="00893FB2" w:rsidRPr="00B10B85" w:rsidRDefault="00893FB2">
            <w:pPr>
              <w:spacing w:before="60" w:after="60"/>
              <w:rPr>
                <w:b/>
              </w:rPr>
            </w:pPr>
          </w:p>
          <w:p w:rsidR="00893FB2" w:rsidRPr="00B10B85" w:rsidRDefault="00893FB2">
            <w:pPr>
              <w:spacing w:before="60" w:after="60"/>
              <w:rPr>
                <w:b/>
              </w:rPr>
            </w:pPr>
          </w:p>
          <w:p w:rsidR="00893FB2" w:rsidRPr="00B10B85" w:rsidRDefault="00893FB2">
            <w:pPr>
              <w:spacing w:before="60" w:after="60"/>
              <w:rPr>
                <w:b/>
              </w:rPr>
            </w:pPr>
          </w:p>
          <w:p w:rsidR="00893FB2" w:rsidRPr="00B10B85" w:rsidRDefault="00893FB2">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893FB2" w:rsidRPr="00B10B85" w:rsidRDefault="00893FB2">
            <w:pPr>
              <w:rPr>
                <w:rFonts w:ascii="Arial" w:hAnsi="Arial" w:cs="Arial"/>
                <w:b/>
              </w:rPr>
            </w:pPr>
            <w:r w:rsidRPr="00B10B85">
              <w:rPr>
                <w:rFonts w:ascii="Arial" w:hAnsi="Arial"/>
                <w:b/>
              </w:rPr>
              <w:t xml:space="preserve"> Totalmente en desacuerdo</w:t>
            </w:r>
          </w:p>
        </w:tc>
        <w:tc>
          <w:tcPr>
            <w:tcW w:w="593" w:type="dxa"/>
            <w:tcBorders>
              <w:bottom w:val="single" w:sz="4"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En desacuerdo</w:t>
            </w:r>
          </w:p>
        </w:tc>
        <w:tc>
          <w:tcPr>
            <w:tcW w:w="593" w:type="dxa"/>
            <w:tcBorders>
              <w:bottom w:val="single" w:sz="4"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De acuerdo</w:t>
            </w:r>
          </w:p>
        </w:tc>
        <w:tc>
          <w:tcPr>
            <w:tcW w:w="598" w:type="dxa"/>
            <w:tcBorders>
              <w:bottom w:val="single" w:sz="4" w:space="0" w:color="auto"/>
              <w:right w:val="double" w:sz="12"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Totalmente de acuerdo</w:t>
            </w:r>
          </w:p>
        </w:tc>
        <w:tc>
          <w:tcPr>
            <w:tcW w:w="588" w:type="dxa"/>
            <w:tcBorders>
              <w:left w:val="double" w:sz="12" w:space="0" w:color="auto"/>
              <w:bottom w:val="single" w:sz="4"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Totalmente en desacuerdo</w:t>
            </w:r>
          </w:p>
        </w:tc>
        <w:tc>
          <w:tcPr>
            <w:tcW w:w="593" w:type="dxa"/>
            <w:tcBorders>
              <w:bottom w:val="single" w:sz="4"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En desacuerdo</w:t>
            </w:r>
          </w:p>
        </w:tc>
        <w:tc>
          <w:tcPr>
            <w:tcW w:w="593" w:type="dxa"/>
            <w:tcBorders>
              <w:bottom w:val="single" w:sz="4"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De acuerdo</w:t>
            </w:r>
          </w:p>
        </w:tc>
        <w:tc>
          <w:tcPr>
            <w:tcW w:w="705" w:type="dxa"/>
            <w:gridSpan w:val="2"/>
            <w:tcBorders>
              <w:bottom w:val="single" w:sz="4" w:space="0" w:color="auto"/>
              <w:right w:val="single" w:sz="4" w:space="0" w:color="auto"/>
            </w:tcBorders>
            <w:shd w:val="clear" w:color="auto" w:fill="BFBFBF"/>
            <w:textDirection w:val="btLr"/>
            <w:vAlign w:val="center"/>
          </w:tcPr>
          <w:p w:rsidR="00893FB2" w:rsidRPr="00B10B85" w:rsidRDefault="00893FB2">
            <w:pPr>
              <w:spacing w:before="60" w:after="60"/>
              <w:ind w:right="72"/>
              <w:rPr>
                <w:rFonts w:ascii="Arial" w:hAnsi="Arial" w:cs="Arial"/>
                <w:b/>
              </w:rPr>
            </w:pPr>
            <w:r w:rsidRPr="00B10B85">
              <w:rPr>
                <w:rFonts w:ascii="Arial" w:hAnsi="Arial"/>
                <w:b/>
              </w:rPr>
              <w:t xml:space="preserve"> Totalmente de acuerdo</w:t>
            </w:r>
          </w:p>
        </w:tc>
      </w:tr>
      <w:tr w:rsidR="00893FB2" w:rsidRPr="00B10B85">
        <w:trPr>
          <w:gridBefore w:val="1"/>
          <w:wBefore w:w="11" w:type="dxa"/>
          <w:trHeight w:val="720"/>
          <w:jc w:val="center"/>
        </w:trPr>
        <w:tc>
          <w:tcPr>
            <w:tcW w:w="4707" w:type="dxa"/>
            <w:vAlign w:val="center"/>
          </w:tcPr>
          <w:p w:rsidR="00893FB2" w:rsidRPr="00B10B85" w:rsidRDefault="00893FB2" w:rsidP="000B2FED">
            <w:pPr>
              <w:numPr>
                <w:ilvl w:val="0"/>
                <w:numId w:val="10"/>
              </w:numPr>
              <w:spacing w:after="0" w:line="276" w:lineRule="auto"/>
              <w:rPr>
                <w:szCs w:val="22"/>
              </w:rPr>
            </w:pPr>
            <w:r w:rsidRPr="00B10B85">
              <w:t>Puedo explicar el cambio de titularidad de un negocio a través de la venta, el cierre o la transferencia a sucesores.</w:t>
            </w:r>
          </w:p>
        </w:tc>
        <w:tc>
          <w:tcPr>
            <w:tcW w:w="646" w:type="dxa"/>
            <w:vAlign w:val="center"/>
          </w:tcPr>
          <w:p w:rsidR="00893FB2" w:rsidRPr="00B10B85" w:rsidRDefault="00893FB2">
            <w:pPr>
              <w:jc w:val="center"/>
              <w:rPr>
                <w:rFonts w:ascii="Arial" w:hAnsi="Arial" w:cs="Arial"/>
                <w:b/>
              </w:rPr>
            </w:pPr>
            <w:r w:rsidRPr="00B10B85">
              <w:rPr>
                <w:rFonts w:ascii="Arial" w:hAnsi="Arial"/>
                <w:b/>
              </w:rPr>
              <w:t>1</w:t>
            </w:r>
          </w:p>
        </w:tc>
        <w:tc>
          <w:tcPr>
            <w:tcW w:w="593" w:type="dxa"/>
            <w:vAlign w:val="center"/>
          </w:tcPr>
          <w:p w:rsidR="00893FB2" w:rsidRPr="00B10B85" w:rsidRDefault="00893FB2">
            <w:pPr>
              <w:jc w:val="center"/>
              <w:rPr>
                <w:rFonts w:ascii="Arial" w:hAnsi="Arial" w:cs="Arial"/>
                <w:b/>
              </w:rPr>
            </w:pPr>
            <w:r w:rsidRPr="00B10B85">
              <w:rPr>
                <w:rFonts w:ascii="Arial" w:hAnsi="Arial"/>
                <w:b/>
              </w:rPr>
              <w:t>2</w:t>
            </w:r>
          </w:p>
        </w:tc>
        <w:tc>
          <w:tcPr>
            <w:tcW w:w="593" w:type="dxa"/>
            <w:vAlign w:val="center"/>
          </w:tcPr>
          <w:p w:rsidR="00893FB2" w:rsidRPr="00B10B85" w:rsidRDefault="00893FB2">
            <w:pPr>
              <w:jc w:val="center"/>
              <w:rPr>
                <w:rFonts w:ascii="Arial" w:hAnsi="Arial" w:cs="Arial"/>
                <w:b/>
              </w:rPr>
            </w:pPr>
            <w:r w:rsidRPr="00B10B85">
              <w:rPr>
                <w:rFonts w:ascii="Arial" w:hAnsi="Arial"/>
                <w:b/>
              </w:rPr>
              <w:t>3</w:t>
            </w:r>
          </w:p>
        </w:tc>
        <w:tc>
          <w:tcPr>
            <w:tcW w:w="598" w:type="dxa"/>
            <w:vAlign w:val="center"/>
          </w:tcPr>
          <w:p w:rsidR="00893FB2" w:rsidRPr="00B10B85" w:rsidRDefault="00893FB2">
            <w:pPr>
              <w:jc w:val="center"/>
              <w:rPr>
                <w:rFonts w:ascii="Arial" w:hAnsi="Arial" w:cs="Arial"/>
                <w:b/>
              </w:rPr>
            </w:pPr>
            <w:r w:rsidRPr="00B10B85">
              <w:rPr>
                <w:rFonts w:ascii="Arial" w:hAnsi="Arial"/>
                <w:b/>
              </w:rPr>
              <w:t>4</w:t>
            </w:r>
          </w:p>
        </w:tc>
        <w:tc>
          <w:tcPr>
            <w:tcW w:w="588" w:type="dxa"/>
            <w:vAlign w:val="center"/>
          </w:tcPr>
          <w:p w:rsidR="00893FB2" w:rsidRPr="00B10B85" w:rsidRDefault="00893FB2">
            <w:pPr>
              <w:jc w:val="center"/>
              <w:rPr>
                <w:rFonts w:ascii="Arial" w:hAnsi="Arial" w:cs="Arial"/>
                <w:b/>
              </w:rPr>
            </w:pPr>
            <w:r w:rsidRPr="00B10B85">
              <w:rPr>
                <w:rFonts w:ascii="Arial" w:hAnsi="Arial"/>
                <w:b/>
              </w:rPr>
              <w:t>1</w:t>
            </w:r>
          </w:p>
        </w:tc>
        <w:tc>
          <w:tcPr>
            <w:tcW w:w="593" w:type="dxa"/>
            <w:vAlign w:val="center"/>
          </w:tcPr>
          <w:p w:rsidR="00893FB2" w:rsidRPr="00B10B85" w:rsidRDefault="00893FB2">
            <w:pPr>
              <w:jc w:val="center"/>
              <w:rPr>
                <w:rFonts w:ascii="Arial" w:hAnsi="Arial" w:cs="Arial"/>
                <w:b/>
              </w:rPr>
            </w:pPr>
            <w:r w:rsidRPr="00B10B85">
              <w:rPr>
                <w:rFonts w:ascii="Arial" w:hAnsi="Arial"/>
                <w:b/>
              </w:rPr>
              <w:t>2</w:t>
            </w:r>
          </w:p>
        </w:tc>
        <w:tc>
          <w:tcPr>
            <w:tcW w:w="593" w:type="dxa"/>
            <w:vAlign w:val="center"/>
          </w:tcPr>
          <w:p w:rsidR="00893FB2" w:rsidRPr="00B10B85" w:rsidRDefault="00893FB2">
            <w:pPr>
              <w:jc w:val="center"/>
              <w:rPr>
                <w:rFonts w:ascii="Arial" w:hAnsi="Arial" w:cs="Arial"/>
                <w:b/>
              </w:rPr>
            </w:pPr>
            <w:r w:rsidRPr="00B10B85">
              <w:rPr>
                <w:rFonts w:ascii="Arial" w:hAnsi="Arial"/>
                <w:b/>
              </w:rPr>
              <w:t>3</w:t>
            </w:r>
          </w:p>
        </w:tc>
        <w:tc>
          <w:tcPr>
            <w:tcW w:w="705" w:type="dxa"/>
            <w:gridSpan w:val="2"/>
            <w:vAlign w:val="center"/>
          </w:tcPr>
          <w:p w:rsidR="00893FB2" w:rsidRPr="00B10B85" w:rsidRDefault="00893FB2">
            <w:pPr>
              <w:jc w:val="center"/>
              <w:rPr>
                <w:rFonts w:ascii="Arial" w:hAnsi="Arial" w:cs="Arial"/>
                <w:b/>
              </w:rPr>
            </w:pPr>
            <w:r w:rsidRPr="00B10B85">
              <w:rPr>
                <w:rFonts w:ascii="Arial" w:hAnsi="Arial"/>
                <w:b/>
              </w:rPr>
              <w:t>4</w:t>
            </w:r>
          </w:p>
        </w:tc>
      </w:tr>
      <w:tr w:rsidR="00893FB2" w:rsidRPr="00B10B85">
        <w:trPr>
          <w:gridBefore w:val="1"/>
          <w:wBefore w:w="11" w:type="dxa"/>
          <w:trHeight w:val="720"/>
          <w:jc w:val="center"/>
        </w:trPr>
        <w:tc>
          <w:tcPr>
            <w:tcW w:w="4707" w:type="dxa"/>
            <w:vAlign w:val="center"/>
          </w:tcPr>
          <w:p w:rsidR="00893FB2" w:rsidRPr="00B10B85" w:rsidRDefault="00893FB2" w:rsidP="000B2FED">
            <w:pPr>
              <w:numPr>
                <w:ilvl w:val="0"/>
                <w:numId w:val="10"/>
              </w:numPr>
              <w:spacing w:after="0" w:line="276" w:lineRule="auto"/>
              <w:rPr>
                <w:szCs w:val="22"/>
              </w:rPr>
            </w:pPr>
            <w:r w:rsidRPr="00B10B85">
              <w:t xml:space="preserve">Puedo establecer una estrategia de cierre adecuada para </w:t>
            </w:r>
            <w:r w:rsidR="00535769" w:rsidRPr="00B10B85">
              <w:t>la jubilación</w:t>
            </w:r>
            <w:r w:rsidRPr="00B10B85">
              <w:t xml:space="preserve"> que incluya un plan sucesorio, la transferencia de la titularidad y el pago de impuestos.</w:t>
            </w:r>
          </w:p>
        </w:tc>
        <w:tc>
          <w:tcPr>
            <w:tcW w:w="646" w:type="dxa"/>
            <w:vAlign w:val="center"/>
          </w:tcPr>
          <w:p w:rsidR="00893FB2" w:rsidRPr="00B10B85" w:rsidRDefault="00893FB2">
            <w:pPr>
              <w:jc w:val="center"/>
              <w:rPr>
                <w:rFonts w:ascii="Arial" w:hAnsi="Arial" w:cs="Arial"/>
                <w:b/>
              </w:rPr>
            </w:pPr>
            <w:r w:rsidRPr="00B10B85">
              <w:rPr>
                <w:rFonts w:ascii="Arial" w:hAnsi="Arial"/>
                <w:b/>
              </w:rPr>
              <w:t>1</w:t>
            </w:r>
          </w:p>
        </w:tc>
        <w:tc>
          <w:tcPr>
            <w:tcW w:w="593" w:type="dxa"/>
            <w:vAlign w:val="center"/>
          </w:tcPr>
          <w:p w:rsidR="00893FB2" w:rsidRPr="00B10B85" w:rsidRDefault="00893FB2">
            <w:pPr>
              <w:jc w:val="center"/>
              <w:rPr>
                <w:rFonts w:ascii="Arial" w:hAnsi="Arial" w:cs="Arial"/>
                <w:b/>
              </w:rPr>
            </w:pPr>
            <w:r w:rsidRPr="00B10B85">
              <w:rPr>
                <w:rFonts w:ascii="Arial" w:hAnsi="Arial"/>
                <w:b/>
              </w:rPr>
              <w:t>2</w:t>
            </w:r>
          </w:p>
        </w:tc>
        <w:tc>
          <w:tcPr>
            <w:tcW w:w="593" w:type="dxa"/>
            <w:vAlign w:val="center"/>
          </w:tcPr>
          <w:p w:rsidR="00893FB2" w:rsidRPr="00B10B85" w:rsidRDefault="00893FB2">
            <w:pPr>
              <w:jc w:val="center"/>
              <w:rPr>
                <w:rFonts w:ascii="Arial" w:hAnsi="Arial" w:cs="Arial"/>
                <w:b/>
              </w:rPr>
            </w:pPr>
            <w:r w:rsidRPr="00B10B85">
              <w:rPr>
                <w:rFonts w:ascii="Arial" w:hAnsi="Arial"/>
                <w:b/>
              </w:rPr>
              <w:t>3</w:t>
            </w:r>
          </w:p>
        </w:tc>
        <w:tc>
          <w:tcPr>
            <w:tcW w:w="598" w:type="dxa"/>
            <w:vAlign w:val="center"/>
          </w:tcPr>
          <w:p w:rsidR="00893FB2" w:rsidRPr="00B10B85" w:rsidRDefault="00893FB2">
            <w:pPr>
              <w:jc w:val="center"/>
              <w:rPr>
                <w:rFonts w:ascii="Arial" w:hAnsi="Arial" w:cs="Arial"/>
                <w:b/>
              </w:rPr>
            </w:pPr>
            <w:r w:rsidRPr="00B10B85">
              <w:rPr>
                <w:rFonts w:ascii="Arial" w:hAnsi="Arial"/>
                <w:b/>
              </w:rPr>
              <w:t>4</w:t>
            </w:r>
          </w:p>
        </w:tc>
        <w:tc>
          <w:tcPr>
            <w:tcW w:w="588" w:type="dxa"/>
            <w:vAlign w:val="center"/>
          </w:tcPr>
          <w:p w:rsidR="00893FB2" w:rsidRPr="00B10B85" w:rsidRDefault="00893FB2">
            <w:pPr>
              <w:jc w:val="center"/>
              <w:rPr>
                <w:rFonts w:ascii="Arial" w:hAnsi="Arial" w:cs="Arial"/>
                <w:b/>
              </w:rPr>
            </w:pPr>
            <w:r w:rsidRPr="00B10B85">
              <w:rPr>
                <w:rFonts w:ascii="Arial" w:hAnsi="Arial"/>
                <w:b/>
              </w:rPr>
              <w:t>1</w:t>
            </w:r>
          </w:p>
        </w:tc>
        <w:tc>
          <w:tcPr>
            <w:tcW w:w="593" w:type="dxa"/>
            <w:vAlign w:val="center"/>
          </w:tcPr>
          <w:p w:rsidR="00893FB2" w:rsidRPr="00B10B85" w:rsidRDefault="00893FB2">
            <w:pPr>
              <w:jc w:val="center"/>
              <w:rPr>
                <w:rFonts w:ascii="Arial" w:hAnsi="Arial" w:cs="Arial"/>
                <w:b/>
              </w:rPr>
            </w:pPr>
            <w:r w:rsidRPr="00B10B85">
              <w:rPr>
                <w:rFonts w:ascii="Arial" w:hAnsi="Arial"/>
                <w:b/>
              </w:rPr>
              <w:t>2</w:t>
            </w:r>
          </w:p>
        </w:tc>
        <w:tc>
          <w:tcPr>
            <w:tcW w:w="593" w:type="dxa"/>
            <w:vAlign w:val="center"/>
          </w:tcPr>
          <w:p w:rsidR="00893FB2" w:rsidRPr="00B10B85" w:rsidRDefault="00893FB2">
            <w:pPr>
              <w:jc w:val="center"/>
              <w:rPr>
                <w:rFonts w:ascii="Arial" w:hAnsi="Arial" w:cs="Arial"/>
                <w:b/>
              </w:rPr>
            </w:pPr>
            <w:r w:rsidRPr="00B10B85">
              <w:rPr>
                <w:rFonts w:ascii="Arial" w:hAnsi="Arial"/>
                <w:b/>
              </w:rPr>
              <w:t>3</w:t>
            </w:r>
          </w:p>
        </w:tc>
        <w:tc>
          <w:tcPr>
            <w:tcW w:w="705" w:type="dxa"/>
            <w:gridSpan w:val="2"/>
            <w:vAlign w:val="center"/>
          </w:tcPr>
          <w:p w:rsidR="00893FB2" w:rsidRPr="00B10B85" w:rsidRDefault="00893FB2">
            <w:pPr>
              <w:jc w:val="center"/>
              <w:rPr>
                <w:rFonts w:ascii="Arial" w:hAnsi="Arial" w:cs="Arial"/>
                <w:b/>
              </w:rPr>
            </w:pPr>
            <w:r w:rsidRPr="00B10B85">
              <w:rPr>
                <w:rFonts w:ascii="Arial" w:hAnsi="Arial"/>
                <w:b/>
              </w:rPr>
              <w:t>4</w:t>
            </w:r>
          </w:p>
        </w:tc>
      </w:tr>
    </w:tbl>
    <w:p w:rsidR="00893FB2" w:rsidRPr="00B10B85" w:rsidRDefault="00893FB2">
      <w:pPr>
        <w:pStyle w:val="Body"/>
      </w:pPr>
    </w:p>
    <w:p w:rsidR="00893FB2" w:rsidRPr="00B10B85" w:rsidRDefault="00893FB2">
      <w:pPr>
        <w:rPr>
          <w:rFonts w:ascii="Arial" w:hAnsi="Arial"/>
          <w:b/>
          <w:color w:val="C1961C"/>
          <w:kern w:val="32"/>
          <w:sz w:val="40"/>
          <w:szCs w:val="32"/>
        </w:rPr>
      </w:pPr>
      <w:r w:rsidRPr="00B10B85">
        <w:br w:type="page"/>
      </w:r>
    </w:p>
    <w:p w:rsidR="000B2FED" w:rsidRPr="00B10B85" w:rsidRDefault="000B2FED">
      <w:pPr>
        <w:pStyle w:val="Head"/>
      </w:pPr>
    </w:p>
    <w:p w:rsidR="00893FB2" w:rsidRPr="00B10B85" w:rsidRDefault="004E1849">
      <w:pPr>
        <w:pStyle w:val="Head"/>
      </w:pPr>
      <w:r w:rsidRPr="00B10B85">
        <w:t>Cuestionario previo a la capacitación</w:t>
      </w:r>
      <w:bookmarkEnd w:id="45"/>
    </w:p>
    <w:p w:rsidR="00893FB2" w:rsidRPr="00B10B85" w:rsidRDefault="00893FB2">
      <w:pPr>
        <w:pStyle w:val="Heading3"/>
      </w:pPr>
      <w:r w:rsidRPr="00B10B85">
        <w:t>Evalúe</w:t>
      </w:r>
      <w:r w:rsidR="00502382">
        <w:t>n</w:t>
      </w:r>
      <w:r w:rsidRPr="00B10B85">
        <w:t xml:space="preserve"> sus conocimientos sobre la </w:t>
      </w:r>
      <w:r w:rsidR="00056C4F">
        <w:t xml:space="preserve">venta del negocio </w:t>
      </w:r>
      <w:r w:rsidRPr="00B10B85">
        <w:t xml:space="preserve">y la planificación </w:t>
      </w:r>
      <w:r w:rsidR="00056C4F">
        <w:t xml:space="preserve">de la sucesión </w:t>
      </w:r>
      <w:r w:rsidRPr="00B10B85">
        <w:t>antes de comenzar el curso.</w:t>
      </w:r>
    </w:p>
    <w:p w:rsidR="00893FB2" w:rsidRPr="00B10B85" w:rsidRDefault="00893FB2"/>
    <w:p w:rsidR="00893FB2" w:rsidRPr="00B10B85" w:rsidRDefault="00893FB2" w:rsidP="00C107D8">
      <w:pPr>
        <w:numPr>
          <w:ilvl w:val="0"/>
          <w:numId w:val="7"/>
        </w:numPr>
        <w:ind w:left="720"/>
        <w:rPr>
          <w:b/>
        </w:rPr>
      </w:pPr>
      <w:r w:rsidRPr="00B10B85">
        <w:rPr>
          <w:b/>
        </w:rPr>
        <w:t>¿Cuáles de las siguientes opciones constituyen motivos para vender un negocio? Seleccione todas las opciones que correspondan.</w:t>
      </w:r>
    </w:p>
    <w:p w:rsidR="00893FB2" w:rsidRPr="00B10B85" w:rsidRDefault="00893FB2" w:rsidP="00C107D8">
      <w:pPr>
        <w:numPr>
          <w:ilvl w:val="1"/>
          <w:numId w:val="7"/>
        </w:numPr>
        <w:rPr>
          <w:b/>
        </w:rPr>
      </w:pPr>
      <w:r w:rsidRPr="00B10B85">
        <w:rPr>
          <w:b/>
        </w:rPr>
        <w:t xml:space="preserve">Nueva oferta </w:t>
      </w:r>
      <w:r w:rsidR="00AB5243" w:rsidRPr="00B10B85">
        <w:rPr>
          <w:b/>
        </w:rPr>
        <w:t>de trabajo</w:t>
      </w:r>
    </w:p>
    <w:p w:rsidR="00893FB2" w:rsidRPr="00B10B85" w:rsidRDefault="00893FB2" w:rsidP="00C107D8">
      <w:pPr>
        <w:numPr>
          <w:ilvl w:val="1"/>
          <w:numId w:val="7"/>
        </w:numPr>
      </w:pPr>
      <w:r w:rsidRPr="00B10B85">
        <w:t>Las ganancias son superiores a las necesidades</w:t>
      </w:r>
    </w:p>
    <w:p w:rsidR="00893FB2" w:rsidRPr="00B10B85" w:rsidRDefault="00893FB2" w:rsidP="00C107D8">
      <w:pPr>
        <w:numPr>
          <w:ilvl w:val="1"/>
          <w:numId w:val="7"/>
        </w:numPr>
        <w:rPr>
          <w:b/>
        </w:rPr>
      </w:pPr>
      <w:r w:rsidRPr="00B10B85">
        <w:rPr>
          <w:b/>
        </w:rPr>
        <w:t>Cambios en el mercado o el sector</w:t>
      </w:r>
    </w:p>
    <w:p w:rsidR="00893FB2" w:rsidRPr="00B10B85" w:rsidRDefault="00893FB2" w:rsidP="00C107D8">
      <w:pPr>
        <w:numPr>
          <w:ilvl w:val="1"/>
          <w:numId w:val="7"/>
        </w:numPr>
        <w:rPr>
          <w:b/>
        </w:rPr>
      </w:pPr>
      <w:r w:rsidRPr="00B10B85">
        <w:rPr>
          <w:b/>
        </w:rPr>
        <w:t>Oferta de compra</w:t>
      </w:r>
    </w:p>
    <w:p w:rsidR="00893FB2" w:rsidRPr="00B10B85" w:rsidRDefault="00AB5243" w:rsidP="00C107D8">
      <w:pPr>
        <w:numPr>
          <w:ilvl w:val="1"/>
          <w:numId w:val="7"/>
        </w:numPr>
        <w:rPr>
          <w:b/>
        </w:rPr>
      </w:pPr>
      <w:r w:rsidRPr="00B10B85">
        <w:rPr>
          <w:b/>
        </w:rPr>
        <w:t>Listo</w:t>
      </w:r>
      <w:r w:rsidR="00893FB2" w:rsidRPr="00B10B85">
        <w:rPr>
          <w:b/>
        </w:rPr>
        <w:t xml:space="preserve"> </w:t>
      </w:r>
      <w:r w:rsidRPr="00B10B85">
        <w:rPr>
          <w:b/>
        </w:rPr>
        <w:t>para jubilarse</w:t>
      </w:r>
    </w:p>
    <w:p w:rsidR="00893FB2" w:rsidRPr="00B10B85" w:rsidRDefault="00893FB2"/>
    <w:p w:rsidR="00893FB2" w:rsidRPr="00B10B85" w:rsidRDefault="00893FB2" w:rsidP="00C107D8">
      <w:pPr>
        <w:numPr>
          <w:ilvl w:val="0"/>
          <w:numId w:val="7"/>
        </w:numPr>
        <w:ind w:left="720"/>
        <w:rPr>
          <w:b/>
        </w:rPr>
      </w:pPr>
      <w:r w:rsidRPr="00B10B85">
        <w:rPr>
          <w:b/>
        </w:rPr>
        <w:t xml:space="preserve">La mayoría de los métodos de </w:t>
      </w:r>
      <w:r w:rsidR="00AB5243" w:rsidRPr="00B10B85">
        <w:rPr>
          <w:b/>
        </w:rPr>
        <w:t>valorización</w:t>
      </w:r>
      <w:r w:rsidRPr="00B10B85">
        <w:rPr>
          <w:b/>
        </w:rPr>
        <w:t xml:space="preserve"> de negocios se compone</w:t>
      </w:r>
      <w:r w:rsidR="00E054AC" w:rsidRPr="00B10B85">
        <w:rPr>
          <w:b/>
        </w:rPr>
        <w:t xml:space="preserve">n de dos factores: </w:t>
      </w:r>
      <w:r w:rsidRPr="00B10B85">
        <w:rPr>
          <w:b/>
        </w:rPr>
        <w:t>_____________________.</w:t>
      </w:r>
    </w:p>
    <w:p w:rsidR="00893FB2" w:rsidRPr="00B10B85" w:rsidRDefault="00893FB2" w:rsidP="00C107D8">
      <w:pPr>
        <w:numPr>
          <w:ilvl w:val="1"/>
          <w:numId w:val="7"/>
        </w:numPr>
        <w:rPr>
          <w:b/>
        </w:rPr>
      </w:pPr>
      <w:r w:rsidRPr="00B10B85">
        <w:rPr>
          <w:b/>
        </w:rPr>
        <w:t>El flujo de ingresos y los activos</w:t>
      </w:r>
    </w:p>
    <w:p w:rsidR="00893FB2" w:rsidRPr="00B10B85" w:rsidRDefault="00893FB2" w:rsidP="00C107D8">
      <w:pPr>
        <w:numPr>
          <w:ilvl w:val="1"/>
          <w:numId w:val="7"/>
        </w:numPr>
      </w:pPr>
      <w:r w:rsidRPr="00B10B85">
        <w:t>La base de clientes y el patrimonio neto</w:t>
      </w:r>
    </w:p>
    <w:p w:rsidR="00893FB2" w:rsidRPr="00B10B85" w:rsidRDefault="00893FB2" w:rsidP="00C107D8">
      <w:pPr>
        <w:numPr>
          <w:ilvl w:val="1"/>
          <w:numId w:val="7"/>
        </w:numPr>
      </w:pPr>
      <w:r w:rsidRPr="00B10B85">
        <w:t>La ganancia bruta y los activos</w:t>
      </w:r>
    </w:p>
    <w:p w:rsidR="00893FB2" w:rsidRPr="00B10B85" w:rsidRDefault="00893FB2" w:rsidP="00C107D8">
      <w:pPr>
        <w:numPr>
          <w:ilvl w:val="1"/>
          <w:numId w:val="7"/>
        </w:numPr>
      </w:pPr>
      <w:r w:rsidRPr="00B10B85">
        <w:t>El flujo de ingresos y el patrimonio neto</w:t>
      </w:r>
    </w:p>
    <w:p w:rsidR="00893FB2" w:rsidRPr="00B10B85" w:rsidRDefault="00893FB2">
      <w:pPr>
        <w:ind w:left="1080"/>
      </w:pPr>
    </w:p>
    <w:p w:rsidR="00893FB2" w:rsidRPr="00B10B85" w:rsidRDefault="00893FB2" w:rsidP="00C107D8">
      <w:pPr>
        <w:numPr>
          <w:ilvl w:val="0"/>
          <w:numId w:val="7"/>
        </w:numPr>
        <w:ind w:left="720"/>
        <w:rPr>
          <w:b/>
        </w:rPr>
      </w:pPr>
      <w:r w:rsidRPr="00B10B85">
        <w:rPr>
          <w:b/>
        </w:rPr>
        <w:t>A la hora de vender el negocio, es importante conocer la capacidad financiera y las habilidades de gestión del comprador.</w:t>
      </w:r>
    </w:p>
    <w:p w:rsidR="00893FB2" w:rsidRPr="00B10B85" w:rsidRDefault="00893FB2" w:rsidP="00C107D8">
      <w:pPr>
        <w:numPr>
          <w:ilvl w:val="1"/>
          <w:numId w:val="7"/>
        </w:numPr>
        <w:rPr>
          <w:b/>
        </w:rPr>
      </w:pPr>
      <w:r w:rsidRPr="00B10B85">
        <w:rPr>
          <w:b/>
        </w:rPr>
        <w:t>Verdadero</w:t>
      </w:r>
    </w:p>
    <w:p w:rsidR="00893FB2" w:rsidRPr="00B10B85" w:rsidRDefault="00893FB2" w:rsidP="00C107D8">
      <w:pPr>
        <w:numPr>
          <w:ilvl w:val="1"/>
          <w:numId w:val="7"/>
        </w:numPr>
      </w:pPr>
      <w:r w:rsidRPr="00B10B85">
        <w:t>Falso</w:t>
      </w:r>
    </w:p>
    <w:p w:rsidR="00893FB2" w:rsidRPr="00B10B85" w:rsidRDefault="00893FB2">
      <w:pPr>
        <w:ind w:left="1080"/>
      </w:pPr>
    </w:p>
    <w:p w:rsidR="00893FB2" w:rsidRPr="00B10B85" w:rsidRDefault="00893FB2" w:rsidP="00C107D8">
      <w:pPr>
        <w:numPr>
          <w:ilvl w:val="0"/>
          <w:numId w:val="7"/>
        </w:numPr>
        <w:ind w:left="720"/>
        <w:rPr>
          <w:b/>
        </w:rPr>
      </w:pPr>
      <w:r w:rsidRPr="00B10B85">
        <w:rPr>
          <w:b/>
        </w:rPr>
        <w:t xml:space="preserve">La planificación </w:t>
      </w:r>
      <w:r w:rsidR="00056C4F">
        <w:rPr>
          <w:b/>
        </w:rPr>
        <w:t xml:space="preserve">de la sucesión </w:t>
      </w:r>
      <w:r w:rsidRPr="00B10B85">
        <w:rPr>
          <w:b/>
        </w:rPr>
        <w:t xml:space="preserve"> permite _______________________.</w:t>
      </w:r>
    </w:p>
    <w:p w:rsidR="00893FB2" w:rsidRPr="00B10B85" w:rsidRDefault="00893FB2" w:rsidP="00C107D8">
      <w:pPr>
        <w:numPr>
          <w:ilvl w:val="1"/>
          <w:numId w:val="7"/>
        </w:numPr>
      </w:pPr>
      <w:r w:rsidRPr="00B10B85">
        <w:t>Determinar un plan para el negocio por los próximos cinco años</w:t>
      </w:r>
    </w:p>
    <w:p w:rsidR="00893FB2" w:rsidRPr="00B10B85" w:rsidRDefault="00893FB2" w:rsidP="00C107D8">
      <w:pPr>
        <w:numPr>
          <w:ilvl w:val="1"/>
          <w:numId w:val="7"/>
        </w:numPr>
      </w:pPr>
      <w:r w:rsidRPr="00B10B85">
        <w:t>Identificar compradores para el negocio</w:t>
      </w:r>
    </w:p>
    <w:p w:rsidR="00893FB2" w:rsidRPr="00B10B85" w:rsidRDefault="00893FB2" w:rsidP="00C107D8">
      <w:pPr>
        <w:numPr>
          <w:ilvl w:val="1"/>
          <w:numId w:val="7"/>
        </w:numPr>
        <w:rPr>
          <w:b/>
        </w:rPr>
      </w:pPr>
      <w:r w:rsidRPr="00B10B85">
        <w:rPr>
          <w:b/>
        </w:rPr>
        <w:t>Transferir el control del negocio a un tercero</w:t>
      </w:r>
    </w:p>
    <w:p w:rsidR="00893FB2" w:rsidRPr="00B10B85" w:rsidRDefault="00893FB2" w:rsidP="00C107D8">
      <w:pPr>
        <w:numPr>
          <w:ilvl w:val="1"/>
          <w:numId w:val="7"/>
        </w:numPr>
      </w:pPr>
      <w:r w:rsidRPr="00B10B85">
        <w:t>Vender el negocio a familiares</w:t>
      </w:r>
    </w:p>
    <w:p w:rsidR="00893FB2" w:rsidRPr="00B10B85" w:rsidRDefault="00893FB2"/>
    <w:p w:rsidR="00893FB2" w:rsidRPr="00B10B85" w:rsidRDefault="00893FB2" w:rsidP="00C107D8">
      <w:pPr>
        <w:numPr>
          <w:ilvl w:val="0"/>
          <w:numId w:val="7"/>
        </w:numPr>
        <w:ind w:left="720"/>
        <w:rPr>
          <w:b/>
        </w:rPr>
      </w:pPr>
      <w:r w:rsidRPr="00B10B85">
        <w:rPr>
          <w:b/>
        </w:rPr>
        <w:t xml:space="preserve">El Internal Revenue Service (IRS) no reconoce los planes de </w:t>
      </w:r>
      <w:r w:rsidR="00535769" w:rsidRPr="00B10B85">
        <w:rPr>
          <w:b/>
        </w:rPr>
        <w:t>jubilación</w:t>
      </w:r>
      <w:r w:rsidRPr="00B10B85">
        <w:rPr>
          <w:b/>
        </w:rPr>
        <w:t xml:space="preserve"> para pequeños negocios.</w:t>
      </w:r>
    </w:p>
    <w:p w:rsidR="00893FB2" w:rsidRPr="00B10B85" w:rsidRDefault="00893FB2" w:rsidP="00C107D8">
      <w:pPr>
        <w:numPr>
          <w:ilvl w:val="1"/>
          <w:numId w:val="7"/>
        </w:numPr>
      </w:pPr>
      <w:r w:rsidRPr="00B10B85">
        <w:t>Verdadero</w:t>
      </w:r>
    </w:p>
    <w:p w:rsidR="00893FB2" w:rsidRPr="00B10B85" w:rsidRDefault="00893FB2" w:rsidP="00C107D8">
      <w:pPr>
        <w:numPr>
          <w:ilvl w:val="1"/>
          <w:numId w:val="7"/>
        </w:numPr>
        <w:rPr>
          <w:b/>
        </w:rPr>
      </w:pPr>
      <w:r w:rsidRPr="00B10B85">
        <w:rPr>
          <w:b/>
        </w:rPr>
        <w:t>Falso</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8"/>
        <w:gridCol w:w="11"/>
        <w:gridCol w:w="6917"/>
      </w:tblGrid>
      <w:tr w:rsidR="00893FB2" w:rsidRPr="00B10B85" w:rsidTr="00C51EBA">
        <w:trPr>
          <w:trHeight w:val="368"/>
          <w:tblHeader/>
        </w:trPr>
        <w:tc>
          <w:tcPr>
            <w:tcW w:w="3611" w:type="dxa"/>
            <w:gridSpan w:val="2"/>
            <w:shd w:val="clear" w:color="auto" w:fill="C1961C"/>
            <w:tcMar>
              <w:top w:w="72" w:type="dxa"/>
              <w:left w:w="72" w:type="dxa"/>
              <w:bottom w:w="72" w:type="dxa"/>
              <w:right w:w="72" w:type="dxa"/>
            </w:tcMar>
          </w:tcPr>
          <w:p w:rsidR="00893FB2" w:rsidRPr="00B10B85" w:rsidRDefault="00893FB2">
            <w:pPr>
              <w:pStyle w:val="Style14ptBoldWhiteCenteredLinespacingsingle"/>
            </w:pPr>
            <w:r w:rsidRPr="00B10B85">
              <w:br w:type="page"/>
            </w:r>
            <w:r w:rsidRPr="00B10B85">
              <w:br w:type="page"/>
              <w:t>Notas para el instructor</w:t>
            </w:r>
          </w:p>
        </w:tc>
        <w:tc>
          <w:tcPr>
            <w:tcW w:w="6826" w:type="dxa"/>
            <w:shd w:val="clear" w:color="auto" w:fill="132F5A"/>
            <w:tcMar>
              <w:top w:w="72" w:type="dxa"/>
              <w:left w:w="72" w:type="dxa"/>
              <w:bottom w:w="72" w:type="dxa"/>
              <w:right w:w="72" w:type="dxa"/>
            </w:tcMar>
          </w:tcPr>
          <w:p w:rsidR="00893FB2" w:rsidRPr="00B10B85" w:rsidRDefault="00893FB2">
            <w:pPr>
              <w:pStyle w:val="Style14ptBoldWhiteCenteredLinespacingsingle"/>
            </w:pPr>
            <w:r w:rsidRPr="00B10B85">
              <w:t>Presentación</w:t>
            </w:r>
          </w:p>
        </w:tc>
      </w:tr>
      <w:tr w:rsidR="00893FB2" w:rsidRPr="00B10B85" w:rsidTr="00C51EBA">
        <w:trPr>
          <w:trHeight w:val="233"/>
        </w:trPr>
        <w:tc>
          <w:tcPr>
            <w:tcW w:w="3611" w:type="dxa"/>
            <w:gridSpan w:val="2"/>
            <w:tcMar>
              <w:top w:w="72" w:type="dxa"/>
              <w:left w:w="72" w:type="dxa"/>
              <w:bottom w:w="72" w:type="dxa"/>
              <w:right w:w="72" w:type="dxa"/>
            </w:tcMar>
          </w:tcPr>
          <w:p w:rsidR="00893FB2" w:rsidRPr="00B10B85" w:rsidRDefault="00893FB2">
            <w:pPr>
              <w:pStyle w:val="Minutes"/>
              <w:rPr>
                <w:rFonts w:cs="Arial"/>
                <w:i/>
                <w:color w:val="132F5A"/>
                <w:sz w:val="18"/>
                <w:szCs w:val="18"/>
              </w:rPr>
            </w:pPr>
            <w:r w:rsidRPr="00B10B85">
              <w:rPr>
                <w:color w:val="132F5A"/>
              </w:rPr>
              <w:t>10 minutos</w:t>
            </w:r>
          </w:p>
        </w:tc>
        <w:tc>
          <w:tcPr>
            <w:tcW w:w="6826" w:type="dxa"/>
            <w:tcMar>
              <w:top w:w="72" w:type="dxa"/>
              <w:left w:w="72" w:type="dxa"/>
              <w:bottom w:w="72" w:type="dxa"/>
              <w:right w:w="72" w:type="dxa"/>
            </w:tcMar>
          </w:tcPr>
          <w:p w:rsidR="00893FB2" w:rsidRPr="00B10B85" w:rsidRDefault="00893FB2" w:rsidP="00C51EBA">
            <w:pPr>
              <w:pStyle w:val="Heading1"/>
            </w:pPr>
            <w:bookmarkStart w:id="46" w:name="_Toc321417962"/>
            <w:bookmarkStart w:id="47" w:name="_Toc432430807"/>
            <w:r w:rsidRPr="00B10B85">
              <w:t>¿Por qué vender?</w:t>
            </w:r>
            <w:bookmarkEnd w:id="46"/>
            <w:bookmarkEnd w:id="47"/>
          </w:p>
        </w:tc>
      </w:tr>
      <w:tr w:rsidR="00893FB2" w:rsidRPr="00B10B85" w:rsidTr="00C51EBA">
        <w:trPr>
          <w:trHeight w:val="5877"/>
        </w:trPr>
        <w:tc>
          <w:tcPr>
            <w:tcW w:w="3611" w:type="dxa"/>
            <w:gridSpan w:val="2"/>
            <w:tcMar>
              <w:top w:w="72" w:type="dxa"/>
              <w:left w:w="72" w:type="dxa"/>
              <w:bottom w:w="72" w:type="dxa"/>
              <w:right w:w="72" w:type="dxa"/>
            </w:tcMar>
          </w:tcPr>
          <w:p w:rsidR="00893FB2" w:rsidRPr="00B10B85" w:rsidRDefault="00DA727C">
            <w:pPr>
              <w:rPr>
                <w:rFonts w:cs="Arial"/>
                <w:i/>
                <w:color w:val="132F5A"/>
                <w:sz w:val="18"/>
                <w:szCs w:val="18"/>
              </w:rPr>
            </w:pPr>
            <w:bookmarkStart w:id="48" w:name="_Toc182728315"/>
            <w:r w:rsidRPr="00DA727C">
              <w:rPr>
                <w:rFonts w:cs="Arial"/>
                <w:i/>
                <w:noProof/>
                <w:color w:val="132F5A"/>
                <w:sz w:val="18"/>
                <w:szCs w:val="18"/>
                <w:lang w:val="en-US" w:eastAsia="en-US" w:bidi="ar-SA"/>
              </w:rPr>
              <w:drawing>
                <wp:inline distT="0" distB="0" distL="0" distR="0" wp14:anchorId="7A8626C7" wp14:editId="078A9303">
                  <wp:extent cx="2092657" cy="1569493"/>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095034" cy="1571276"/>
                          </a:xfrm>
                          <a:prstGeom prst="rect">
                            <a:avLst/>
                          </a:prstGeom>
                        </pic:spPr>
                      </pic:pic>
                    </a:graphicData>
                  </a:graphic>
                </wp:inline>
              </w:drawing>
            </w:r>
          </w:p>
          <w:p w:rsidR="00893FB2" w:rsidRPr="00B10B85" w:rsidRDefault="00893FB2">
            <w:pPr>
              <w:rPr>
                <w:rFonts w:cs="Arial"/>
                <w:i/>
                <w:color w:val="132F5A"/>
                <w:szCs w:val="22"/>
              </w:rPr>
            </w:pPr>
            <w:r w:rsidRPr="00B10B85">
              <w:rPr>
                <w:i/>
                <w:color w:val="132F5A"/>
              </w:rPr>
              <w:t>Diapositiva 5</w:t>
            </w:r>
          </w:p>
          <w:p w:rsidR="00893FB2" w:rsidRPr="00B10B85" w:rsidRDefault="00893FB2">
            <w:pPr>
              <w:rPr>
                <w:sz w:val="10"/>
                <w:szCs w:val="10"/>
              </w:rPr>
            </w:pPr>
          </w:p>
          <w:p w:rsidR="00893FB2" w:rsidRPr="00B10B85" w:rsidRDefault="00DA727C">
            <w:r w:rsidRPr="00DA727C">
              <w:rPr>
                <w:noProof/>
                <w:lang w:val="en-US" w:eastAsia="en-US" w:bidi="ar-SA"/>
              </w:rPr>
              <w:drawing>
                <wp:inline distT="0" distB="0" distL="0" distR="0" wp14:anchorId="6A369129" wp14:editId="4A6BBF24">
                  <wp:extent cx="2129050" cy="159678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131468" cy="1598602"/>
                          </a:xfrm>
                          <a:prstGeom prst="rect">
                            <a:avLst/>
                          </a:prstGeom>
                        </pic:spPr>
                      </pic:pic>
                    </a:graphicData>
                  </a:graphic>
                </wp:inline>
              </w:drawing>
            </w:r>
          </w:p>
          <w:p w:rsidR="00893FB2" w:rsidRPr="00B10B85" w:rsidRDefault="00893FB2">
            <w:pPr>
              <w:rPr>
                <w:i/>
              </w:rPr>
            </w:pPr>
            <w:r w:rsidRPr="00B10B85">
              <w:rPr>
                <w:i/>
              </w:rPr>
              <w:t>Diapositiva 6</w:t>
            </w:r>
          </w:p>
        </w:tc>
        <w:tc>
          <w:tcPr>
            <w:tcW w:w="6826" w:type="dxa"/>
            <w:tcMar>
              <w:top w:w="72" w:type="dxa"/>
              <w:left w:w="72" w:type="dxa"/>
              <w:bottom w:w="72" w:type="dxa"/>
              <w:right w:w="72" w:type="dxa"/>
            </w:tcMar>
          </w:tcPr>
          <w:p w:rsidR="00893FB2" w:rsidRPr="00B10B85" w:rsidRDefault="00893FB2" w:rsidP="00E42BD0">
            <w:pPr>
              <w:spacing w:after="120" w:line="300" w:lineRule="auto"/>
            </w:pPr>
            <w:r w:rsidRPr="00B10B85">
              <w:t xml:space="preserve">Si bien muchos operan durante años, incluso durante varias generaciones, los negocios abren y cierran de forma constante. A continuación, </w:t>
            </w:r>
            <w:r w:rsidR="004F0005" w:rsidRPr="00B10B85">
              <w:t>listemos</w:t>
            </w:r>
            <w:r w:rsidRPr="00B10B85">
              <w:t xml:space="preserve"> algunos motivos que pueden originar la venta o el cierre de un negocio.</w:t>
            </w:r>
          </w:p>
          <w:p w:rsidR="00893FB2" w:rsidRPr="00B10B85" w:rsidRDefault="00893FB2">
            <w:pPr>
              <w:rPr>
                <w:sz w:val="10"/>
                <w:szCs w:val="10"/>
              </w:rPr>
            </w:pPr>
            <w:r w:rsidRPr="00B10B85">
              <w:rPr>
                <w:sz w:val="10"/>
                <w:szCs w:val="10"/>
              </w:rPr>
              <w:t> </w:t>
            </w:r>
          </w:p>
          <w:p w:rsidR="00893FB2" w:rsidRPr="00B10B85" w:rsidRDefault="00893FB2">
            <w:r w:rsidRPr="00B10B85">
              <w:t>Entre los motivos comerciales o profesionales, se incluyen:</w:t>
            </w:r>
          </w:p>
          <w:p w:rsidR="00893FB2" w:rsidRPr="00B10B85" w:rsidRDefault="00893FB2" w:rsidP="008740DE">
            <w:pPr>
              <w:numPr>
                <w:ilvl w:val="0"/>
                <w:numId w:val="19"/>
              </w:numPr>
              <w:spacing w:after="0" w:line="300" w:lineRule="auto"/>
            </w:pPr>
            <w:r w:rsidRPr="00B10B85">
              <w:t>Una oferta laboral de otra compañía</w:t>
            </w:r>
          </w:p>
          <w:p w:rsidR="00893FB2" w:rsidRPr="00B10B85" w:rsidRDefault="00893FB2" w:rsidP="008740DE">
            <w:pPr>
              <w:numPr>
                <w:ilvl w:val="0"/>
                <w:numId w:val="19"/>
              </w:numPr>
              <w:spacing w:after="0" w:line="300" w:lineRule="auto"/>
            </w:pPr>
            <w:r w:rsidRPr="00B10B85">
              <w:t>Una oferta de compra del negocio o los activos del negocio</w:t>
            </w:r>
          </w:p>
          <w:p w:rsidR="00893FB2" w:rsidRPr="00B10B85" w:rsidRDefault="00893FB2" w:rsidP="008740DE">
            <w:pPr>
              <w:numPr>
                <w:ilvl w:val="0"/>
                <w:numId w:val="19"/>
              </w:numPr>
              <w:spacing w:after="0" w:line="300" w:lineRule="auto"/>
            </w:pPr>
            <w:r w:rsidRPr="00B10B85">
              <w:t xml:space="preserve">La </w:t>
            </w:r>
            <w:r w:rsidR="004F0005" w:rsidRPr="00B10B85">
              <w:t>insatisfacción</w:t>
            </w:r>
            <w:r w:rsidRPr="00B10B85">
              <w:t xml:space="preserve"> con las ventas y las ganancias</w:t>
            </w:r>
          </w:p>
          <w:p w:rsidR="00893FB2" w:rsidRPr="00B10B85" w:rsidRDefault="00893FB2" w:rsidP="00E42BD0">
            <w:pPr>
              <w:numPr>
                <w:ilvl w:val="0"/>
                <w:numId w:val="19"/>
              </w:numPr>
              <w:spacing w:after="120" w:line="300" w:lineRule="auto"/>
            </w:pPr>
            <w:r w:rsidRPr="00B10B85">
              <w:t>Los cambios en el mercado o el sector</w:t>
            </w:r>
          </w:p>
          <w:p w:rsidR="00893FB2" w:rsidRPr="00B10B85" w:rsidRDefault="00893FB2">
            <w:pPr>
              <w:rPr>
                <w:sz w:val="10"/>
                <w:szCs w:val="10"/>
              </w:rPr>
            </w:pPr>
          </w:p>
          <w:p w:rsidR="00893FB2" w:rsidRPr="00B10B85" w:rsidRDefault="00893FB2">
            <w:r w:rsidRPr="00B10B85">
              <w:t>Entre los motivos personales, se encuentran:</w:t>
            </w:r>
          </w:p>
          <w:p w:rsidR="00893FB2" w:rsidRPr="00B10B85" w:rsidRDefault="00893FB2" w:rsidP="008740DE">
            <w:pPr>
              <w:numPr>
                <w:ilvl w:val="0"/>
                <w:numId w:val="19"/>
              </w:numPr>
              <w:spacing w:after="0" w:line="300" w:lineRule="auto"/>
            </w:pPr>
            <w:r w:rsidRPr="00B10B85">
              <w:t xml:space="preserve">La </w:t>
            </w:r>
            <w:r w:rsidR="00502382">
              <w:t>necesidad de jubila</w:t>
            </w:r>
            <w:r w:rsidRPr="00B10B85">
              <w:t>rse</w:t>
            </w:r>
          </w:p>
          <w:p w:rsidR="00893FB2" w:rsidRPr="00B10B85" w:rsidRDefault="00893FB2" w:rsidP="008740DE">
            <w:pPr>
              <w:numPr>
                <w:ilvl w:val="0"/>
                <w:numId w:val="19"/>
              </w:numPr>
              <w:spacing w:after="0" w:line="300" w:lineRule="auto"/>
            </w:pPr>
            <w:r w:rsidRPr="00B10B85">
              <w:t>El agotamiento por el trabajo independiente</w:t>
            </w:r>
          </w:p>
          <w:p w:rsidR="00893FB2" w:rsidRPr="00B10B85" w:rsidRDefault="00893FB2" w:rsidP="008740DE">
            <w:pPr>
              <w:numPr>
                <w:ilvl w:val="0"/>
                <w:numId w:val="19"/>
              </w:numPr>
              <w:spacing w:after="0" w:line="300" w:lineRule="auto"/>
            </w:pPr>
            <w:r w:rsidRPr="00B10B85">
              <w:t>Cuestiones de salud o necesidades familiares</w:t>
            </w:r>
          </w:p>
          <w:p w:rsidR="00893FB2" w:rsidRPr="00B10B85" w:rsidRDefault="00893FB2" w:rsidP="008740DE">
            <w:pPr>
              <w:numPr>
                <w:ilvl w:val="0"/>
                <w:numId w:val="19"/>
              </w:numPr>
              <w:spacing w:after="0" w:line="300" w:lineRule="auto"/>
            </w:pPr>
            <w:r w:rsidRPr="00B10B85">
              <w:t>El deseo de hacer algo diferente</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6"/>
                <w:szCs w:val="16"/>
              </w:rPr>
            </w:pPr>
          </w:p>
        </w:tc>
        <w:tc>
          <w:tcPr>
            <w:tcW w:w="6837" w:type="dxa"/>
            <w:gridSpan w:val="2"/>
            <w:tcMar>
              <w:top w:w="72" w:type="dxa"/>
              <w:left w:w="72" w:type="dxa"/>
              <w:bottom w:w="72" w:type="dxa"/>
              <w:right w:w="72" w:type="dxa"/>
            </w:tcMar>
          </w:tcPr>
          <w:p w:rsidR="00223E4E" w:rsidRPr="00B10B85" w:rsidRDefault="00223E4E" w:rsidP="00223E4E">
            <w:pPr>
              <w:pStyle w:val="Heading1"/>
            </w:pPr>
            <w:bookmarkStart w:id="49" w:name="_Toc321417963"/>
            <w:bookmarkStart w:id="50" w:name="_Toc432430808"/>
            <w:r w:rsidRPr="00B10B85">
              <w:t xml:space="preserve">Tema </w:t>
            </w:r>
            <w:r w:rsidR="004E1849" w:rsidRPr="00B10B85">
              <w:t>para debate</w:t>
            </w:r>
            <w:r w:rsidRPr="00B10B85">
              <w:t xml:space="preserve"> n.º 1: motivos de la venta del negocio</w:t>
            </w:r>
            <w:bookmarkEnd w:id="49"/>
            <w:bookmarkEnd w:id="50"/>
          </w:p>
        </w:tc>
      </w:tr>
      <w:tr w:rsidR="00223E4E" w:rsidRPr="00B10B85" w:rsidTr="00C51EBA">
        <w:tc>
          <w:tcPr>
            <w:tcW w:w="3600" w:type="dxa"/>
            <w:tcMar>
              <w:top w:w="72" w:type="dxa"/>
              <w:left w:w="72" w:type="dxa"/>
              <w:bottom w:w="72" w:type="dxa"/>
              <w:right w:w="72" w:type="dxa"/>
            </w:tcMar>
          </w:tcPr>
          <w:p w:rsidR="00223E4E" w:rsidRPr="00B10B85" w:rsidRDefault="00DA727C" w:rsidP="00223E4E">
            <w:r w:rsidRPr="00DA727C">
              <w:rPr>
                <w:noProof/>
                <w:lang w:val="en-US" w:eastAsia="en-US" w:bidi="ar-SA"/>
              </w:rPr>
              <w:drawing>
                <wp:inline distT="0" distB="0" distL="0" distR="0" wp14:anchorId="22909B7A" wp14:editId="20A9512B">
                  <wp:extent cx="2129051" cy="159678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131469" cy="1598602"/>
                          </a:xfrm>
                          <a:prstGeom prst="rect">
                            <a:avLst/>
                          </a:prstGeom>
                        </pic:spPr>
                      </pic:pic>
                    </a:graphicData>
                  </a:graphic>
                </wp:inline>
              </w:drawing>
            </w:r>
            <w:r w:rsidR="00223E4E" w:rsidRPr="00B10B85">
              <w:t xml:space="preserve"> </w:t>
            </w:r>
          </w:p>
          <w:p w:rsidR="00223E4E" w:rsidRPr="00B10B85" w:rsidRDefault="00223E4E" w:rsidP="00223E4E">
            <w:pPr>
              <w:rPr>
                <w:i/>
              </w:rPr>
            </w:pPr>
            <w:r w:rsidRPr="00B10B85">
              <w:rPr>
                <w:i/>
              </w:rPr>
              <w:t>Diapositiva 7</w:t>
            </w:r>
          </w:p>
          <w:p w:rsidR="00223E4E" w:rsidRPr="00B10B85" w:rsidRDefault="00223E4E" w:rsidP="00223E4E">
            <w:pPr>
              <w:rPr>
                <w:i/>
              </w:rPr>
            </w:pPr>
            <w:r w:rsidRPr="00B10B85">
              <w:rPr>
                <w:noProof/>
                <w:lang w:val="en-US" w:eastAsia="en-US" w:bidi="ar-SA"/>
              </w:rPr>
              <w:drawing>
                <wp:inline distT="0" distB="0" distL="0" distR="0" wp14:anchorId="1A9B9ACB" wp14:editId="5E8E0BC0">
                  <wp:extent cx="914400" cy="914400"/>
                  <wp:effectExtent l="0" t="0" r="0" b="0"/>
                  <wp:docPr id="4" name="Picture 20"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223E4E" w:rsidRPr="00B10B85" w:rsidRDefault="00E6684E" w:rsidP="00223E4E">
            <w:r>
              <w:rPr>
                <w:i/>
              </w:rPr>
              <w:t>Pídales</w:t>
            </w:r>
            <w:r w:rsidR="00223E4E" w:rsidRPr="00B10B85">
              <w:rPr>
                <w:i/>
              </w:rPr>
              <w:t xml:space="preserve"> a los participantes que consulten la </w:t>
            </w:r>
            <w:r w:rsidR="0014773C" w:rsidRPr="00B10B85">
              <w:rPr>
                <w:i/>
              </w:rPr>
              <w:t>guía del</w:t>
            </w:r>
            <w:r w:rsidR="00223E4E" w:rsidRPr="00B10B85">
              <w:rPr>
                <w:i/>
              </w:rPr>
              <w:t xml:space="preserve"> participante.</w:t>
            </w:r>
          </w:p>
        </w:tc>
        <w:tc>
          <w:tcPr>
            <w:tcW w:w="6837" w:type="dxa"/>
            <w:gridSpan w:val="2"/>
            <w:tcMar>
              <w:top w:w="72" w:type="dxa"/>
              <w:left w:w="72" w:type="dxa"/>
              <w:bottom w:w="72" w:type="dxa"/>
              <w:right w:w="72" w:type="dxa"/>
            </w:tcMar>
          </w:tcPr>
          <w:p w:rsidR="00223E4E" w:rsidRPr="00B10B85" w:rsidRDefault="00223E4E" w:rsidP="00223E4E">
            <w:r w:rsidRPr="00B10B85">
              <w:t>¿Cuál es el motivo principal por el que venderían sus negocios?</w:t>
            </w:r>
          </w:p>
          <w:p w:rsidR="00223E4E" w:rsidRPr="00B10B85" w:rsidRDefault="00223E4E" w:rsidP="00223E4E"/>
        </w:tc>
      </w:tr>
      <w:tr w:rsidR="00223E4E" w:rsidRPr="00B10B85" w:rsidTr="00C51EBA">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tc>
      </w:tr>
      <w:tr w:rsidR="00223E4E" w:rsidRPr="00B10B85" w:rsidTr="00C51EBA">
        <w:trPr>
          <w:trHeight w:val="243"/>
        </w:trPr>
        <w:tc>
          <w:tcPr>
            <w:tcW w:w="3611" w:type="dxa"/>
            <w:gridSpan w:val="2"/>
            <w:tcMar>
              <w:top w:w="72" w:type="dxa"/>
              <w:left w:w="72" w:type="dxa"/>
              <w:bottom w:w="72" w:type="dxa"/>
              <w:right w:w="72" w:type="dxa"/>
            </w:tcMar>
          </w:tcPr>
          <w:p w:rsidR="00E6684E" w:rsidRDefault="00E6684E" w:rsidP="00223E4E">
            <w:pPr>
              <w:pStyle w:val="Minutes"/>
            </w:pPr>
          </w:p>
          <w:p w:rsidR="00223E4E" w:rsidRPr="00B10B85" w:rsidRDefault="00223E4E" w:rsidP="00223E4E">
            <w:pPr>
              <w:pStyle w:val="Minutes"/>
            </w:pPr>
            <w:r w:rsidRPr="00B10B85">
              <w:t>15 minutos</w:t>
            </w:r>
          </w:p>
        </w:tc>
        <w:tc>
          <w:tcPr>
            <w:tcW w:w="6826" w:type="dxa"/>
            <w:tcMar>
              <w:top w:w="72" w:type="dxa"/>
              <w:left w:w="72" w:type="dxa"/>
              <w:bottom w:w="72" w:type="dxa"/>
              <w:right w:w="72" w:type="dxa"/>
            </w:tcMar>
          </w:tcPr>
          <w:p w:rsidR="00E6684E" w:rsidRDefault="00E6684E" w:rsidP="00223E4E">
            <w:pPr>
              <w:pStyle w:val="Heading1"/>
            </w:pPr>
            <w:bookmarkStart w:id="51" w:name="_Toc321417964"/>
            <w:bookmarkStart w:id="52" w:name="_Toc432430809"/>
          </w:p>
          <w:p w:rsidR="00223E4E" w:rsidRPr="00B10B85" w:rsidRDefault="00223E4E" w:rsidP="00223E4E">
            <w:pPr>
              <w:pStyle w:val="Heading1"/>
            </w:pPr>
            <w:r w:rsidRPr="00B10B85">
              <w:t>Pasos para la venta de un negocio</w:t>
            </w:r>
            <w:bookmarkEnd w:id="51"/>
            <w:bookmarkEnd w:id="52"/>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DA727C" w:rsidP="001E606E">
            <w:pPr>
              <w:pStyle w:val="InstructorNotes"/>
              <w:rPr>
                <w:noProof w:val="0"/>
                <w:lang w:val="es-ES"/>
              </w:rPr>
            </w:pPr>
            <w:r w:rsidRPr="00DA727C">
              <w:rPr>
                <w:lang w:eastAsia="en-US"/>
              </w:rPr>
              <w:drawing>
                <wp:inline distT="0" distB="0" distL="0" distR="0" wp14:anchorId="0A65B2D3" wp14:editId="7A89F59B">
                  <wp:extent cx="2129050" cy="159678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131468" cy="1598602"/>
                          </a:xfrm>
                          <a:prstGeom prst="rect">
                            <a:avLst/>
                          </a:prstGeom>
                        </pic:spPr>
                      </pic:pic>
                    </a:graphicData>
                  </a:graphic>
                </wp:inline>
              </w:drawing>
            </w:r>
          </w:p>
          <w:p w:rsidR="00223E4E" w:rsidRPr="00B10B85" w:rsidRDefault="00223E4E" w:rsidP="00223E4E">
            <w:pPr>
              <w:rPr>
                <w:szCs w:val="22"/>
              </w:rPr>
            </w:pPr>
            <w:r w:rsidRPr="00B10B85">
              <w:rPr>
                <w:i/>
                <w:color w:val="132F5A"/>
              </w:rPr>
              <w:t>Diapositiva 8</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Las siguientes diapositivas los ayudarán a tomar las decisiones correctas en caso de que decidan vender sus negocios.</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rPr>
                <w:b/>
                <w:color w:val="132F5A"/>
                <w:szCs w:val="22"/>
              </w:rPr>
            </w:pPr>
          </w:p>
        </w:tc>
        <w:tc>
          <w:tcPr>
            <w:tcW w:w="6826" w:type="dxa"/>
            <w:tcMar>
              <w:top w:w="72" w:type="dxa"/>
              <w:left w:w="72" w:type="dxa"/>
              <w:bottom w:w="72" w:type="dxa"/>
              <w:right w:w="72" w:type="dxa"/>
            </w:tcMar>
          </w:tcPr>
          <w:p w:rsidR="00223E4E" w:rsidRPr="00B10B85" w:rsidRDefault="004F0005" w:rsidP="004F0005">
            <w:pPr>
              <w:pStyle w:val="Heading3"/>
            </w:pPr>
            <w:r w:rsidRPr="00B10B85">
              <w:t>Determine si el negocio es vendible</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DA727C" w:rsidP="001E606E">
            <w:pPr>
              <w:pStyle w:val="InstructorNotes"/>
              <w:rPr>
                <w:noProof w:val="0"/>
                <w:lang w:val="es-ES"/>
              </w:rPr>
            </w:pPr>
            <w:r w:rsidRPr="00DA727C">
              <w:rPr>
                <w:lang w:eastAsia="en-US"/>
              </w:rPr>
              <w:drawing>
                <wp:inline distT="0" distB="0" distL="0" distR="0" wp14:anchorId="19A03AEA" wp14:editId="3300E35F">
                  <wp:extent cx="2129051" cy="1596788"/>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131469" cy="1598602"/>
                          </a:xfrm>
                          <a:prstGeom prst="rect">
                            <a:avLst/>
                          </a:prstGeom>
                        </pic:spPr>
                      </pic:pic>
                    </a:graphicData>
                  </a:graphic>
                </wp:inline>
              </w:drawing>
            </w:r>
          </w:p>
          <w:p w:rsidR="00223E4E" w:rsidRPr="00B10B85" w:rsidRDefault="00223E4E" w:rsidP="00223E4E">
            <w:pPr>
              <w:rPr>
                <w:szCs w:val="22"/>
              </w:rPr>
            </w:pPr>
            <w:r w:rsidRPr="00B10B85">
              <w:rPr>
                <w:i/>
                <w:color w:val="132F5A"/>
              </w:rPr>
              <w:t>Diapositiva 9</w:t>
            </w:r>
          </w:p>
        </w:tc>
        <w:tc>
          <w:tcPr>
            <w:tcW w:w="6826" w:type="dxa"/>
            <w:tcMar>
              <w:top w:w="72" w:type="dxa"/>
              <w:left w:w="72" w:type="dxa"/>
              <w:bottom w:w="72" w:type="dxa"/>
              <w:right w:w="72" w:type="dxa"/>
            </w:tcMar>
          </w:tcPr>
          <w:p w:rsidR="00E6684E" w:rsidRDefault="00E6684E" w:rsidP="00020267">
            <w:pPr>
              <w:spacing w:after="0" w:line="300" w:lineRule="auto"/>
            </w:pPr>
          </w:p>
          <w:p w:rsidR="00223E4E" w:rsidRPr="00B10B85" w:rsidRDefault="00223E4E" w:rsidP="00020267">
            <w:pPr>
              <w:spacing w:after="0" w:line="300" w:lineRule="auto"/>
            </w:pPr>
            <w:r w:rsidRPr="00B10B85">
              <w:t>Antes de comenzar, deben determinar si tienen un negocio vendible. Estas son algunas preguntas que deben tener en cuenta para ello.</w:t>
            </w:r>
          </w:p>
          <w:p w:rsidR="00223E4E" w:rsidRPr="00B10B85" w:rsidRDefault="00223E4E" w:rsidP="00223E4E">
            <w:r w:rsidRPr="00B10B85">
              <w:t> </w:t>
            </w:r>
          </w:p>
          <w:p w:rsidR="00223E4E" w:rsidRPr="00B10B85" w:rsidRDefault="00223E4E" w:rsidP="00223E4E">
            <w:r w:rsidRPr="00B10B85">
              <w:rPr>
                <w:b/>
              </w:rPr>
              <w:t>¿</w:t>
            </w:r>
            <w:r w:rsidR="004F0005" w:rsidRPr="00B10B85">
              <w:rPr>
                <w:b/>
              </w:rPr>
              <w:t>Tiene el negocio antecedentes en la generación de ganancias sólidas</w:t>
            </w:r>
            <w:r w:rsidRPr="00B10B85">
              <w:rPr>
                <w:b/>
              </w:rPr>
              <w:t>?</w:t>
            </w:r>
          </w:p>
          <w:p w:rsidR="00223E4E" w:rsidRPr="00B10B85" w:rsidRDefault="00223E4E" w:rsidP="00020267">
            <w:pPr>
              <w:spacing w:after="0" w:line="300" w:lineRule="auto"/>
            </w:pPr>
            <w:r w:rsidRPr="00B10B85">
              <w:t xml:space="preserve">Un negocio financieramente sólido tiene mucho que ofrecer a un </w:t>
            </w:r>
            <w:r w:rsidR="00535769" w:rsidRPr="00B10B85">
              <w:t xml:space="preserve">dueño </w:t>
            </w:r>
            <w:r w:rsidRPr="00B10B85">
              <w:t>nuevo. Si el negocio no está atravesando un buen momento en términos financieros, no resultará tan atractivo para los compradores. A veces, un negocio ni siquiera tiene valor de mercado más allá de los activos que posee.</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¿El negocio se encuentra dentro de un sector atractivo?</w:t>
            </w:r>
          </w:p>
          <w:p w:rsidR="00223E4E" w:rsidRPr="00B10B85" w:rsidRDefault="00223E4E" w:rsidP="00223E4E">
            <w:r w:rsidRPr="00B10B85">
              <w:t>Algunos tipos de negocios son más atractivos que otros.</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 xml:space="preserve">¿El negocio se encuentra en un lugar conveniente para los </w:t>
            </w:r>
            <w:r w:rsidR="004F0005" w:rsidRPr="00B10B85">
              <w:rPr>
                <w:b/>
              </w:rPr>
              <w:t>posibles compradores</w:t>
            </w:r>
            <w:r w:rsidRPr="00B10B85">
              <w:rPr>
                <w:b/>
              </w:rPr>
              <w:t>?</w:t>
            </w:r>
          </w:p>
          <w:p w:rsidR="00223E4E" w:rsidRPr="00B10B85" w:rsidRDefault="00223E4E" w:rsidP="00020267">
            <w:pPr>
              <w:spacing w:after="0" w:line="300" w:lineRule="auto"/>
            </w:pPr>
            <w:r w:rsidRPr="00B10B85">
              <w:t>La ubicación es importante para muchos negocios. Algunos negocios pueden trasladarse fácilmente y otros no.</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¿Los activos se encuentran en buenas condiciones?</w:t>
            </w:r>
          </w:p>
          <w:p w:rsidR="00223E4E" w:rsidRPr="00B10B85" w:rsidRDefault="00223E4E" w:rsidP="00020267">
            <w:pPr>
              <w:spacing w:after="0" w:line="300" w:lineRule="auto"/>
            </w:pPr>
            <w:r w:rsidRPr="00B10B85">
              <w:t>Tener activos en buenas condiciones, con un valor de mercado significativo y vida útil restante, añade valor al negocio.</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¿Tienen un inventario de calidad y buenas relaciones con los proveedores?</w:t>
            </w:r>
          </w:p>
          <w:p w:rsidR="00223E4E" w:rsidRPr="00B10B85" w:rsidRDefault="00223E4E" w:rsidP="00020267">
            <w:pPr>
              <w:spacing w:after="0" w:line="300" w:lineRule="auto"/>
            </w:pPr>
            <w:r w:rsidRPr="00B10B85">
              <w:t xml:space="preserve">Los </w:t>
            </w:r>
            <w:r w:rsidR="004F0005" w:rsidRPr="00B10B85">
              <w:t>posibles compradores</w:t>
            </w:r>
            <w:r w:rsidRPr="00B10B85">
              <w:t xml:space="preserve"> querrán ver un inventario de calidad (nuevo) y relaciones sólidas con los proveedores.</w:t>
            </w:r>
          </w:p>
          <w:p w:rsidR="00223E4E" w:rsidRPr="00B10B85" w:rsidRDefault="00223E4E" w:rsidP="00223E4E">
            <w:r w:rsidRPr="00B10B85">
              <w:rPr>
                <w:b/>
              </w:rPr>
              <w:t>¿Cuentan con una buena base de clientes?</w:t>
            </w:r>
          </w:p>
          <w:p w:rsidR="00223E4E" w:rsidRPr="00B10B85" w:rsidRDefault="00223E4E" w:rsidP="00020267">
            <w:pPr>
              <w:spacing w:after="0" w:line="300" w:lineRule="auto"/>
              <w:rPr>
                <w:spacing w:val="-2"/>
              </w:rPr>
            </w:pPr>
            <w:r w:rsidRPr="00B10B85">
              <w:rPr>
                <w:spacing w:val="-2"/>
              </w:rPr>
              <w:t xml:space="preserve">Una lista amplia de clientes que regresan </w:t>
            </w:r>
            <w:r w:rsidR="004F0005" w:rsidRPr="00B10B85">
              <w:rPr>
                <w:spacing w:val="-2"/>
              </w:rPr>
              <w:t>causa que su negocio sea más valioso y atractivo</w:t>
            </w:r>
            <w:r w:rsidRPr="00B10B85">
              <w:rPr>
                <w:spacing w:val="-2"/>
              </w:rPr>
              <w:t>.</w:t>
            </w:r>
          </w:p>
          <w:p w:rsidR="00223E4E" w:rsidRPr="00B10B85" w:rsidRDefault="00223E4E" w:rsidP="00223E4E">
            <w:pPr>
              <w:tabs>
                <w:tab w:val="left" w:pos="922"/>
              </w:tabs>
              <w:rPr>
                <w:sz w:val="16"/>
                <w:szCs w:val="16"/>
              </w:rPr>
            </w:pPr>
            <w:r w:rsidRPr="00B10B85">
              <w:rPr>
                <w:sz w:val="16"/>
                <w:szCs w:val="16"/>
              </w:rPr>
              <w:t> </w:t>
            </w:r>
          </w:p>
          <w:p w:rsidR="00223E4E" w:rsidRPr="00B10B85" w:rsidRDefault="00223E4E" w:rsidP="00223E4E">
            <w:r w:rsidRPr="00B10B85">
              <w:rPr>
                <w:b/>
              </w:rPr>
              <w:t>¿Pueden transferir el negocio a otra persona?</w:t>
            </w:r>
          </w:p>
          <w:p w:rsidR="00223E4E" w:rsidRPr="00B10B85" w:rsidRDefault="00223E4E" w:rsidP="00020267">
            <w:pPr>
              <w:spacing w:after="0" w:line="300" w:lineRule="auto"/>
            </w:pPr>
            <w:r w:rsidRPr="00B10B85">
              <w:t>Algunos negocios dependen de los talentos de una persona en particular y no pueden transferirse a otros.</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¿Cuentan con un balance general positivo?</w:t>
            </w:r>
          </w:p>
          <w:p w:rsidR="00223E4E" w:rsidRPr="00B10B85" w:rsidRDefault="004F0005" w:rsidP="00020267">
            <w:pPr>
              <w:spacing w:after="0" w:line="300" w:lineRule="auto"/>
            </w:pPr>
            <w:r w:rsidRPr="00B10B85">
              <w:t>Una buena combinación de</w:t>
            </w:r>
            <w:r w:rsidR="00020267" w:rsidRPr="00B10B85">
              <w:t xml:space="preserve"> resultados no asignados, un patrimonio neto sólido, pocas deudas y cuentas por cobrar acreditables permiten que el negocio sea atractivo y que valga la pena comprarlo.</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keepNext/>
            </w:pPr>
          </w:p>
        </w:tc>
        <w:tc>
          <w:tcPr>
            <w:tcW w:w="6826" w:type="dxa"/>
            <w:tcMar>
              <w:top w:w="72" w:type="dxa"/>
              <w:left w:w="72" w:type="dxa"/>
              <w:bottom w:w="72" w:type="dxa"/>
              <w:right w:w="72" w:type="dxa"/>
            </w:tcMar>
          </w:tcPr>
          <w:p w:rsidR="00223E4E" w:rsidRPr="00B10B85" w:rsidRDefault="00223E4E" w:rsidP="00223E4E">
            <w:pPr>
              <w:pStyle w:val="Heading3"/>
            </w:pPr>
            <w:r w:rsidRPr="00B10B85">
              <w:t>Determinación del precio</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DA727C" w:rsidP="00223E4E">
            <w:pPr>
              <w:rPr>
                <w:rFonts w:cs="Arial"/>
                <w:i/>
                <w:color w:val="132F5A"/>
                <w:sz w:val="18"/>
                <w:szCs w:val="18"/>
              </w:rPr>
            </w:pPr>
            <w:r w:rsidRPr="00DA727C">
              <w:rPr>
                <w:rFonts w:cs="Arial"/>
                <w:i/>
                <w:noProof/>
                <w:color w:val="132F5A"/>
                <w:sz w:val="18"/>
                <w:szCs w:val="18"/>
                <w:lang w:val="en-US" w:eastAsia="en-US" w:bidi="ar-SA"/>
              </w:rPr>
              <w:drawing>
                <wp:inline distT="0" distB="0" distL="0" distR="0" wp14:anchorId="441F8E7A" wp14:editId="09A9A56E">
                  <wp:extent cx="2129050" cy="159678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131468" cy="1598602"/>
                          </a:xfrm>
                          <a:prstGeom prst="rect">
                            <a:avLst/>
                          </a:prstGeom>
                        </pic:spPr>
                      </pic:pic>
                    </a:graphicData>
                  </a:graphic>
                </wp:inline>
              </w:drawing>
            </w:r>
          </w:p>
          <w:p w:rsidR="00223E4E" w:rsidRPr="00B10B85" w:rsidRDefault="00223E4E" w:rsidP="00223E4E">
            <w:r w:rsidRPr="00B10B85">
              <w:rPr>
                <w:i/>
                <w:color w:val="132F5A"/>
              </w:rPr>
              <w:t>Diapositiva 10</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 xml:space="preserve">El valor del negocio puede determinarse a través de muchos métodos de </w:t>
            </w:r>
            <w:r w:rsidR="004F0005" w:rsidRPr="00B10B85">
              <w:t>valorización</w:t>
            </w:r>
            <w:r w:rsidRPr="00B10B85">
              <w:t>. La mayoría de las</w:t>
            </w:r>
            <w:r w:rsidR="004F0005" w:rsidRPr="00B10B85">
              <w:t xml:space="preserve"> valorizaciones</w:t>
            </w:r>
            <w:r w:rsidRPr="00B10B85">
              <w:t xml:space="preserve"> se componen de dos factores:</w:t>
            </w:r>
          </w:p>
          <w:p w:rsidR="00223E4E" w:rsidRPr="00B10B85" w:rsidRDefault="00223E4E" w:rsidP="008740DE">
            <w:pPr>
              <w:numPr>
                <w:ilvl w:val="0"/>
                <w:numId w:val="22"/>
              </w:numPr>
              <w:spacing w:after="0" w:line="300" w:lineRule="auto"/>
            </w:pPr>
            <w:r w:rsidRPr="00B10B85">
              <w:t xml:space="preserve">Los activos (como el efectivo, las cuentas por cobrar, el inventario, los equipos y los </w:t>
            </w:r>
            <w:r w:rsidR="004F0005" w:rsidRPr="00B10B85">
              <w:t>bienes</w:t>
            </w:r>
            <w:r w:rsidR="004978DA">
              <w:t xml:space="preserve"> inmuebles</w:t>
            </w:r>
            <w:r w:rsidRPr="00B10B85">
              <w:t>)</w:t>
            </w:r>
          </w:p>
          <w:p w:rsidR="00223E4E" w:rsidRPr="00B10B85" w:rsidRDefault="00223E4E" w:rsidP="008740DE">
            <w:pPr>
              <w:numPr>
                <w:ilvl w:val="0"/>
                <w:numId w:val="22"/>
              </w:numPr>
              <w:spacing w:after="0" w:line="300" w:lineRule="auto"/>
            </w:pPr>
            <w:r w:rsidRPr="00B10B85">
              <w:t>El flujo de ingresos (la ganancia neta a lo largo del tiempo)</w:t>
            </w:r>
          </w:p>
          <w:p w:rsidR="00223E4E" w:rsidRPr="00B10B85" w:rsidRDefault="00223E4E" w:rsidP="00223E4E">
            <w:pPr>
              <w:rPr>
                <w:sz w:val="16"/>
                <w:szCs w:val="16"/>
              </w:rPr>
            </w:pPr>
            <w:r w:rsidRPr="00B10B85">
              <w:rPr>
                <w:sz w:val="16"/>
                <w:szCs w:val="16"/>
              </w:rPr>
              <w:t> </w:t>
            </w:r>
          </w:p>
          <w:p w:rsidR="00223E4E" w:rsidRPr="00B10B85" w:rsidRDefault="00223E4E" w:rsidP="00020267">
            <w:pPr>
              <w:spacing w:after="0" w:line="300" w:lineRule="auto"/>
            </w:pPr>
            <w:r w:rsidRPr="00B10B85">
              <w:t xml:space="preserve">El precio de los activos suele fijarse a través de la </w:t>
            </w:r>
            <w:r w:rsidR="004F0005" w:rsidRPr="00B10B85">
              <w:t>valorización</w:t>
            </w:r>
            <w:r w:rsidRPr="00B10B85">
              <w:t xml:space="preserve"> del mercado. Valuar el flujo de ingresos es más complicado, ya que exige tener en cuenta el retorno sobre la inversión, comparaciones con inversiones alternativas y el potencial de crecimiento.</w:t>
            </w:r>
          </w:p>
          <w:p w:rsidR="00223E4E" w:rsidRPr="00B10B85" w:rsidRDefault="00223E4E" w:rsidP="00223E4E">
            <w:pPr>
              <w:rPr>
                <w:sz w:val="16"/>
                <w:szCs w:val="16"/>
              </w:rPr>
            </w:pPr>
            <w:r w:rsidRPr="00B10B85">
              <w:rPr>
                <w:sz w:val="16"/>
                <w:szCs w:val="16"/>
              </w:rPr>
              <w:t> </w:t>
            </w:r>
          </w:p>
          <w:p w:rsidR="00223E4E" w:rsidRPr="00B10B85" w:rsidRDefault="00223E4E" w:rsidP="00E6684E">
            <w:pPr>
              <w:spacing w:after="0"/>
            </w:pPr>
            <w:r w:rsidRPr="00B10B85">
              <w:t xml:space="preserve">Muchos </w:t>
            </w:r>
            <w:r w:rsidR="00535769" w:rsidRPr="00B10B85">
              <w:t>dueños</w:t>
            </w:r>
            <w:r w:rsidRPr="00B10B85">
              <w:t xml:space="preserve"> solicitan el asesoramiento de contadores, abogados y especialistas del sector para determinar el valor de sus negocios.</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1E606E">
            <w:pPr>
              <w:pStyle w:val="InstructorNotes"/>
              <w:rPr>
                <w:noProof w:val="0"/>
                <w:lang w:val="es-ES"/>
              </w:rPr>
            </w:pPr>
          </w:p>
        </w:tc>
        <w:tc>
          <w:tcPr>
            <w:tcW w:w="6826" w:type="dxa"/>
            <w:tcMar>
              <w:top w:w="72" w:type="dxa"/>
              <w:left w:w="72" w:type="dxa"/>
              <w:bottom w:w="72" w:type="dxa"/>
              <w:right w:w="72" w:type="dxa"/>
            </w:tcMar>
          </w:tcPr>
          <w:p w:rsidR="00223E4E" w:rsidRPr="00B10B85" w:rsidRDefault="00223E4E" w:rsidP="00223E4E">
            <w:pPr>
              <w:pStyle w:val="Heading2"/>
            </w:pPr>
            <w:r w:rsidRPr="00B10B85">
              <w:rPr>
                <w:rFonts w:ascii="Arial" w:hAnsi="Arial"/>
                <w:color w:val="132F5A"/>
                <w:sz w:val="28"/>
                <w:szCs w:val="26"/>
              </w:rPr>
              <w:t>Cómo prepararse para la venta</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DA727C" w:rsidP="00020267">
            <w:pPr>
              <w:rPr>
                <w:rFonts w:cs="Arial"/>
                <w:i/>
                <w:color w:val="132F5A"/>
                <w:sz w:val="18"/>
                <w:szCs w:val="18"/>
              </w:rPr>
            </w:pPr>
            <w:r>
              <w:rPr>
                <w:rFonts w:cs="Arial"/>
                <w:i/>
                <w:noProof/>
                <w:color w:val="132F5A"/>
                <w:sz w:val="18"/>
                <w:szCs w:val="18"/>
                <w:lang w:val="en-US" w:eastAsia="en-US" w:bidi="ar-SA"/>
              </w:rPr>
              <w:drawing>
                <wp:inline distT="0" distB="0" distL="0" distR="0" wp14:anchorId="4C3C2EE6" wp14:editId="3BE00166">
                  <wp:extent cx="2147148" cy="1610436"/>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49685" cy="1612339"/>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11</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A la hora de prepararse para la venta, deben tener en cuenta algunos factores:</w:t>
            </w:r>
          </w:p>
          <w:p w:rsidR="00223E4E" w:rsidRPr="00B10B85" w:rsidRDefault="00223E4E" w:rsidP="00E6684E">
            <w:pPr>
              <w:numPr>
                <w:ilvl w:val="0"/>
                <w:numId w:val="22"/>
              </w:numPr>
              <w:spacing w:after="0"/>
            </w:pPr>
            <w:r w:rsidRPr="00B10B85">
              <w:t>Resuelvan cuestiones pendientes como cuentas por cobrar aún no pagas, deudas, demandas y riesgos ambientales.</w:t>
            </w:r>
          </w:p>
          <w:p w:rsidR="00223E4E" w:rsidRPr="00B10B85" w:rsidRDefault="00223E4E" w:rsidP="00E6684E">
            <w:pPr>
              <w:numPr>
                <w:ilvl w:val="0"/>
                <w:numId w:val="22"/>
              </w:numPr>
              <w:spacing w:after="0"/>
            </w:pPr>
            <w:r w:rsidRPr="00B10B85">
              <w:t xml:space="preserve">Demuestren que existe la posibilidad de que se </w:t>
            </w:r>
            <w:r w:rsidRPr="00E6684E">
              <w:t xml:space="preserve">salden </w:t>
            </w:r>
            <w:r w:rsidRPr="00B10B85">
              <w:t>las cuentas por cobrar.</w:t>
            </w:r>
          </w:p>
          <w:p w:rsidR="00223E4E" w:rsidRPr="00B10B85" w:rsidRDefault="00223E4E" w:rsidP="00020267">
            <w:pPr>
              <w:numPr>
                <w:ilvl w:val="0"/>
                <w:numId w:val="22"/>
              </w:numPr>
              <w:spacing w:after="0" w:line="300" w:lineRule="auto"/>
            </w:pPr>
            <w:r w:rsidRPr="00B10B85">
              <w:t xml:space="preserve">Preparen un historial y una proyección de los estados </w:t>
            </w:r>
            <w:r w:rsidR="004F0005" w:rsidRPr="00B10B85">
              <w:t>financieros</w:t>
            </w:r>
            <w:r w:rsidRPr="00B10B85">
              <w:t>.</w:t>
            </w:r>
          </w:p>
          <w:p w:rsidR="00223E4E" w:rsidRPr="00B10B85" w:rsidRDefault="00223E4E" w:rsidP="00020267">
            <w:pPr>
              <w:numPr>
                <w:ilvl w:val="0"/>
                <w:numId w:val="22"/>
              </w:numPr>
              <w:spacing w:after="0" w:line="300" w:lineRule="auto"/>
            </w:pPr>
            <w:r w:rsidRPr="00B10B85">
              <w:t>Ofrezcan un plan de negocios convincente para el futuro.</w:t>
            </w:r>
          </w:p>
          <w:p w:rsidR="00223E4E" w:rsidRPr="00B10B85" w:rsidRDefault="00223E4E" w:rsidP="00020267">
            <w:pPr>
              <w:numPr>
                <w:ilvl w:val="0"/>
                <w:numId w:val="22"/>
              </w:numPr>
              <w:spacing w:after="0" w:line="300" w:lineRule="auto"/>
            </w:pPr>
            <w:r w:rsidRPr="00B10B85">
              <w:t>Protejan las relaciones beneficiosas con proveedores y clientes.</w:t>
            </w:r>
          </w:p>
          <w:p w:rsidR="00223E4E" w:rsidRPr="00B10B85" w:rsidRDefault="00223E4E" w:rsidP="00020267">
            <w:pPr>
              <w:numPr>
                <w:ilvl w:val="0"/>
                <w:numId w:val="22"/>
              </w:numPr>
              <w:spacing w:after="0" w:line="300" w:lineRule="auto"/>
            </w:pPr>
            <w:r w:rsidRPr="00B10B85">
              <w:t xml:space="preserve">Dejen </w:t>
            </w:r>
            <w:r w:rsidR="004F0005" w:rsidRPr="00B10B85">
              <w:t>el local</w:t>
            </w:r>
            <w:r w:rsidRPr="00B10B85">
              <w:t xml:space="preserve"> en buenas condiciones.</w:t>
            </w:r>
          </w:p>
          <w:p w:rsidR="00223E4E" w:rsidRPr="00B10B85" w:rsidRDefault="00223E4E" w:rsidP="00020267">
            <w:pPr>
              <w:numPr>
                <w:ilvl w:val="0"/>
                <w:numId w:val="22"/>
              </w:numPr>
              <w:spacing w:after="0" w:line="300" w:lineRule="auto"/>
            </w:pPr>
            <w:r w:rsidRPr="00B10B85">
              <w:t>Vendan el inventario viejo.</w:t>
            </w:r>
          </w:p>
          <w:p w:rsidR="00223E4E" w:rsidRPr="00B10B85" w:rsidRDefault="00223E4E" w:rsidP="004F0005">
            <w:pPr>
              <w:spacing w:after="0" w:line="300" w:lineRule="auto"/>
            </w:pPr>
            <w:r w:rsidRPr="00B10B85">
              <w:t xml:space="preserve">Además, deben determinar exactamente los equipos que incluirán en el precio de venta y asegurarse de que los equipos de oficina y del negocio funcionen correctamente. </w:t>
            </w:r>
            <w:r w:rsidR="004F0005" w:rsidRPr="00B10B85">
              <w:t>Finalmente</w:t>
            </w:r>
            <w:r w:rsidRPr="00B10B85">
              <w:t xml:space="preserve">, deben determinar de forma clara el tipo de compensación que recibirán como </w:t>
            </w:r>
            <w:r w:rsidR="00535769" w:rsidRPr="00B10B85">
              <w:t>dueños</w:t>
            </w:r>
            <w:r w:rsidRPr="00B10B85">
              <w:t>.</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ind w:firstLine="720"/>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1E606E">
            <w:pPr>
              <w:pStyle w:val="InstructorNotes"/>
              <w:rPr>
                <w:noProof w:val="0"/>
                <w:lang w:val="es-ES"/>
              </w:rPr>
            </w:pPr>
          </w:p>
        </w:tc>
        <w:tc>
          <w:tcPr>
            <w:tcW w:w="6826" w:type="dxa"/>
            <w:tcMar>
              <w:top w:w="72" w:type="dxa"/>
              <w:left w:w="72" w:type="dxa"/>
              <w:bottom w:w="72" w:type="dxa"/>
              <w:right w:w="72" w:type="dxa"/>
            </w:tcMar>
          </w:tcPr>
          <w:p w:rsidR="00223E4E" w:rsidRPr="00B10B85" w:rsidRDefault="00223E4E" w:rsidP="00613E95">
            <w:pPr>
              <w:pStyle w:val="Heading3"/>
            </w:pPr>
            <w:r w:rsidRPr="00B10B85">
              <w:t xml:space="preserve">Búsqueda de </w:t>
            </w:r>
            <w:r w:rsidR="004F0005" w:rsidRPr="00B10B85">
              <w:t>posibles compradores</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1BA289B6" wp14:editId="4589D4EC">
                  <wp:extent cx="2074364" cy="155584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76815" cy="1557683"/>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12</w:t>
            </w:r>
          </w:p>
        </w:tc>
        <w:tc>
          <w:tcPr>
            <w:tcW w:w="6826" w:type="dxa"/>
            <w:tcMar>
              <w:top w:w="72" w:type="dxa"/>
              <w:left w:w="72" w:type="dxa"/>
              <w:bottom w:w="72" w:type="dxa"/>
              <w:right w:w="72" w:type="dxa"/>
            </w:tcMar>
          </w:tcPr>
          <w:p w:rsidR="00223E4E" w:rsidRPr="00B10B85" w:rsidRDefault="00223E4E" w:rsidP="00020267">
            <w:pPr>
              <w:pStyle w:val="Body"/>
            </w:pPr>
            <w:r w:rsidRPr="00B10B85">
              <w:t xml:space="preserve">Entre los </w:t>
            </w:r>
            <w:r w:rsidR="004F0005" w:rsidRPr="00B10B85">
              <w:t>posibles compradores</w:t>
            </w:r>
            <w:r w:rsidRPr="00B10B85">
              <w:t>, pueden incluirse:</w:t>
            </w:r>
          </w:p>
          <w:p w:rsidR="00223E4E" w:rsidRPr="00B10B85" w:rsidRDefault="00223E4E" w:rsidP="00020267">
            <w:pPr>
              <w:pStyle w:val="Body"/>
              <w:numPr>
                <w:ilvl w:val="0"/>
                <w:numId w:val="23"/>
              </w:numPr>
              <w:spacing w:after="0" w:line="300" w:lineRule="auto"/>
            </w:pPr>
            <w:r w:rsidRPr="00B10B85">
              <w:t>Los empleados con la experiencia y las capacidades de gestión suficientes para asumir el control del negocio</w:t>
            </w:r>
          </w:p>
          <w:p w:rsidR="00223E4E" w:rsidRPr="00B10B85" w:rsidRDefault="00223E4E" w:rsidP="00020267">
            <w:pPr>
              <w:pStyle w:val="Body"/>
              <w:numPr>
                <w:ilvl w:val="0"/>
                <w:numId w:val="23"/>
              </w:numPr>
              <w:spacing w:after="0" w:line="300" w:lineRule="auto"/>
            </w:pPr>
            <w:r w:rsidRPr="00B10B85">
              <w:t>Las personas que son clientes desde hace muchos años y a quienes les apasionan sus productos o sus servicios</w:t>
            </w:r>
          </w:p>
          <w:p w:rsidR="00223E4E" w:rsidRPr="00B10B85" w:rsidRDefault="00223E4E" w:rsidP="00020267">
            <w:pPr>
              <w:pStyle w:val="Body"/>
              <w:numPr>
                <w:ilvl w:val="0"/>
                <w:numId w:val="23"/>
              </w:numPr>
              <w:spacing w:after="0" w:line="300" w:lineRule="auto"/>
            </w:pPr>
            <w:r w:rsidRPr="00B10B85">
              <w:t xml:space="preserve">Los </w:t>
            </w:r>
            <w:r w:rsidR="00535769" w:rsidRPr="00B10B85">
              <w:t>dueños</w:t>
            </w:r>
            <w:r w:rsidRPr="00B10B85">
              <w:t xml:space="preserve"> de negocios que podrían expandir sus actividades con la compra de sus productos o servicios</w:t>
            </w:r>
          </w:p>
          <w:p w:rsidR="00223E4E" w:rsidRPr="00B10B85" w:rsidRDefault="00223E4E" w:rsidP="00020267">
            <w:pPr>
              <w:pStyle w:val="Body"/>
              <w:numPr>
                <w:ilvl w:val="0"/>
                <w:numId w:val="23"/>
              </w:numPr>
              <w:spacing w:after="0" w:line="300" w:lineRule="auto"/>
            </w:pPr>
            <w:r w:rsidRPr="00B10B85">
              <w:t xml:space="preserve">Los competidores que podrían beneficiarse con </w:t>
            </w:r>
            <w:r w:rsidR="004F0005" w:rsidRPr="00B10B85">
              <w:t xml:space="preserve">asumir </w:t>
            </w:r>
            <w:r w:rsidRPr="00B10B85">
              <w:t>sus negocios</w:t>
            </w:r>
          </w:p>
          <w:p w:rsidR="00223E4E" w:rsidRPr="00B10B85" w:rsidRDefault="00223E4E" w:rsidP="00020267">
            <w:pPr>
              <w:pStyle w:val="Body"/>
              <w:rPr>
                <w:sz w:val="10"/>
                <w:szCs w:val="10"/>
              </w:rPr>
            </w:pPr>
            <w:r w:rsidRPr="00B10B85">
              <w:rPr>
                <w:sz w:val="10"/>
                <w:szCs w:val="10"/>
              </w:rPr>
              <w:t> </w:t>
            </w:r>
          </w:p>
          <w:p w:rsidR="00223E4E" w:rsidRPr="00B10B85" w:rsidRDefault="00223E4E" w:rsidP="00020267">
            <w:pPr>
              <w:spacing w:after="0" w:line="300" w:lineRule="auto"/>
            </w:pPr>
            <w:r w:rsidRPr="00B10B85">
              <w:t xml:space="preserve">Se recomienda la publicidad en línea, a través de asociaciones comerciales y por correo electrónico a fin de informar a los </w:t>
            </w:r>
            <w:r w:rsidR="004F0005" w:rsidRPr="00B10B85">
              <w:t>posibles compradores</w:t>
            </w:r>
            <w:r w:rsidRPr="00B10B85">
              <w:t xml:space="preserve"> que sus negocios están en venta.</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1E606E">
            <w:pPr>
              <w:pStyle w:val="InstructorNotes"/>
              <w:rPr>
                <w:noProof w:val="0"/>
                <w:lang w:val="es-ES"/>
              </w:rPr>
            </w:pPr>
          </w:p>
        </w:tc>
        <w:tc>
          <w:tcPr>
            <w:tcW w:w="6826" w:type="dxa"/>
            <w:tcMar>
              <w:top w:w="72" w:type="dxa"/>
              <w:left w:w="72" w:type="dxa"/>
              <w:bottom w:w="72" w:type="dxa"/>
              <w:right w:w="72" w:type="dxa"/>
            </w:tcMar>
          </w:tcPr>
          <w:p w:rsidR="00223E4E" w:rsidRPr="00B10B85" w:rsidRDefault="00223E4E" w:rsidP="00223E4E">
            <w:pPr>
              <w:pStyle w:val="Heading3"/>
            </w:pPr>
            <w:r w:rsidRPr="00B10B85">
              <w:t>Negociación del acuerdo</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53BA385A" wp14:editId="2A10ADA3">
                  <wp:extent cx="2092559" cy="156949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95031" cy="1571346"/>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13</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 xml:space="preserve">Negociar y estructurar la venta de un negocio es un proceso complejo. Muchos </w:t>
            </w:r>
            <w:r w:rsidR="00535769" w:rsidRPr="00B10B85">
              <w:t>dueños</w:t>
            </w:r>
            <w:r w:rsidRPr="00B10B85">
              <w:t xml:space="preserve"> de negocios solicitan el asesoramiento de abogados y contadores. Estas son algunas cuestiones que deben tener en cuenta.</w:t>
            </w:r>
          </w:p>
          <w:p w:rsidR="00223E4E" w:rsidRPr="00B10B85" w:rsidRDefault="00223E4E" w:rsidP="00DC4B41">
            <w:pPr>
              <w:spacing w:after="0"/>
              <w:rPr>
                <w:sz w:val="10"/>
                <w:szCs w:val="10"/>
              </w:rPr>
            </w:pPr>
            <w:r w:rsidRPr="00B10B85">
              <w:rPr>
                <w:sz w:val="10"/>
                <w:szCs w:val="10"/>
              </w:rPr>
              <w:t> </w:t>
            </w:r>
          </w:p>
          <w:p w:rsidR="00223E4E" w:rsidRPr="00B10B85" w:rsidRDefault="00223E4E" w:rsidP="00020267">
            <w:r w:rsidRPr="00B10B85">
              <w:rPr>
                <w:b/>
              </w:rPr>
              <w:t>Cualificaciones del comprador</w:t>
            </w:r>
          </w:p>
          <w:p w:rsidR="00223E4E" w:rsidRPr="00B10B85" w:rsidRDefault="00223E4E" w:rsidP="00B110D0">
            <w:pPr>
              <w:spacing w:after="0"/>
            </w:pPr>
            <w:r w:rsidRPr="00B10B85">
              <w:t xml:space="preserve">Como sucede con la compra de una casa, los compradores deben demostrar que tienen la capacidad financiera de adquirir el negocio. Para ello, deben probar que tienen el efectivo suficiente y la solvencia para solicitar un préstamo para una parte del precio de venta. Los </w:t>
            </w:r>
            <w:r w:rsidR="004F0005" w:rsidRPr="00B10B85">
              <w:t>posibles compradores</w:t>
            </w:r>
            <w:r w:rsidRPr="00B10B85">
              <w:t xml:space="preserve"> también deben demostrar que cuentan con las capacidades de gestión necesarias para </w:t>
            </w:r>
            <w:r w:rsidR="004F0005" w:rsidRPr="00B10B85">
              <w:t>dirigir</w:t>
            </w:r>
            <w:r w:rsidRPr="00B10B85">
              <w:t xml:space="preserve"> el negocio.</w:t>
            </w:r>
          </w:p>
          <w:p w:rsidR="00DC4B41" w:rsidRPr="00B10B85" w:rsidRDefault="00223E4E" w:rsidP="00DC4B41">
            <w:pPr>
              <w:spacing w:after="0"/>
              <w:rPr>
                <w:sz w:val="10"/>
                <w:szCs w:val="10"/>
              </w:rPr>
            </w:pPr>
            <w:r w:rsidRPr="00B10B85">
              <w:rPr>
                <w:sz w:val="10"/>
                <w:szCs w:val="10"/>
              </w:rPr>
              <w:t> </w:t>
            </w:r>
          </w:p>
          <w:p w:rsidR="00B110D0" w:rsidRDefault="00B110D0" w:rsidP="00020267">
            <w:pPr>
              <w:rPr>
                <w:b/>
              </w:rPr>
            </w:pPr>
          </w:p>
          <w:p w:rsidR="00223E4E" w:rsidRPr="00B10B85" w:rsidRDefault="00223E4E" w:rsidP="00020267">
            <w:r w:rsidRPr="00B10B85">
              <w:rPr>
                <w:b/>
              </w:rPr>
              <w:t>Pago total o pago en cuotas</w:t>
            </w:r>
          </w:p>
          <w:p w:rsidR="00223E4E" w:rsidRPr="00B10B85" w:rsidRDefault="00223E4E" w:rsidP="005B471B">
            <w:pPr>
              <w:spacing w:after="0"/>
              <w:rPr>
                <w:spacing w:val="-2"/>
              </w:rPr>
            </w:pPr>
            <w:r w:rsidRPr="00B10B85">
              <w:rPr>
                <w:spacing w:val="-2"/>
              </w:rPr>
              <w:t>Los compradores pueden entregar el valor total a través de una combinación de efectivo y préstamos bancarios o pagarle al vendedor en cuotas.</w:t>
            </w:r>
          </w:p>
          <w:p w:rsidR="00DC4B41" w:rsidRPr="00B10B85" w:rsidRDefault="00223E4E" w:rsidP="00DC4B41">
            <w:pPr>
              <w:spacing w:after="0"/>
              <w:rPr>
                <w:sz w:val="10"/>
                <w:szCs w:val="10"/>
              </w:rPr>
            </w:pPr>
            <w:r w:rsidRPr="00B10B85">
              <w:rPr>
                <w:sz w:val="10"/>
                <w:szCs w:val="10"/>
              </w:rPr>
              <w:t> </w:t>
            </w:r>
          </w:p>
          <w:p w:rsidR="00E6684E" w:rsidRDefault="00E6684E" w:rsidP="00020267">
            <w:pPr>
              <w:rPr>
                <w:b/>
              </w:rPr>
            </w:pPr>
          </w:p>
          <w:p w:rsidR="00223E4E" w:rsidRPr="00B10B85" w:rsidRDefault="00223E4E" w:rsidP="00020267">
            <w:r w:rsidRPr="00B10B85">
              <w:rPr>
                <w:b/>
              </w:rPr>
              <w:t>Acuerdo de no competencia</w:t>
            </w:r>
          </w:p>
          <w:p w:rsidR="00223E4E" w:rsidRDefault="00223E4E" w:rsidP="005B471B">
            <w:pPr>
              <w:spacing w:after="0"/>
            </w:pPr>
            <w:r w:rsidRPr="00B10B85">
              <w:t>A menudo, los vendedores de negocios deben firmar un acuerdo donde se comprometen a no iniciar un negocio que compita con el que están vendiendo durante algunos años.</w:t>
            </w:r>
          </w:p>
          <w:p w:rsidR="005B471B" w:rsidRPr="00B10B85" w:rsidRDefault="005B471B" w:rsidP="00020267">
            <w:pPr>
              <w:spacing w:after="0" w:line="300" w:lineRule="auto"/>
            </w:pPr>
          </w:p>
          <w:p w:rsidR="00223E4E" w:rsidRPr="00B10B85" w:rsidRDefault="00E6684E" w:rsidP="00020267">
            <w:r>
              <w:rPr>
                <w:b/>
              </w:rPr>
              <w:t>Asistencia para la admin</w:t>
            </w:r>
            <w:r w:rsidR="00B110D0">
              <w:rPr>
                <w:b/>
              </w:rPr>
              <w:t>i</w:t>
            </w:r>
            <w:r>
              <w:rPr>
                <w:b/>
              </w:rPr>
              <w:t>strac</w:t>
            </w:r>
            <w:r w:rsidR="00223E4E" w:rsidRPr="00B10B85">
              <w:rPr>
                <w:b/>
              </w:rPr>
              <w:t>ión</w:t>
            </w:r>
          </w:p>
          <w:p w:rsidR="00223E4E" w:rsidRPr="00B10B85" w:rsidRDefault="00223E4E" w:rsidP="00020267">
            <w:pPr>
              <w:spacing w:after="0" w:line="300" w:lineRule="auto"/>
            </w:pPr>
            <w:r w:rsidRPr="00B10B85">
              <w:t xml:space="preserve">El </w:t>
            </w:r>
            <w:r w:rsidR="00535769" w:rsidRPr="00B10B85">
              <w:t xml:space="preserve">dueño </w:t>
            </w:r>
            <w:r w:rsidRPr="00B10B85">
              <w:t xml:space="preserve">nuevo del negocio tal vez pueda beneficiarse de la experiencia del </w:t>
            </w:r>
            <w:r w:rsidR="00535769" w:rsidRPr="00B10B85">
              <w:t xml:space="preserve">dueño </w:t>
            </w:r>
            <w:r w:rsidRPr="00B10B85">
              <w:t xml:space="preserve">anterior.  Los vendedores de negocios suelen ofrecer servicios de </w:t>
            </w:r>
            <w:r w:rsidR="00A5724C" w:rsidRPr="00B10B85">
              <w:t>asesor o administrador remunerado (pagado)</w:t>
            </w:r>
            <w:r w:rsidRPr="00B10B85">
              <w:t xml:space="preserve"> durante algunos meses para enseñarles a los </w:t>
            </w:r>
            <w:r w:rsidR="00535769" w:rsidRPr="00B10B85">
              <w:t>dueños</w:t>
            </w:r>
            <w:r w:rsidRPr="00B10B85">
              <w:t xml:space="preserve"> nuevos cómo funciona el negocio.</w:t>
            </w:r>
          </w:p>
          <w:p w:rsidR="00223E4E" w:rsidRPr="00B10B85" w:rsidRDefault="00223E4E" w:rsidP="00020267">
            <w:r w:rsidRPr="00B10B85">
              <w:t> </w:t>
            </w:r>
          </w:p>
          <w:p w:rsidR="00223E4E" w:rsidRPr="00B10B85" w:rsidRDefault="00223E4E" w:rsidP="00020267">
            <w:r w:rsidRPr="00B10B85">
              <w:rPr>
                <w:b/>
              </w:rPr>
              <w:t>Preparación del contrato de venta</w:t>
            </w:r>
          </w:p>
          <w:p w:rsidR="00223E4E" w:rsidRPr="00B10B85" w:rsidRDefault="00223E4E" w:rsidP="00020267">
            <w:pPr>
              <w:spacing w:after="0" w:line="300" w:lineRule="auto"/>
            </w:pPr>
            <w:r w:rsidRPr="00B10B85">
              <w:t>Un contrato de venta abarca muchos elementos relacionados con la venta, incluidos el precio de venta, el depósito del comprador, la emisión de pagarés, el título valor, las representaciones del vendedor y el comprador, las contingencias, la resolución de disputas y otros aspectos.</w:t>
            </w:r>
          </w:p>
          <w:p w:rsidR="00223E4E" w:rsidRPr="00B10B85" w:rsidRDefault="00223E4E" w:rsidP="00020267">
            <w:r w:rsidRPr="00B10B85">
              <w:t> </w:t>
            </w:r>
          </w:p>
          <w:p w:rsidR="00223E4E" w:rsidRPr="00B10B85" w:rsidRDefault="00A5724C" w:rsidP="00020267">
            <w:r w:rsidRPr="00B10B85">
              <w:rPr>
                <w:b/>
              </w:rPr>
              <w:t>Depósito</w:t>
            </w:r>
          </w:p>
          <w:p w:rsidR="00223E4E" w:rsidRPr="00B10B85" w:rsidRDefault="00223E4E" w:rsidP="00020267">
            <w:pPr>
              <w:spacing w:after="0" w:line="300" w:lineRule="auto"/>
            </w:pPr>
            <w:r w:rsidRPr="00B10B85">
              <w:t xml:space="preserve">Si el pago se efectuará en cuotas, el comprador y el vendedor deben acordar un </w:t>
            </w:r>
            <w:r w:rsidR="00A5724C" w:rsidRPr="00B10B85">
              <w:t>depósito</w:t>
            </w:r>
            <w:r w:rsidRPr="00B10B85">
              <w:t>.</w:t>
            </w:r>
          </w:p>
          <w:p w:rsidR="00223E4E" w:rsidRPr="00B10B85" w:rsidRDefault="00223E4E" w:rsidP="00020267">
            <w:r w:rsidRPr="00B10B85">
              <w:t> </w:t>
            </w:r>
          </w:p>
          <w:p w:rsidR="00223E4E" w:rsidRPr="00B10B85" w:rsidRDefault="00223E4E" w:rsidP="00020267">
            <w:r w:rsidRPr="00B10B85">
              <w:rPr>
                <w:b/>
              </w:rPr>
              <w:t>Garantía</w:t>
            </w:r>
          </w:p>
          <w:p w:rsidR="00223E4E" w:rsidRPr="00B10B85" w:rsidRDefault="00223E4E" w:rsidP="00020267">
            <w:pPr>
              <w:spacing w:after="0" w:line="300" w:lineRule="auto"/>
            </w:pPr>
            <w:r w:rsidRPr="00B10B85">
              <w:t>Si la compra exige un préstamo, todas las partes deben determinar una garantía. A menudo, esta suele ser el negocio. No obstante, si el vendedor no quiere que se le devuelva el negocio en caso de que el comprador no cumpla con el pago, las partes pueden negociar una garantía diferente.</w:t>
            </w:r>
          </w:p>
          <w:p w:rsidR="00223E4E" w:rsidRPr="00B10B85" w:rsidRDefault="00223E4E" w:rsidP="00020267">
            <w:r w:rsidRPr="00B10B85">
              <w:t> </w:t>
            </w:r>
          </w:p>
          <w:p w:rsidR="00223E4E" w:rsidRPr="00B10B85" w:rsidRDefault="00223E4E" w:rsidP="00020267">
            <w:pPr>
              <w:spacing w:after="0" w:line="300" w:lineRule="auto"/>
            </w:pPr>
            <w:r w:rsidRPr="00B10B85">
              <w:t xml:space="preserve">Como pueden ver, la venta de un negocio abarca muchos factores. Se recomienda trabajar con un abogado y un contador </w:t>
            </w:r>
            <w:r w:rsidR="00A5724C" w:rsidRPr="00B10B85">
              <w:t>con experiencia</w:t>
            </w:r>
            <w:r w:rsidRPr="00B10B85">
              <w:t xml:space="preserve"> para que ayuden a estructurar el acuerdo y preparar toda la documentación.</w:t>
            </w:r>
          </w:p>
        </w:tc>
      </w:tr>
      <w:tr w:rsidR="00223E4E" w:rsidRPr="00B10B85" w:rsidTr="00C51EBA">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tc>
      </w:tr>
      <w:tr w:rsidR="00223E4E" w:rsidRPr="00B10B85" w:rsidTr="00C51EBA">
        <w:tc>
          <w:tcPr>
            <w:tcW w:w="3600" w:type="dxa"/>
            <w:tcMar>
              <w:top w:w="72" w:type="dxa"/>
              <w:left w:w="72" w:type="dxa"/>
              <w:bottom w:w="72" w:type="dxa"/>
              <w:right w:w="72" w:type="dxa"/>
            </w:tcMar>
          </w:tcPr>
          <w:p w:rsidR="00223E4E" w:rsidRPr="00B10B85" w:rsidRDefault="00223E4E" w:rsidP="00223E4E">
            <w:pPr>
              <w:pageBreakBefore/>
            </w:pPr>
          </w:p>
        </w:tc>
        <w:tc>
          <w:tcPr>
            <w:tcW w:w="6837" w:type="dxa"/>
            <w:gridSpan w:val="2"/>
            <w:tcMar>
              <w:top w:w="72" w:type="dxa"/>
              <w:left w:w="72" w:type="dxa"/>
              <w:bottom w:w="72" w:type="dxa"/>
              <w:right w:w="72" w:type="dxa"/>
            </w:tcMar>
          </w:tcPr>
          <w:p w:rsidR="00223E4E" w:rsidRPr="00B10B85" w:rsidRDefault="00223E4E" w:rsidP="00A5724C">
            <w:pPr>
              <w:pStyle w:val="Heading1"/>
            </w:pPr>
            <w:bookmarkStart w:id="53" w:name="_Toc321417965"/>
            <w:bookmarkStart w:id="54" w:name="_Toc432430810"/>
            <w:r w:rsidRPr="00B10B85">
              <w:t xml:space="preserve">Tema </w:t>
            </w:r>
            <w:r w:rsidR="004E1849" w:rsidRPr="00B10B85">
              <w:t>para debate</w:t>
            </w:r>
            <w:r w:rsidRPr="00B10B85">
              <w:t xml:space="preserve"> n.º 2: </w:t>
            </w:r>
            <w:r w:rsidR="00A5724C" w:rsidRPr="00B10B85">
              <w:t>retos</w:t>
            </w:r>
            <w:r w:rsidRPr="00B10B85">
              <w:t xml:space="preserve"> de la venta del negocio</w:t>
            </w:r>
            <w:bookmarkEnd w:id="53"/>
            <w:bookmarkEnd w:id="54"/>
          </w:p>
        </w:tc>
      </w:tr>
      <w:tr w:rsidR="00223E4E" w:rsidRPr="00B10B85" w:rsidTr="00C51EBA">
        <w:tc>
          <w:tcPr>
            <w:tcW w:w="3600" w:type="dxa"/>
            <w:tcMar>
              <w:top w:w="72" w:type="dxa"/>
              <w:left w:w="72" w:type="dxa"/>
              <w:bottom w:w="72" w:type="dxa"/>
              <w:right w:w="72" w:type="dxa"/>
            </w:tcMar>
          </w:tcPr>
          <w:p w:rsidR="00223E4E" w:rsidRPr="00B10B85" w:rsidRDefault="00223E4E" w:rsidP="00223E4E">
            <w:r w:rsidRPr="00B10B85">
              <w:t xml:space="preserve"> </w:t>
            </w:r>
            <w:r w:rsidR="00B6072C">
              <w:rPr>
                <w:noProof/>
                <w:lang w:val="en-US" w:eastAsia="en-US" w:bidi="ar-SA"/>
              </w:rPr>
              <w:drawing>
                <wp:inline distT="0" distB="0" distL="0" distR="0" wp14:anchorId="5CE210FE" wp14:editId="67B2C4C0">
                  <wp:extent cx="2128952" cy="1596788"/>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131467" cy="1598674"/>
                          </a:xfrm>
                          <a:prstGeom prst="rect">
                            <a:avLst/>
                          </a:prstGeom>
                          <a:noFill/>
                        </pic:spPr>
                      </pic:pic>
                    </a:graphicData>
                  </a:graphic>
                </wp:inline>
              </w:drawing>
            </w:r>
          </w:p>
          <w:p w:rsidR="00223E4E" w:rsidRPr="00B10B85" w:rsidRDefault="00223E4E" w:rsidP="00223E4E">
            <w:pPr>
              <w:rPr>
                <w:i/>
              </w:rPr>
            </w:pPr>
            <w:r w:rsidRPr="00B10B85">
              <w:rPr>
                <w:i/>
              </w:rPr>
              <w:t>Diapositiva 14</w:t>
            </w:r>
          </w:p>
          <w:p w:rsidR="00223E4E" w:rsidRPr="00B10B85" w:rsidRDefault="00223E4E" w:rsidP="00223E4E"/>
          <w:p w:rsidR="00223E4E" w:rsidRPr="00B10B85" w:rsidRDefault="00223E4E" w:rsidP="00223E4E">
            <w:pPr>
              <w:rPr>
                <w:i/>
              </w:rPr>
            </w:pPr>
            <w:r w:rsidRPr="00B10B85">
              <w:rPr>
                <w:noProof/>
                <w:lang w:val="en-US" w:eastAsia="en-US" w:bidi="ar-SA"/>
              </w:rPr>
              <w:drawing>
                <wp:inline distT="0" distB="0" distL="0" distR="0" wp14:anchorId="5032E9D8" wp14:editId="4C41D31E">
                  <wp:extent cx="914400" cy="914400"/>
                  <wp:effectExtent l="0" t="0" r="0" b="0"/>
                  <wp:docPr id="12" name="Picture 29" descr="anál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nálisi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inline>
              </w:drawing>
            </w:r>
          </w:p>
          <w:p w:rsidR="00223E4E" w:rsidRPr="00B10B85" w:rsidRDefault="00223E4E" w:rsidP="00223E4E">
            <w:r w:rsidRPr="00B10B85">
              <w:rPr>
                <w:i/>
              </w:rPr>
              <w:t xml:space="preserve">Pídales a los participantes que consulten la </w:t>
            </w:r>
            <w:r w:rsidR="0014773C" w:rsidRPr="00B10B85">
              <w:rPr>
                <w:i/>
              </w:rPr>
              <w:t>guía del</w:t>
            </w:r>
            <w:r w:rsidRPr="00B10B85">
              <w:rPr>
                <w:i/>
              </w:rPr>
              <w:t xml:space="preserve"> participante.</w:t>
            </w:r>
          </w:p>
        </w:tc>
        <w:tc>
          <w:tcPr>
            <w:tcW w:w="6837" w:type="dxa"/>
            <w:gridSpan w:val="2"/>
            <w:tcMar>
              <w:top w:w="72" w:type="dxa"/>
              <w:left w:w="72" w:type="dxa"/>
              <w:bottom w:w="72" w:type="dxa"/>
              <w:right w:w="72" w:type="dxa"/>
            </w:tcMar>
          </w:tcPr>
          <w:p w:rsidR="00B110D0" w:rsidRDefault="00B110D0" w:rsidP="00223E4E"/>
          <w:p w:rsidR="00223E4E" w:rsidRPr="00B10B85" w:rsidRDefault="00223E4E" w:rsidP="00223E4E">
            <w:r w:rsidRPr="00B10B85">
              <w:t>¿Cuál es el motivo principal por el que venderían sus negocios?</w:t>
            </w:r>
          </w:p>
          <w:p w:rsidR="00223E4E" w:rsidRPr="00B10B85" w:rsidRDefault="00223E4E" w:rsidP="00223E4E"/>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B110D0">
        <w:trPr>
          <w:trHeight w:val="315"/>
        </w:trPr>
        <w:tc>
          <w:tcPr>
            <w:tcW w:w="3611" w:type="dxa"/>
            <w:gridSpan w:val="2"/>
            <w:tcMar>
              <w:top w:w="72" w:type="dxa"/>
              <w:left w:w="72" w:type="dxa"/>
              <w:bottom w:w="72" w:type="dxa"/>
              <w:right w:w="72" w:type="dxa"/>
            </w:tcMar>
          </w:tcPr>
          <w:p w:rsidR="00223E4E" w:rsidRPr="00B10B85" w:rsidRDefault="00223E4E" w:rsidP="00223E4E">
            <w:pPr>
              <w:pStyle w:val="Minutes"/>
            </w:pPr>
            <w:r w:rsidRPr="00B10B85">
              <w:rPr>
                <w:color w:val="132F5A"/>
              </w:rPr>
              <w:t>10 minutos</w:t>
            </w:r>
          </w:p>
        </w:tc>
        <w:tc>
          <w:tcPr>
            <w:tcW w:w="6826" w:type="dxa"/>
            <w:tcMar>
              <w:top w:w="72" w:type="dxa"/>
              <w:left w:w="72" w:type="dxa"/>
              <w:bottom w:w="72" w:type="dxa"/>
              <w:right w:w="72" w:type="dxa"/>
            </w:tcMar>
          </w:tcPr>
          <w:p w:rsidR="00223E4E" w:rsidRPr="00B10B85" w:rsidRDefault="00223E4E" w:rsidP="00223E4E">
            <w:pPr>
              <w:pStyle w:val="Heading2"/>
            </w:pPr>
            <w:r w:rsidRPr="00B10B85">
              <w:rPr>
                <w:rFonts w:ascii="Arial" w:hAnsi="Arial"/>
                <w:color w:val="132F5A"/>
                <w:sz w:val="28"/>
                <w:szCs w:val="32"/>
              </w:rPr>
              <w:t>Cierre del negocio</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144D02F6" wp14:editId="697761C5">
                  <wp:extent cx="2101756" cy="1576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04238" cy="1578252"/>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15</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Estos son algunos motivos por los que cerrar el negocio podría ser más beneficioso que venderlo:</w:t>
            </w:r>
          </w:p>
          <w:p w:rsidR="00223E4E" w:rsidRPr="00B10B85" w:rsidRDefault="00223E4E" w:rsidP="008740DE">
            <w:pPr>
              <w:numPr>
                <w:ilvl w:val="0"/>
                <w:numId w:val="24"/>
              </w:numPr>
              <w:spacing w:after="0" w:line="300" w:lineRule="auto"/>
            </w:pPr>
            <w:r w:rsidRPr="00B10B85">
              <w:t>Es posible que el negocio sea demasiado pequeño y que tenga activos y una rentabilidad insuficientes para atraer la atención de un comprador.</w:t>
            </w:r>
          </w:p>
          <w:p w:rsidR="00223E4E" w:rsidRPr="00B10B85" w:rsidRDefault="00223E4E" w:rsidP="008740DE">
            <w:pPr>
              <w:numPr>
                <w:ilvl w:val="0"/>
                <w:numId w:val="24"/>
              </w:numPr>
              <w:spacing w:after="0" w:line="300" w:lineRule="auto"/>
            </w:pPr>
            <w:r w:rsidRPr="00B10B85">
              <w:t>Los negocios en decadencia no son inversiones promisorias.</w:t>
            </w:r>
          </w:p>
          <w:p w:rsidR="00223E4E" w:rsidRPr="00B10B85" w:rsidRDefault="00223E4E" w:rsidP="008740DE">
            <w:pPr>
              <w:numPr>
                <w:ilvl w:val="0"/>
                <w:numId w:val="24"/>
              </w:numPr>
              <w:spacing w:after="0" w:line="300" w:lineRule="auto"/>
            </w:pPr>
            <w:r w:rsidRPr="00B10B85">
              <w:t xml:space="preserve">Es posible que sea difícil vender negocios especializados, ubicados en áreas remotas o con características únicas. </w:t>
            </w:r>
          </w:p>
          <w:p w:rsidR="00223E4E" w:rsidRPr="00B10B85" w:rsidRDefault="00223E4E" w:rsidP="008740DE">
            <w:pPr>
              <w:numPr>
                <w:ilvl w:val="0"/>
                <w:numId w:val="24"/>
              </w:numPr>
              <w:spacing w:after="0" w:line="300" w:lineRule="auto"/>
            </w:pPr>
            <w:r w:rsidRPr="00B10B85">
              <w:t>Para los negocios con una cantidad importante de activos pero no de ventas, quizás sea más conveniente vender los activos y cerrar sus puertas.</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t>Estos son algunos pasos que deben tomar si deciden cerrar el negocio.</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 xml:space="preserve">Sigan las instrucciones </w:t>
            </w:r>
            <w:r w:rsidR="00A5724C" w:rsidRPr="00B10B85">
              <w:rPr>
                <w:b/>
              </w:rPr>
              <w:t>en</w:t>
            </w:r>
            <w:r w:rsidRPr="00B10B85">
              <w:rPr>
                <w:b/>
              </w:rPr>
              <w:t xml:space="preserve"> sus documentos fundacionales</w:t>
            </w:r>
          </w:p>
          <w:p w:rsidR="00223E4E" w:rsidRPr="00B10B85" w:rsidRDefault="00223E4E" w:rsidP="00020267">
            <w:pPr>
              <w:spacing w:after="0" w:line="300" w:lineRule="auto"/>
            </w:pPr>
            <w:r w:rsidRPr="00B10B85">
              <w:t>Si se trata de un negocio unipersonal, no es necesario preocuparse por seguir los requisitos de los documentos organizativos del negocio a fin de cerrarlo. Si se trata de una sociedad colectiva sin un contrato escrito, es necesario notificar a los socios el deseo expreso de abandonar la sociedad. Por otro lado, si se trata de una sociedad con un contrato escrito, una compañía de responsabilidad limitada (LLC, por sus siglas en inglés) o una corporación, es necesario seguir el reglamento de disolución que figura en el contrato de sociedad, el acta constitutiva o las leyes estatales que correspondan.</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Presenten los documentos de disolución ante el estado</w:t>
            </w:r>
          </w:p>
          <w:p w:rsidR="00223E4E" w:rsidRPr="00B10B85" w:rsidRDefault="00223E4E" w:rsidP="00020267">
            <w:pPr>
              <w:spacing w:after="0" w:line="300" w:lineRule="auto"/>
            </w:pPr>
            <w:r w:rsidRPr="00B10B85">
              <w:t>Todas las sociedades de responsabilidad limitada y las sociedades colectivas que se registraron ante el estado deben presentar los papeles de disolución ante el mismo estado. Una vez que se vote la disolución de la LLC o la corporación, deberán presentarse los papeles ante el estado para certificar la decisión de cerrar el negocio. Presentar un certificado de disolución (también denominado “acta de disolución”) es un proceso que varía según cada estado.</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Vendan los activos del negocio</w:t>
            </w:r>
          </w:p>
          <w:p w:rsidR="00223E4E" w:rsidRPr="00B10B85" w:rsidRDefault="00223E4E" w:rsidP="00020267">
            <w:pPr>
              <w:spacing w:after="0" w:line="300" w:lineRule="auto"/>
            </w:pPr>
            <w:r w:rsidRPr="00B10B85">
              <w:t>Si tienen activos, equipos, inventario e inmuebles pertenecientes al negocio, es probable que quieran venderlos antes de cerrar</w:t>
            </w:r>
            <w:r w:rsidRPr="00B10B85">
              <w:br/>
              <w:t>el negocio.</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Cancelen los permisos, las licencias y los contratos de alquiler</w:t>
            </w:r>
          </w:p>
          <w:p w:rsidR="00223E4E" w:rsidRPr="00B10B85" w:rsidRDefault="00223E4E" w:rsidP="00020267">
            <w:pPr>
              <w:spacing w:after="0" w:line="300" w:lineRule="auto"/>
            </w:pPr>
            <w:r w:rsidRPr="00B10B85">
              <w:t xml:space="preserve">Revisen todos los registros, las licencias y los permisos que obtuvieron para abrir y operar el negocio. Comuníquense con las agencias de otorgamiento de licencias y permisos y sigan sus procedimientos de cancelación. Si alquilan oficinas o equipos, deberán </w:t>
            </w:r>
            <w:r w:rsidR="00A5724C" w:rsidRPr="00B10B85">
              <w:t>finalizar</w:t>
            </w:r>
            <w:r w:rsidRPr="00B10B85">
              <w:t xml:space="preserve"> los contratos. Revisen los detalles de los contratos, </w:t>
            </w:r>
            <w:r w:rsidR="00A5724C" w:rsidRPr="00B10B85">
              <w:t>incluyendo</w:t>
            </w:r>
            <w:r w:rsidRPr="00B10B85">
              <w:t xml:space="preserve"> las multas que tal vez deban pagar.</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Respeten las leyes impositivas</w:t>
            </w:r>
          </w:p>
          <w:p w:rsidR="00223E4E" w:rsidRPr="00B10B85" w:rsidRDefault="00223E4E" w:rsidP="00020267">
            <w:pPr>
              <w:spacing w:after="0" w:line="300" w:lineRule="auto"/>
            </w:pPr>
            <w:r w:rsidRPr="00B10B85">
              <w:t>Cuando un negocio cierra, debe pagar impuestos por el año anterior y el año actual. Esto significa que deben seguir haciendo deducciones de los salarios y continuar declarando la nómina. Deben seguir presentando las declaraciones de impuestos trimestrales o anuales y los formularios de ganancias de capital y liquidación. También deberán presentar todos los formularios impositivos necesarios, incluidos el del impuesto a las ganancias, el del impuesto a las ventas (que se haya gravado) y el de las cargas sociales.</w:t>
            </w:r>
          </w:p>
          <w:p w:rsidR="00223E4E" w:rsidRPr="00B10B85" w:rsidRDefault="00223E4E" w:rsidP="00223E4E">
            <w:pPr>
              <w:tabs>
                <w:tab w:val="left" w:pos="998"/>
              </w:tabs>
              <w:rPr>
                <w:sz w:val="16"/>
                <w:szCs w:val="16"/>
              </w:rPr>
            </w:pPr>
            <w:r w:rsidRPr="00B10B85">
              <w:rPr>
                <w:sz w:val="16"/>
                <w:szCs w:val="16"/>
              </w:rPr>
              <w:t> </w:t>
            </w:r>
          </w:p>
          <w:p w:rsidR="00223E4E" w:rsidRPr="00B10B85" w:rsidRDefault="00223E4E" w:rsidP="00223E4E">
            <w:r w:rsidRPr="00B10B85">
              <w:rPr>
                <w:b/>
              </w:rPr>
              <w:t>Resuelvan problemas pendientes con clientes, acreedores y proveedores</w:t>
            </w:r>
          </w:p>
          <w:p w:rsidR="00223E4E" w:rsidRPr="00B10B85" w:rsidRDefault="00223E4E" w:rsidP="00020267">
            <w:pPr>
              <w:spacing w:after="0" w:line="300" w:lineRule="auto"/>
            </w:pPr>
            <w:r w:rsidRPr="00B10B85">
              <w:t>Paguen todas las deudas, cobren las cuentas pendientes de los clientes (cuentas por cobrar) y cierren todas las cuentas.</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Conserven registros</w:t>
            </w:r>
          </w:p>
          <w:p w:rsidR="00223E4E" w:rsidRPr="00B10B85" w:rsidRDefault="00223E4E" w:rsidP="00020267">
            <w:pPr>
              <w:spacing w:after="0" w:line="300" w:lineRule="auto"/>
            </w:pPr>
            <w:r w:rsidRPr="00B10B85">
              <w:t>Sigan conservando los registros aunque hayan cerrado el negocio. Deberán presentar declaraciones de impuestos, contestar consultas y responder a agencias que soliciten información. Es posible que también deban someterse a una auditoría y responder preguntas de personas con quienes hicieron negocios.</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Soliciten asesoramiento</w:t>
            </w:r>
          </w:p>
          <w:p w:rsidR="00223E4E" w:rsidRPr="00B10B85" w:rsidRDefault="00223E4E" w:rsidP="00020267">
            <w:pPr>
              <w:spacing w:after="0" w:line="300" w:lineRule="auto"/>
            </w:pPr>
            <w:r w:rsidRPr="00B10B85">
              <w:t>Soliciten los servicios de un contador y un abogado para que revisen el proceso de cierre.</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pStyle w:val="Minutes"/>
            </w:pPr>
            <w:r w:rsidRPr="00B10B85">
              <w:rPr>
                <w:color w:val="132F5A"/>
              </w:rPr>
              <w:t>10 minutos</w:t>
            </w:r>
          </w:p>
        </w:tc>
        <w:tc>
          <w:tcPr>
            <w:tcW w:w="6826" w:type="dxa"/>
            <w:tcMar>
              <w:top w:w="72" w:type="dxa"/>
              <w:left w:w="72" w:type="dxa"/>
              <w:bottom w:w="72" w:type="dxa"/>
              <w:right w:w="72" w:type="dxa"/>
            </w:tcMar>
          </w:tcPr>
          <w:p w:rsidR="00223E4E" w:rsidRPr="00B10B85" w:rsidRDefault="00223E4E" w:rsidP="00223E4E">
            <w:pPr>
              <w:pStyle w:val="Heading1"/>
            </w:pPr>
            <w:bookmarkStart w:id="55" w:name="_Toc321417966"/>
            <w:bookmarkStart w:id="56" w:name="_Toc432430811"/>
            <w:r w:rsidRPr="00B10B85">
              <w:t xml:space="preserve">Planificación </w:t>
            </w:r>
            <w:r w:rsidR="00056C4F">
              <w:t xml:space="preserve">de la sucesión </w:t>
            </w:r>
            <w:bookmarkEnd w:id="55"/>
            <w:bookmarkEnd w:id="56"/>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23EEAA92" wp14:editId="16125B03">
                  <wp:extent cx="2128952" cy="1596788"/>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31467" cy="1598674"/>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16</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 xml:space="preserve">La planificación </w:t>
            </w:r>
            <w:r w:rsidR="00056C4F">
              <w:t xml:space="preserve">de la sucesión </w:t>
            </w:r>
            <w:r w:rsidRPr="00B10B85">
              <w:t xml:space="preserve"> consiste en crear un plan para que otra persona reciba la titularidad del negocio o el derecho de operarlo una vez que ustedes se retiren o en caso de que sufran una discapacidad o fallezcan. En términos sencillos, la planificación </w:t>
            </w:r>
            <w:r w:rsidR="00056C4F">
              <w:t xml:space="preserve">de la sucesión </w:t>
            </w:r>
            <w:r w:rsidRPr="00B10B85">
              <w:t xml:space="preserve"> consiste en transferir el control del negocio a un tercero.</w:t>
            </w:r>
          </w:p>
        </w:tc>
      </w:tr>
      <w:tr w:rsidR="00223E4E" w:rsidRPr="00B10B85" w:rsidTr="00223E4E">
        <w:trPr>
          <w:trHeight w:val="20"/>
        </w:trPr>
        <w:tc>
          <w:tcPr>
            <w:tcW w:w="3600" w:type="dxa"/>
            <w:tcMar>
              <w:top w:w="72" w:type="dxa"/>
              <w:left w:w="72" w:type="dxa"/>
              <w:bottom w:w="72" w:type="dxa"/>
              <w:right w:w="72" w:type="dxa"/>
            </w:tcMar>
          </w:tcPr>
          <w:p w:rsidR="00223E4E" w:rsidRPr="00B10B85" w:rsidRDefault="00223E4E" w:rsidP="00223E4E">
            <w:pPr>
              <w:rPr>
                <w:sz w:val="16"/>
                <w:szCs w:val="16"/>
              </w:rPr>
            </w:pPr>
          </w:p>
        </w:tc>
        <w:tc>
          <w:tcPr>
            <w:tcW w:w="6837" w:type="dxa"/>
            <w:gridSpan w:val="2"/>
            <w:tcMar>
              <w:top w:w="72" w:type="dxa"/>
              <w:left w:w="72" w:type="dxa"/>
              <w:bottom w:w="72" w:type="dxa"/>
              <w:right w:w="72" w:type="dxa"/>
            </w:tcMar>
          </w:tcPr>
          <w:p w:rsidR="00223E4E" w:rsidRPr="00B10B85" w:rsidRDefault="00223E4E" w:rsidP="00223E4E">
            <w:pPr>
              <w:rPr>
                <w:sz w:val="16"/>
                <w:szCs w:val="16"/>
              </w:rPr>
            </w:pPr>
          </w:p>
        </w:tc>
      </w:tr>
      <w:tr w:rsidR="00223E4E" w:rsidRPr="00B10B85" w:rsidTr="00C51EBA">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pPr>
              <w:pStyle w:val="Heading1"/>
            </w:pPr>
            <w:bookmarkStart w:id="57" w:name="_Toc321417967"/>
            <w:bookmarkStart w:id="58" w:name="_Toc432430812"/>
            <w:r w:rsidRPr="00B10B85">
              <w:t xml:space="preserve">Tema </w:t>
            </w:r>
            <w:r w:rsidR="004E1849" w:rsidRPr="00B10B85">
              <w:t>para debate</w:t>
            </w:r>
            <w:r w:rsidRPr="00B10B85">
              <w:t xml:space="preserve"> n.º 3: beneficios de elegir un sucesor</w:t>
            </w:r>
            <w:bookmarkEnd w:id="57"/>
            <w:bookmarkEnd w:id="58"/>
          </w:p>
        </w:tc>
      </w:tr>
      <w:tr w:rsidR="00223E4E" w:rsidRPr="00B10B85" w:rsidTr="008B5626">
        <w:trPr>
          <w:trHeight w:val="3942"/>
        </w:trPr>
        <w:tc>
          <w:tcPr>
            <w:tcW w:w="3600" w:type="dxa"/>
            <w:tcMar>
              <w:top w:w="72" w:type="dxa"/>
              <w:left w:w="72" w:type="dxa"/>
              <w:bottom w:w="72" w:type="dxa"/>
              <w:right w:w="72" w:type="dxa"/>
            </w:tcMar>
          </w:tcPr>
          <w:p w:rsidR="00223E4E" w:rsidRPr="00B10B85" w:rsidRDefault="00B6072C" w:rsidP="001E606E">
            <w:pPr>
              <w:pStyle w:val="InstructorNotes"/>
              <w:rPr>
                <w:noProof w:val="0"/>
                <w:lang w:val="es-ES"/>
              </w:rPr>
            </w:pPr>
            <w:r>
              <w:rPr>
                <w:lang w:eastAsia="en-US"/>
              </w:rPr>
              <w:drawing>
                <wp:inline distT="0" distB="0" distL="0" distR="0" wp14:anchorId="593A4FDD" wp14:editId="2D16BFF5">
                  <wp:extent cx="2110756" cy="158314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13250" cy="1585010"/>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17</w:t>
            </w:r>
          </w:p>
          <w:p w:rsidR="00223E4E" w:rsidRPr="00B10B85" w:rsidRDefault="00223E4E" w:rsidP="00223E4E"/>
        </w:tc>
        <w:tc>
          <w:tcPr>
            <w:tcW w:w="6837" w:type="dxa"/>
            <w:gridSpan w:val="2"/>
            <w:tcMar>
              <w:top w:w="72" w:type="dxa"/>
              <w:left w:w="72" w:type="dxa"/>
              <w:bottom w:w="72" w:type="dxa"/>
              <w:right w:w="72" w:type="dxa"/>
            </w:tcMar>
          </w:tcPr>
          <w:p w:rsidR="00B110D0" w:rsidRDefault="00B110D0" w:rsidP="00020267">
            <w:pPr>
              <w:spacing w:after="0" w:line="300" w:lineRule="auto"/>
            </w:pPr>
          </w:p>
          <w:p w:rsidR="00223E4E" w:rsidRPr="00B10B85" w:rsidRDefault="00223E4E" w:rsidP="00020267">
            <w:pPr>
              <w:spacing w:after="0" w:line="300" w:lineRule="auto"/>
            </w:pPr>
            <w:r w:rsidRPr="00B10B85">
              <w:t>En su opinión, ¿cuáles son los beneficios de elegir un sucesor?  ¿Qué sucedería si no pudieran seguir operando el negocio y no tuvieran un sucesor?</w:t>
            </w:r>
          </w:p>
        </w:tc>
      </w:tr>
      <w:tr w:rsidR="00223E4E" w:rsidRPr="00B10B85" w:rsidTr="00C51EBA">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1E606E">
            <w:pPr>
              <w:pStyle w:val="InstructorNotes"/>
              <w:rPr>
                <w:noProof w:val="0"/>
                <w:lang w:val="es-ES"/>
              </w:rPr>
            </w:pPr>
          </w:p>
        </w:tc>
        <w:tc>
          <w:tcPr>
            <w:tcW w:w="6826" w:type="dxa"/>
            <w:tcMar>
              <w:top w:w="72" w:type="dxa"/>
              <w:left w:w="72" w:type="dxa"/>
              <w:bottom w:w="72" w:type="dxa"/>
              <w:right w:w="72" w:type="dxa"/>
            </w:tcMar>
          </w:tcPr>
          <w:p w:rsidR="00223E4E" w:rsidRPr="00B10B85" w:rsidRDefault="00A5724C" w:rsidP="00223E4E">
            <w:pPr>
              <w:pStyle w:val="Heading3"/>
            </w:pPr>
            <w:r w:rsidRPr="00B10B85">
              <w:t>Asuntos a considerar en</w:t>
            </w:r>
            <w:r w:rsidR="00223E4E" w:rsidRPr="00B10B85">
              <w:t xml:space="preserve"> para la planificación </w:t>
            </w:r>
            <w:r w:rsidR="00056C4F">
              <w:t xml:space="preserve">de la sucesión </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5CCED858" wp14:editId="064E869B">
                  <wp:extent cx="2110756" cy="158314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13250" cy="1585010"/>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18</w:t>
            </w:r>
          </w:p>
          <w:p w:rsidR="00223E4E" w:rsidRPr="00B10B85" w:rsidRDefault="00223E4E" w:rsidP="001E606E">
            <w:pPr>
              <w:pStyle w:val="InstructorNotes"/>
              <w:rPr>
                <w:noProof w:val="0"/>
                <w:lang w:val="es-ES"/>
              </w:rPr>
            </w:pPr>
          </w:p>
        </w:tc>
        <w:tc>
          <w:tcPr>
            <w:tcW w:w="6826" w:type="dxa"/>
            <w:tcMar>
              <w:top w:w="72" w:type="dxa"/>
              <w:left w:w="72" w:type="dxa"/>
              <w:bottom w:w="72" w:type="dxa"/>
              <w:right w:w="72" w:type="dxa"/>
            </w:tcMar>
          </w:tcPr>
          <w:p w:rsidR="00223E4E" w:rsidRPr="00B10B85" w:rsidRDefault="00223E4E" w:rsidP="00223E4E">
            <w:r w:rsidRPr="00B10B85">
              <w:rPr>
                <w:b/>
              </w:rPr>
              <w:t>Elección de un sucesor</w:t>
            </w:r>
          </w:p>
          <w:p w:rsidR="00223E4E" w:rsidRPr="00B10B85" w:rsidRDefault="00223E4E" w:rsidP="00020267">
            <w:pPr>
              <w:spacing w:after="0" w:line="300" w:lineRule="auto"/>
            </w:pPr>
            <w:r w:rsidRPr="00B10B85">
              <w:t xml:space="preserve">Si transferirán el negocio a un familiar, quizás puedan hacerlo a través del proceso de planificación patrimonial. Sin embargo, los nuevos encargados de la gerencia suelen seleccionarse del grupo de empleados existentes. Si tienen un negocio de mayor tamaño (como una LLC o una corporación), la planificación </w:t>
            </w:r>
            <w:r w:rsidR="00056C4F">
              <w:t xml:space="preserve">de la sucesión </w:t>
            </w:r>
            <w:r w:rsidRPr="00B10B85">
              <w:t xml:space="preserve"> exige preparar al personal para las tareas de gerencia y liderazgo a fin de que pueda reemplazarlos a ustedes mismos o a otros gerentes cuando sea necesario. </w:t>
            </w:r>
          </w:p>
          <w:p w:rsidR="00223E4E" w:rsidRPr="00B10B85" w:rsidRDefault="00223E4E" w:rsidP="00223E4E">
            <w:r w:rsidRPr="00B10B85">
              <w:t> </w:t>
            </w:r>
          </w:p>
          <w:p w:rsidR="00223E4E" w:rsidRPr="00B10B85" w:rsidRDefault="00223E4E" w:rsidP="00020267">
            <w:pPr>
              <w:spacing w:after="0" w:line="300" w:lineRule="auto"/>
            </w:pPr>
            <w:r w:rsidRPr="00B10B85">
              <w:t>Encontrar un reemplazo es una tarea difícil, así que planifíquenla con anticipación; es recomendable tener tiempo. Los líderes no siempre son fáciles de encontrar, y capacitar a una persona para que ocupe un puesto gerencial lleva tiempo. Deberán identificar sucesores posibles en su familia o entre sus empleados. Pueden contratar a alguien externo al negocio, pero es útil preparar a una persona que ya trabaja en el negocio durante un período de tiempo para facilitar la transición hacia el liderazgo nuevo.</w:t>
            </w:r>
          </w:p>
          <w:p w:rsidR="00223E4E" w:rsidRPr="00B10B85" w:rsidRDefault="00223E4E" w:rsidP="00223E4E">
            <w:r w:rsidRPr="00B10B85">
              <w:t> </w:t>
            </w:r>
          </w:p>
          <w:p w:rsidR="00223E4E" w:rsidRPr="00B10B85" w:rsidRDefault="00223E4E" w:rsidP="00223E4E">
            <w:r w:rsidRPr="00B10B85">
              <w:rPr>
                <w:b/>
              </w:rPr>
              <w:t>Capacitación del sucesor</w:t>
            </w:r>
          </w:p>
          <w:p w:rsidR="00223E4E" w:rsidRPr="00B10B85" w:rsidRDefault="00223E4E" w:rsidP="00020267">
            <w:pPr>
              <w:spacing w:after="0" w:line="300" w:lineRule="auto"/>
            </w:pPr>
            <w:r w:rsidRPr="00B10B85">
              <w:t xml:space="preserve">Una vez que hayan elegido un sucesor, </w:t>
            </w:r>
            <w:r w:rsidR="00A5724C" w:rsidRPr="00B10B85">
              <w:t>desarrollen</w:t>
            </w:r>
            <w:r w:rsidRPr="00B10B85">
              <w:t xml:space="preserve"> un plan de capacitación para asegurarse de que todas las personas involucradas tengan tiempo para adquirir las habilidades nuevas, recopilar información y practicar las tareas de liderazgo esenciales para el éxito futuro del negocio.</w:t>
            </w:r>
          </w:p>
          <w:p w:rsidR="00223E4E" w:rsidRPr="00B10B85" w:rsidRDefault="00223E4E" w:rsidP="00223E4E">
            <w:r w:rsidRPr="00B10B85">
              <w:t> </w:t>
            </w:r>
          </w:p>
          <w:p w:rsidR="00223E4E" w:rsidRPr="00B10B85" w:rsidRDefault="00223E4E" w:rsidP="00020267">
            <w:pPr>
              <w:spacing w:after="0" w:line="300" w:lineRule="auto"/>
            </w:pPr>
            <w:r w:rsidRPr="00B10B85">
              <w:t xml:space="preserve">Independientemente de que transfieran el negocio a un familiar o de que asciendan a empleados a puestos de liderazgo, deben planificar todo con anticipación. El plan sucesorio abarca el desarrollo de las habilidades y las capacidades de los </w:t>
            </w:r>
            <w:r w:rsidR="00A5724C" w:rsidRPr="00B10B85">
              <w:t xml:space="preserve">futuros </w:t>
            </w:r>
            <w:r w:rsidR="00B10B85" w:rsidRPr="00B10B85">
              <w:t>líderes</w:t>
            </w:r>
            <w:r w:rsidRPr="00B10B85">
              <w:t xml:space="preserve">. El plan debe ofrecer un retorno sobre la inversión en capacitación del negocio: debe garantizar el avance de los sucesores y, al mismo tiempo, que estos no abandonen el negocio. Si alguien deja el negocio, debe haber un empleado actual listo para asumir el puesto que queda libre. Una buena planificación </w:t>
            </w:r>
            <w:r w:rsidR="00056C4F">
              <w:t xml:space="preserve">de la sucesión </w:t>
            </w:r>
            <w:r w:rsidRPr="00B10B85">
              <w:t xml:space="preserve"> permite que los empleados o los familiares estén preparados para asumir nuevos puestos de liderazgo cuando sea necesario. </w:t>
            </w:r>
          </w:p>
          <w:p w:rsidR="00223E4E" w:rsidRPr="00B10B85" w:rsidRDefault="00223E4E" w:rsidP="00223E4E">
            <w:pPr>
              <w:rPr>
                <w:sz w:val="16"/>
                <w:szCs w:val="16"/>
              </w:rPr>
            </w:pPr>
            <w:r w:rsidRPr="00B10B85">
              <w:rPr>
                <w:sz w:val="16"/>
                <w:szCs w:val="16"/>
              </w:rPr>
              <w:t> </w:t>
            </w:r>
          </w:p>
          <w:p w:rsidR="00223E4E" w:rsidRPr="00B10B85" w:rsidRDefault="00223E4E" w:rsidP="00223E4E">
            <w:r w:rsidRPr="00B10B85">
              <w:rPr>
                <w:b/>
              </w:rPr>
              <w:t>Reducción de las obligaciones impositivas</w:t>
            </w:r>
          </w:p>
          <w:p w:rsidR="00223E4E" w:rsidRPr="00B10B85" w:rsidRDefault="00223E4E" w:rsidP="00020267">
            <w:pPr>
              <w:spacing w:after="0" w:line="300" w:lineRule="auto"/>
            </w:pPr>
            <w:r w:rsidRPr="00B10B85">
              <w:t xml:space="preserve">Las obligaciones impositivas surgen cuando una generación abre camino a la generación siguiente en un negocio familiar. En estos casos, la planificación </w:t>
            </w:r>
            <w:r w:rsidR="00056C4F">
              <w:t xml:space="preserve">de la sucesión </w:t>
            </w:r>
            <w:r w:rsidRPr="00B10B85">
              <w:t xml:space="preserve"> y la patrimonial se relacionan estrechamente con la familia. Deben tenerse en cuenta varios tipos de impuestos al planificar este tipo de sucesión; entre ellos:</w:t>
            </w:r>
          </w:p>
          <w:p w:rsidR="00223E4E" w:rsidRPr="00B10B85" w:rsidRDefault="00223E4E" w:rsidP="008740DE">
            <w:pPr>
              <w:numPr>
                <w:ilvl w:val="0"/>
                <w:numId w:val="25"/>
              </w:numPr>
              <w:spacing w:after="0" w:line="300" w:lineRule="auto"/>
            </w:pPr>
            <w:r w:rsidRPr="00B10B85">
              <w:t xml:space="preserve">El impuesto </w:t>
            </w:r>
            <w:r w:rsidR="00A5724C" w:rsidRPr="00B10B85">
              <w:t>sobre ingresos</w:t>
            </w:r>
          </w:p>
          <w:p w:rsidR="00223E4E" w:rsidRPr="00B10B85" w:rsidRDefault="00223E4E" w:rsidP="008740DE">
            <w:pPr>
              <w:numPr>
                <w:ilvl w:val="0"/>
                <w:numId w:val="25"/>
              </w:numPr>
              <w:spacing w:after="0" w:line="300" w:lineRule="auto"/>
            </w:pPr>
            <w:r w:rsidRPr="00B10B85">
              <w:t>El impuesto a las trasferencias a título gratuito</w:t>
            </w:r>
          </w:p>
          <w:p w:rsidR="00223E4E" w:rsidRPr="00B10B85" w:rsidRDefault="00223E4E" w:rsidP="008740DE">
            <w:pPr>
              <w:numPr>
                <w:ilvl w:val="0"/>
                <w:numId w:val="25"/>
              </w:numPr>
              <w:spacing w:after="0" w:line="300" w:lineRule="auto"/>
            </w:pPr>
            <w:r w:rsidRPr="00B10B85">
              <w:t>El impuesto por salteo generacional</w:t>
            </w:r>
          </w:p>
          <w:p w:rsidR="00223E4E" w:rsidRPr="00B10B85" w:rsidRDefault="00223E4E" w:rsidP="008740DE">
            <w:pPr>
              <w:numPr>
                <w:ilvl w:val="0"/>
                <w:numId w:val="25"/>
              </w:numPr>
              <w:spacing w:after="0" w:line="300" w:lineRule="auto"/>
            </w:pPr>
            <w:r w:rsidRPr="00B10B85">
              <w:t>El impuesto sucesorio</w:t>
            </w:r>
          </w:p>
          <w:p w:rsidR="00223E4E" w:rsidRPr="00B10B85" w:rsidRDefault="00223E4E" w:rsidP="00223E4E">
            <w:pPr>
              <w:rPr>
                <w:sz w:val="16"/>
                <w:szCs w:val="16"/>
              </w:rPr>
            </w:pPr>
            <w:r w:rsidRPr="00B10B85">
              <w:rPr>
                <w:sz w:val="16"/>
                <w:szCs w:val="16"/>
              </w:rPr>
              <w:t> </w:t>
            </w:r>
          </w:p>
          <w:p w:rsidR="00223E4E" w:rsidRPr="00B10B85" w:rsidRDefault="00223E4E" w:rsidP="00020267">
            <w:pPr>
              <w:spacing w:after="0" w:line="300" w:lineRule="auto"/>
            </w:pPr>
            <w:r w:rsidRPr="00B10B85">
              <w:t xml:space="preserve">Comiencen el proceso de planificación </w:t>
            </w:r>
            <w:r w:rsidR="00056C4F">
              <w:t xml:space="preserve">de la sucesión </w:t>
            </w:r>
            <w:r w:rsidRPr="00B10B85">
              <w:t xml:space="preserve"> familiar con anticipación, ya que esto les brindará una mayor flexibilidad. Consulten a un abogado y a un contador para preparar los documentos sucesorios que correspondan, especialmente si se trata de una planificación </w:t>
            </w:r>
            <w:r w:rsidR="00056C4F">
              <w:t xml:space="preserve">de la sucesión </w:t>
            </w:r>
            <w:r w:rsidRPr="00B10B85">
              <w:t xml:space="preserve"> de un negocio familiar.</w:t>
            </w:r>
          </w:p>
        </w:tc>
      </w:tr>
      <w:tr w:rsidR="00223E4E" w:rsidRPr="00B10B85" w:rsidTr="00C51EBA">
        <w:tc>
          <w:tcPr>
            <w:tcW w:w="3600" w:type="dxa"/>
            <w:tcMar>
              <w:top w:w="72" w:type="dxa"/>
              <w:left w:w="72" w:type="dxa"/>
              <w:bottom w:w="72" w:type="dxa"/>
              <w:right w:w="72" w:type="dxa"/>
            </w:tcMar>
          </w:tcPr>
          <w:p w:rsidR="00223E4E" w:rsidRPr="00B10B85" w:rsidRDefault="00223E4E" w:rsidP="00223E4E">
            <w:pPr>
              <w:rPr>
                <w:sz w:val="10"/>
                <w:szCs w:val="10"/>
              </w:rPr>
            </w:pPr>
          </w:p>
        </w:tc>
        <w:tc>
          <w:tcPr>
            <w:tcW w:w="6837" w:type="dxa"/>
            <w:gridSpan w:val="2"/>
            <w:tcMar>
              <w:top w:w="72" w:type="dxa"/>
              <w:left w:w="72" w:type="dxa"/>
              <w:bottom w:w="72" w:type="dxa"/>
              <w:right w:w="72" w:type="dxa"/>
            </w:tcMar>
          </w:tcPr>
          <w:p w:rsidR="00223E4E" w:rsidRPr="00B10B85" w:rsidRDefault="00223E4E" w:rsidP="00223E4E">
            <w:pPr>
              <w:rPr>
                <w:sz w:val="10"/>
                <w:szCs w:val="10"/>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pStyle w:val="Minutes"/>
            </w:pPr>
            <w:r w:rsidRPr="00B10B85">
              <w:t>10 minutos</w:t>
            </w:r>
          </w:p>
        </w:tc>
        <w:tc>
          <w:tcPr>
            <w:tcW w:w="6826" w:type="dxa"/>
            <w:tcMar>
              <w:top w:w="72" w:type="dxa"/>
              <w:left w:w="72" w:type="dxa"/>
              <w:bottom w:w="72" w:type="dxa"/>
              <w:right w:w="72" w:type="dxa"/>
            </w:tcMar>
          </w:tcPr>
          <w:p w:rsidR="00223E4E" w:rsidRPr="00B10B85" w:rsidRDefault="00223E4E" w:rsidP="00223E4E">
            <w:pPr>
              <w:pStyle w:val="Heading1"/>
            </w:pPr>
            <w:bookmarkStart w:id="59" w:name="_Toc321417968"/>
            <w:bookmarkStart w:id="60" w:name="_Toc432430813"/>
            <w:r w:rsidRPr="00B10B85">
              <w:t xml:space="preserve">Planificación </w:t>
            </w:r>
            <w:r w:rsidR="00535769" w:rsidRPr="00B10B85">
              <w:t>de la jubilación</w:t>
            </w:r>
            <w:bookmarkEnd w:id="59"/>
            <w:bookmarkEnd w:id="60"/>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0D8EAB99" wp14:editId="3559C468">
                  <wp:extent cx="2110756" cy="158314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13250" cy="1585010"/>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19</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 xml:space="preserve">Aunque no piensen vender el negocio en un futuro cercano, es recomendable planificar </w:t>
            </w:r>
            <w:r w:rsidR="00535769" w:rsidRPr="00B10B85">
              <w:t>la jubilación</w:t>
            </w:r>
            <w:r w:rsidRPr="00B10B85">
              <w:t xml:space="preserve"> y hacer contribuciones periódicas a un plan de </w:t>
            </w:r>
            <w:r w:rsidR="00535769" w:rsidRPr="00B10B85">
              <w:t>jubilación</w:t>
            </w:r>
            <w:r w:rsidRPr="00B10B85">
              <w:t xml:space="preserve">. </w:t>
            </w:r>
          </w:p>
          <w:p w:rsidR="00223E4E" w:rsidRPr="00B10B85" w:rsidRDefault="00223E4E" w:rsidP="00223E4E">
            <w:pPr>
              <w:rPr>
                <w:sz w:val="16"/>
                <w:szCs w:val="16"/>
              </w:rPr>
            </w:pPr>
          </w:p>
          <w:p w:rsidR="00223E4E" w:rsidRPr="00B10B85" w:rsidRDefault="00223E4E" w:rsidP="00020267">
            <w:pPr>
              <w:spacing w:after="0" w:line="300" w:lineRule="auto"/>
            </w:pPr>
            <w:r w:rsidRPr="00B10B85">
              <w:t xml:space="preserve">Comenzar un plan de ahorro para </w:t>
            </w:r>
            <w:r w:rsidR="00535769" w:rsidRPr="00B10B85">
              <w:t>la jubilación</w:t>
            </w:r>
            <w:r w:rsidRPr="00B10B85">
              <w:t xml:space="preserve"> puede ser más sencillo de lo que piensan la mayoría de los </w:t>
            </w:r>
            <w:r w:rsidR="00535769" w:rsidRPr="00B10B85">
              <w:t>dueños</w:t>
            </w:r>
            <w:r w:rsidRPr="00B10B85">
              <w:t xml:space="preserve"> de negocios. Comenzar a hacer contribuciones a un plan de ahorro para </w:t>
            </w:r>
            <w:r w:rsidR="00535769" w:rsidRPr="00B10B85">
              <w:t>la jubilación</w:t>
            </w:r>
            <w:r w:rsidRPr="00B10B85">
              <w:t xml:space="preserve"> los ayudará a ustedes mismos y a sus empleados a reservar dinero para el futuro.  Además, los programas de </w:t>
            </w:r>
            <w:r w:rsidR="00535769" w:rsidRPr="00B10B85">
              <w:t>jubilación</w:t>
            </w:r>
            <w:r w:rsidRPr="00B10B85">
              <w:t xml:space="preserve"> pueden brindar beneficios fiscales a los empleadores y los empleados.  Es posible iniciar un plan incluso aunque se trabaje de forma independiente.</w:t>
            </w:r>
          </w:p>
          <w:p w:rsidR="00223E4E" w:rsidRPr="00B10B85" w:rsidRDefault="00223E4E" w:rsidP="00223E4E">
            <w:pPr>
              <w:pStyle w:val="Heading1"/>
            </w:pPr>
          </w:p>
        </w:tc>
      </w:tr>
      <w:tr w:rsidR="00223E4E" w:rsidRPr="00B10B85" w:rsidTr="00C51EBA">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tc>
        <w:tc>
          <w:tcPr>
            <w:tcW w:w="6826" w:type="dxa"/>
            <w:tcMar>
              <w:top w:w="72" w:type="dxa"/>
              <w:left w:w="72" w:type="dxa"/>
              <w:bottom w:w="72" w:type="dxa"/>
              <w:right w:w="72" w:type="dxa"/>
            </w:tcMar>
          </w:tcPr>
          <w:p w:rsidR="00223E4E" w:rsidRPr="00B10B85" w:rsidRDefault="00223E4E" w:rsidP="00223E4E">
            <w:pPr>
              <w:pStyle w:val="Heading3"/>
            </w:pPr>
            <w:r w:rsidRPr="00B10B85">
              <w:t xml:space="preserve">Beneficios de los planes de </w:t>
            </w:r>
            <w:r w:rsidR="00535769" w:rsidRPr="00B10B85">
              <w:t>jubilación</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4FD0899F" wp14:editId="0E3C6950">
                  <wp:extent cx="2092560" cy="1569493"/>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95032" cy="1571347"/>
                          </a:xfrm>
                          <a:prstGeom prst="rect">
                            <a:avLst/>
                          </a:prstGeom>
                          <a:noFill/>
                        </pic:spPr>
                      </pic:pic>
                    </a:graphicData>
                  </a:graphic>
                </wp:inline>
              </w:drawing>
            </w:r>
          </w:p>
          <w:p w:rsidR="00223E4E" w:rsidRPr="00B10B85" w:rsidRDefault="00223E4E" w:rsidP="001E606E">
            <w:pPr>
              <w:pStyle w:val="InstructorNotes"/>
              <w:rPr>
                <w:noProof w:val="0"/>
                <w:lang w:val="es-ES"/>
              </w:rPr>
            </w:pPr>
            <w:r w:rsidRPr="00B10B85">
              <w:rPr>
                <w:noProof w:val="0"/>
                <w:lang w:val="es-ES"/>
              </w:rPr>
              <w:t>Diapositiva 20</w:t>
            </w:r>
          </w:p>
        </w:tc>
        <w:tc>
          <w:tcPr>
            <w:tcW w:w="6826" w:type="dxa"/>
            <w:tcMar>
              <w:top w:w="72" w:type="dxa"/>
              <w:left w:w="72" w:type="dxa"/>
              <w:bottom w:w="72" w:type="dxa"/>
              <w:right w:w="72" w:type="dxa"/>
            </w:tcMar>
          </w:tcPr>
          <w:p w:rsidR="00223E4E" w:rsidRPr="00B10B85" w:rsidRDefault="00223E4E" w:rsidP="00020267">
            <w:pPr>
              <w:spacing w:after="0" w:line="300" w:lineRule="auto"/>
            </w:pPr>
            <w:r w:rsidRPr="00B10B85">
              <w:t xml:space="preserve">Los planes de </w:t>
            </w:r>
            <w:r w:rsidR="00535769" w:rsidRPr="00B10B85">
              <w:t>jubilación</w:t>
            </w:r>
            <w:r w:rsidRPr="00B10B85">
              <w:t xml:space="preserve"> ofrecen muchas ventajas. Principalmente, permiten que ustedes y sus empleados ahorren dinero e inviertan en seguridad financiera para </w:t>
            </w:r>
            <w:r w:rsidR="00535769" w:rsidRPr="00B10B85">
              <w:t>la jubilación</w:t>
            </w:r>
            <w:r w:rsidRPr="00B10B85">
              <w:t>. Además, ofrecen ventajas impositivas significativas y otros incentivos para ustedes y sus empleados:</w:t>
            </w:r>
          </w:p>
          <w:p w:rsidR="00223E4E" w:rsidRPr="00B10B85" w:rsidRDefault="00223E4E" w:rsidP="008740DE">
            <w:pPr>
              <w:numPr>
                <w:ilvl w:val="0"/>
                <w:numId w:val="26"/>
              </w:numPr>
              <w:spacing w:after="0" w:line="300" w:lineRule="auto"/>
            </w:pPr>
            <w:r w:rsidRPr="00B10B85">
              <w:t>Las contribuciones de los empleadores son deducibles a efectos fiscales.</w:t>
            </w:r>
          </w:p>
          <w:p w:rsidR="00223E4E" w:rsidRPr="00B10B85" w:rsidRDefault="00223E4E" w:rsidP="008740DE">
            <w:pPr>
              <w:numPr>
                <w:ilvl w:val="0"/>
                <w:numId w:val="26"/>
              </w:numPr>
              <w:spacing w:after="0" w:line="300" w:lineRule="auto"/>
            </w:pPr>
            <w:r w:rsidRPr="00B10B85">
              <w:t>Los activos de los planes se acumulan sin pagar impuestos.</w:t>
            </w:r>
          </w:p>
          <w:p w:rsidR="00223E4E" w:rsidRPr="00B10B85" w:rsidRDefault="00223E4E" w:rsidP="008740DE">
            <w:pPr>
              <w:numPr>
                <w:ilvl w:val="0"/>
                <w:numId w:val="26"/>
              </w:numPr>
              <w:spacing w:after="0" w:line="300" w:lineRule="auto"/>
            </w:pPr>
            <w:r w:rsidRPr="00B10B85">
              <w:t>Pueden elegirse opciones de planes flexibles.</w:t>
            </w:r>
          </w:p>
          <w:p w:rsidR="00223E4E" w:rsidRPr="00B10B85" w:rsidRDefault="00223E4E" w:rsidP="008740DE">
            <w:pPr>
              <w:numPr>
                <w:ilvl w:val="0"/>
                <w:numId w:val="26"/>
              </w:numPr>
              <w:spacing w:after="0" w:line="300" w:lineRule="auto"/>
            </w:pPr>
            <w:r w:rsidRPr="00B10B85">
              <w:t xml:space="preserve">Los planes de </w:t>
            </w:r>
            <w:r w:rsidR="00535769" w:rsidRPr="00B10B85">
              <w:t>jubilación</w:t>
            </w:r>
            <w:r w:rsidRPr="00B10B85">
              <w:t xml:space="preserve"> pueden atraer y retener empleados, lo que reduce los costos de capacitación de empleados nuevos.</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keepNext/>
              <w:rPr>
                <w:i/>
                <w:color w:val="132F5A"/>
                <w:kern w:val="32"/>
                <w:szCs w:val="22"/>
              </w:rPr>
            </w:pPr>
          </w:p>
        </w:tc>
        <w:tc>
          <w:tcPr>
            <w:tcW w:w="6826" w:type="dxa"/>
            <w:tcMar>
              <w:top w:w="72" w:type="dxa"/>
              <w:left w:w="72" w:type="dxa"/>
              <w:bottom w:w="72" w:type="dxa"/>
              <w:right w:w="72" w:type="dxa"/>
            </w:tcMar>
          </w:tcPr>
          <w:p w:rsidR="00223E4E" w:rsidRPr="00B10B85" w:rsidRDefault="00223E4E" w:rsidP="00223E4E">
            <w:pPr>
              <w:pStyle w:val="Heading3"/>
            </w:pPr>
            <w:r w:rsidRPr="00B10B85">
              <w:t>Beneficios para los empleados</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91146C" w:rsidP="00223E4E">
            <w:pPr>
              <w:rPr>
                <w:rFonts w:cs="Arial"/>
                <w:i/>
                <w:color w:val="132F5A"/>
                <w:sz w:val="18"/>
                <w:szCs w:val="18"/>
              </w:rPr>
            </w:pPr>
            <w:r w:rsidRPr="0091146C">
              <w:rPr>
                <w:rFonts w:cs="Arial"/>
                <w:i/>
                <w:noProof/>
                <w:color w:val="132F5A"/>
                <w:sz w:val="18"/>
                <w:szCs w:val="18"/>
                <w:lang w:val="en-US" w:eastAsia="en-US" w:bidi="ar-SA"/>
              </w:rPr>
              <w:drawing>
                <wp:inline distT="0" distB="0" distL="0" distR="0" wp14:anchorId="3EA0DFA7" wp14:editId="3CB0EF59">
                  <wp:extent cx="2083756" cy="1562669"/>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090799" cy="1567951"/>
                          </a:xfrm>
                          <a:prstGeom prst="rect">
                            <a:avLst/>
                          </a:prstGeom>
                        </pic:spPr>
                      </pic:pic>
                    </a:graphicData>
                  </a:graphic>
                </wp:inline>
              </w:drawing>
            </w:r>
          </w:p>
          <w:p w:rsidR="00223E4E" w:rsidRPr="00B10B85" w:rsidRDefault="00223E4E" w:rsidP="00223E4E">
            <w:pPr>
              <w:rPr>
                <w:i/>
                <w:color w:val="132F5A"/>
                <w:kern w:val="32"/>
                <w:szCs w:val="22"/>
              </w:rPr>
            </w:pPr>
            <w:r w:rsidRPr="00B10B85">
              <w:t>Diapositiva 21</w:t>
            </w:r>
          </w:p>
        </w:tc>
        <w:tc>
          <w:tcPr>
            <w:tcW w:w="6826" w:type="dxa"/>
            <w:tcMar>
              <w:top w:w="72" w:type="dxa"/>
              <w:left w:w="72" w:type="dxa"/>
              <w:bottom w:w="72" w:type="dxa"/>
              <w:right w:w="72" w:type="dxa"/>
            </w:tcMar>
          </w:tcPr>
          <w:p w:rsidR="00223E4E" w:rsidRPr="00B10B85" w:rsidRDefault="00223E4E" w:rsidP="00223E4E">
            <w:pPr>
              <w:rPr>
                <w:spacing w:val="-6"/>
              </w:rPr>
            </w:pPr>
            <w:r w:rsidRPr="00B10B85">
              <w:rPr>
                <w:spacing w:val="-6"/>
              </w:rPr>
              <w:t>Entre los beneficios para los empleados, se incluyen los siguientes:</w:t>
            </w:r>
          </w:p>
          <w:p w:rsidR="00223E4E" w:rsidRPr="00B10B85" w:rsidRDefault="00223E4E" w:rsidP="008740DE">
            <w:pPr>
              <w:numPr>
                <w:ilvl w:val="0"/>
                <w:numId w:val="27"/>
              </w:numPr>
              <w:spacing w:after="0" w:line="300" w:lineRule="auto"/>
              <w:rPr>
                <w:spacing w:val="-6"/>
              </w:rPr>
            </w:pPr>
            <w:r w:rsidRPr="00B10B85">
              <w:rPr>
                <w:spacing w:val="-6"/>
              </w:rPr>
              <w:t>Las contribuciones a un plan reducen los ingresos imponibles actuales.</w:t>
            </w:r>
          </w:p>
          <w:p w:rsidR="00223E4E" w:rsidRPr="00B10B85" w:rsidRDefault="00223E4E" w:rsidP="008740DE">
            <w:pPr>
              <w:numPr>
                <w:ilvl w:val="0"/>
                <w:numId w:val="27"/>
              </w:numPr>
              <w:spacing w:after="0" w:line="300" w:lineRule="auto"/>
              <w:rPr>
                <w:spacing w:val="-6"/>
              </w:rPr>
            </w:pPr>
            <w:r w:rsidRPr="00B10B85">
              <w:rPr>
                <w:spacing w:val="-6"/>
              </w:rPr>
              <w:t>Las contribuciones y las ganancias por inversiones no son imponibles hasta que se distribuyan.</w:t>
            </w:r>
          </w:p>
          <w:p w:rsidR="00223E4E" w:rsidRPr="00B10B85" w:rsidRDefault="00223E4E" w:rsidP="008740DE">
            <w:pPr>
              <w:numPr>
                <w:ilvl w:val="0"/>
                <w:numId w:val="27"/>
              </w:numPr>
              <w:spacing w:after="0" w:line="300" w:lineRule="auto"/>
              <w:rPr>
                <w:spacing w:val="-6"/>
              </w:rPr>
            </w:pPr>
            <w:r w:rsidRPr="00B10B85">
              <w:rPr>
                <w:spacing w:val="-6"/>
              </w:rPr>
              <w:t>Las deducciones de la nómina facilitan las contribuciones.</w:t>
            </w:r>
          </w:p>
          <w:p w:rsidR="00223E4E" w:rsidRPr="00B10B85" w:rsidRDefault="00223E4E" w:rsidP="008740DE">
            <w:pPr>
              <w:numPr>
                <w:ilvl w:val="0"/>
                <w:numId w:val="27"/>
              </w:numPr>
              <w:spacing w:after="0" w:line="300" w:lineRule="auto"/>
              <w:rPr>
                <w:spacing w:val="-6"/>
              </w:rPr>
            </w:pPr>
            <w:r w:rsidRPr="00B10B85">
              <w:rPr>
                <w:spacing w:val="-6"/>
              </w:rPr>
              <w:t xml:space="preserve">Las contribuciones pequeñas y periódicas pueden generar ahorros significativos para </w:t>
            </w:r>
            <w:r w:rsidR="00535769" w:rsidRPr="00B10B85">
              <w:rPr>
                <w:spacing w:val="-6"/>
              </w:rPr>
              <w:t>la jubilación</w:t>
            </w:r>
            <w:r w:rsidRPr="00B10B85">
              <w:rPr>
                <w:spacing w:val="-6"/>
              </w:rPr>
              <w:t xml:space="preserve"> con el paso del tiempo gracias a la capitalización compuesta.  Mientras mayor sea el período de ahorro del empleado, mayor será la cantidad de dinero que recibirá gracias a la capitalización compuesta.</w:t>
            </w:r>
          </w:p>
          <w:p w:rsidR="00223E4E" w:rsidRPr="00B10B85" w:rsidRDefault="00223E4E" w:rsidP="008740DE">
            <w:pPr>
              <w:numPr>
                <w:ilvl w:val="0"/>
                <w:numId w:val="27"/>
              </w:numPr>
              <w:spacing w:after="0" w:line="300" w:lineRule="auto"/>
              <w:rPr>
                <w:spacing w:val="-6"/>
              </w:rPr>
            </w:pPr>
            <w:r w:rsidRPr="00B10B85">
              <w:rPr>
                <w:spacing w:val="-6"/>
              </w:rPr>
              <w:t xml:space="preserve">Los activos para </w:t>
            </w:r>
            <w:r w:rsidR="00535769" w:rsidRPr="00B10B85">
              <w:rPr>
                <w:spacing w:val="-6"/>
              </w:rPr>
              <w:t>la jubilación</w:t>
            </w:r>
            <w:r w:rsidRPr="00B10B85">
              <w:rPr>
                <w:spacing w:val="-6"/>
              </w:rPr>
              <w:t xml:space="preserve"> pueden transferirse a un plan nuevo si el empleado deja la compañía.</w:t>
            </w:r>
          </w:p>
        </w:tc>
      </w:tr>
      <w:tr w:rsidR="00223E4E" w:rsidRPr="00B10B85" w:rsidTr="00C51EBA">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pPr>
              <w:rPr>
                <w:spacing w:val="-6"/>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keepNext/>
              <w:rPr>
                <w:i/>
                <w:color w:val="132F5A"/>
                <w:kern w:val="32"/>
                <w:szCs w:val="22"/>
              </w:rPr>
            </w:pPr>
          </w:p>
        </w:tc>
        <w:tc>
          <w:tcPr>
            <w:tcW w:w="6826" w:type="dxa"/>
            <w:tcMar>
              <w:top w:w="72" w:type="dxa"/>
              <w:left w:w="72" w:type="dxa"/>
              <w:bottom w:w="72" w:type="dxa"/>
              <w:right w:w="72" w:type="dxa"/>
            </w:tcMar>
          </w:tcPr>
          <w:p w:rsidR="00223E4E" w:rsidRPr="00B10B85" w:rsidRDefault="00223E4E" w:rsidP="00223E4E">
            <w:pPr>
              <w:pStyle w:val="Heading3"/>
              <w:rPr>
                <w:spacing w:val="-6"/>
              </w:rPr>
            </w:pPr>
            <w:r w:rsidRPr="00B10B85">
              <w:rPr>
                <w:spacing w:val="-6"/>
              </w:rPr>
              <w:t xml:space="preserve">Planes de </w:t>
            </w:r>
            <w:r w:rsidR="00535769" w:rsidRPr="00B10B85">
              <w:rPr>
                <w:spacing w:val="-6"/>
              </w:rPr>
              <w:t>jubilación</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rFonts w:cs="Arial"/>
                <w:i/>
                <w:color w:val="132F5A"/>
                <w:sz w:val="18"/>
                <w:szCs w:val="18"/>
              </w:rPr>
            </w:pPr>
            <w:r>
              <w:rPr>
                <w:rFonts w:cs="Arial"/>
                <w:i/>
                <w:noProof/>
                <w:color w:val="132F5A"/>
                <w:sz w:val="18"/>
                <w:szCs w:val="18"/>
                <w:lang w:val="en-US" w:eastAsia="en-US" w:bidi="ar-SA"/>
              </w:rPr>
              <w:drawing>
                <wp:inline distT="0" distB="0" distL="0" distR="0" wp14:anchorId="6ADAEF76" wp14:editId="6C2182AB">
                  <wp:extent cx="2110757" cy="1583067"/>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2110757" cy="1583067"/>
                          </a:xfrm>
                          <a:prstGeom prst="rect">
                            <a:avLst/>
                          </a:prstGeom>
                          <a:noFill/>
                        </pic:spPr>
                      </pic:pic>
                    </a:graphicData>
                  </a:graphic>
                </wp:inline>
              </w:drawing>
            </w:r>
          </w:p>
          <w:p w:rsidR="00223E4E" w:rsidRPr="00B10B85" w:rsidRDefault="00223E4E" w:rsidP="00223E4E">
            <w:pPr>
              <w:rPr>
                <w:color w:val="132F5A"/>
                <w:kern w:val="32"/>
                <w:szCs w:val="22"/>
              </w:rPr>
            </w:pPr>
            <w:r w:rsidRPr="00B10B85">
              <w:t>Diapositiva 22</w:t>
            </w:r>
          </w:p>
        </w:tc>
        <w:tc>
          <w:tcPr>
            <w:tcW w:w="6826" w:type="dxa"/>
            <w:tcMar>
              <w:top w:w="72" w:type="dxa"/>
              <w:left w:w="72" w:type="dxa"/>
              <w:bottom w:w="72" w:type="dxa"/>
              <w:right w:w="72" w:type="dxa"/>
            </w:tcMar>
          </w:tcPr>
          <w:p w:rsidR="00223E4E" w:rsidRPr="00B10B85" w:rsidRDefault="00223E4E" w:rsidP="00C97045">
            <w:pPr>
              <w:spacing w:after="0" w:line="300" w:lineRule="auto"/>
              <w:rPr>
                <w:spacing w:val="-6"/>
              </w:rPr>
            </w:pPr>
            <w:r w:rsidRPr="00B10B85">
              <w:rPr>
                <w:spacing w:val="-6"/>
              </w:rPr>
              <w:t xml:space="preserve">Los planes de </w:t>
            </w:r>
            <w:r w:rsidR="00535769" w:rsidRPr="00B10B85">
              <w:rPr>
                <w:spacing w:val="-6"/>
              </w:rPr>
              <w:t>jubilación</w:t>
            </w:r>
            <w:r w:rsidRPr="00B10B85">
              <w:rPr>
                <w:spacing w:val="-6"/>
              </w:rPr>
              <w:t xml:space="preserve"> para pequeños negocios cuentan con el reconocimiento del Internal Revenue Service (IRS) como un método de ahorro para </w:t>
            </w:r>
            <w:r w:rsidR="00535769" w:rsidRPr="00B10B85">
              <w:rPr>
                <w:spacing w:val="-6"/>
              </w:rPr>
              <w:t>la jubilación</w:t>
            </w:r>
            <w:r w:rsidRPr="00B10B85">
              <w:rPr>
                <w:spacing w:val="-6"/>
              </w:rPr>
              <w:t xml:space="preserve"> disponible para empleadores y empleados. Existen muchas opciones de planes de </w:t>
            </w:r>
            <w:r w:rsidR="00535769" w:rsidRPr="00B10B85">
              <w:rPr>
                <w:spacing w:val="-6"/>
              </w:rPr>
              <w:t>jubilación</w:t>
            </w:r>
            <w:r w:rsidRPr="00B10B85">
              <w:rPr>
                <w:spacing w:val="-6"/>
              </w:rPr>
              <w:t xml:space="preserve"> disponibles para los pequeños negocios.  Existen tres tipos de opciones basadas en IRA:</w:t>
            </w:r>
          </w:p>
          <w:p w:rsidR="00223E4E" w:rsidRPr="00B10B85" w:rsidRDefault="00223E4E" w:rsidP="008740DE">
            <w:pPr>
              <w:numPr>
                <w:ilvl w:val="0"/>
                <w:numId w:val="30"/>
              </w:numPr>
              <w:spacing w:after="0" w:line="300" w:lineRule="auto"/>
              <w:rPr>
                <w:b/>
                <w:spacing w:val="-6"/>
              </w:rPr>
            </w:pPr>
            <w:r w:rsidRPr="00B10B85">
              <w:rPr>
                <w:b/>
                <w:bCs/>
                <w:spacing w:val="-6"/>
              </w:rPr>
              <w:t>Los planes de</w:t>
            </w:r>
            <w:r w:rsidRPr="00B10B85">
              <w:rPr>
                <w:spacing w:val="-6"/>
              </w:rPr>
              <w:t xml:space="preserve"> </w:t>
            </w:r>
            <w:r w:rsidRPr="00B10B85">
              <w:rPr>
                <w:b/>
                <w:spacing w:val="-6"/>
              </w:rPr>
              <w:t>Pensión Simplificada para Empleados (SEP, por sus siglas en inglés)</w:t>
            </w:r>
            <w:r w:rsidRPr="00B10B85">
              <w:rPr>
                <w:spacing w:val="-6"/>
              </w:rPr>
              <w:t xml:space="preserve"> están disponibles para negocios de cualquier tamaño.  Solo el empleador contribuye al plan de </w:t>
            </w:r>
            <w:r w:rsidR="00535769" w:rsidRPr="00B10B85">
              <w:rPr>
                <w:spacing w:val="-6"/>
              </w:rPr>
              <w:t>jubilación</w:t>
            </w:r>
            <w:r w:rsidRPr="00B10B85">
              <w:rPr>
                <w:spacing w:val="-6"/>
              </w:rPr>
              <w:t xml:space="preserve">, y puede contribuir hasta el 25 por ciento del salario de cada empleado.  Las contribuciones a este tipo de plan son deducibles a efectos fiscales.   </w:t>
            </w:r>
          </w:p>
          <w:p w:rsidR="00223E4E" w:rsidRPr="00B10B85" w:rsidRDefault="00223E4E" w:rsidP="008740DE">
            <w:pPr>
              <w:spacing w:after="0" w:line="300" w:lineRule="auto"/>
              <w:ind w:left="432"/>
              <w:rPr>
                <w:b/>
                <w:spacing w:val="-6"/>
                <w:sz w:val="8"/>
                <w:szCs w:val="8"/>
              </w:rPr>
            </w:pPr>
          </w:p>
          <w:p w:rsidR="00223E4E" w:rsidRPr="00B10B85" w:rsidRDefault="00223E4E" w:rsidP="008740DE">
            <w:pPr>
              <w:numPr>
                <w:ilvl w:val="0"/>
                <w:numId w:val="30"/>
              </w:numPr>
              <w:spacing w:after="0" w:line="300" w:lineRule="auto"/>
              <w:rPr>
                <w:spacing w:val="-6"/>
              </w:rPr>
            </w:pPr>
            <w:r w:rsidRPr="00B10B85">
              <w:rPr>
                <w:b/>
                <w:bCs/>
                <w:spacing w:val="-6"/>
              </w:rPr>
              <w:t>Los planes de</w:t>
            </w:r>
            <w:r w:rsidRPr="00B10B85">
              <w:rPr>
                <w:spacing w:val="-6"/>
              </w:rPr>
              <w:t xml:space="preserve"> </w:t>
            </w:r>
            <w:r w:rsidRPr="00B10B85">
              <w:rPr>
                <w:b/>
                <w:spacing w:val="-6"/>
              </w:rPr>
              <w:t>Estimulación del Ahorro por Contribuciones Equivalentes al Empleado</w:t>
            </w:r>
            <w:r w:rsidRPr="00B10B85">
              <w:rPr>
                <w:spacing w:val="-6"/>
              </w:rPr>
              <w:t xml:space="preserve"> (</w:t>
            </w:r>
            <w:r w:rsidRPr="00B10B85">
              <w:rPr>
                <w:b/>
                <w:spacing w:val="-6"/>
              </w:rPr>
              <w:t>IRA SIMPLE)</w:t>
            </w:r>
            <w:r w:rsidRPr="00B10B85">
              <w:rPr>
                <w:spacing w:val="-6"/>
              </w:rPr>
              <w:t xml:space="preserve"> permiten que los negocios con 100 empleados o menos ayuden a sus empleados a ahorrar para </w:t>
            </w:r>
            <w:r w:rsidR="00535769" w:rsidRPr="00B10B85">
              <w:rPr>
                <w:spacing w:val="-6"/>
              </w:rPr>
              <w:t>la jubilación</w:t>
            </w:r>
            <w:r w:rsidRPr="00B10B85">
              <w:rPr>
                <w:spacing w:val="-6"/>
              </w:rPr>
              <w:t xml:space="preserve">.  Los empleados pueden hacer contribuciones a la IRA con moratoria fiscal a través de deducciones de la nómina.  Como </w:t>
            </w:r>
            <w:r w:rsidR="00535769" w:rsidRPr="00B10B85">
              <w:rPr>
                <w:spacing w:val="-6"/>
              </w:rPr>
              <w:t>dueños</w:t>
            </w:r>
            <w:r w:rsidRPr="00B10B85">
              <w:rPr>
                <w:spacing w:val="-6"/>
              </w:rPr>
              <w:t xml:space="preserve"> del negocio, pueden optar por hacer contribuciones equivalentes a las de los empleados o por contribuir un porcentaje fijo del pago de todos los empleados elegibles. </w:t>
            </w:r>
          </w:p>
          <w:p w:rsidR="00223E4E" w:rsidRPr="00B10B85" w:rsidRDefault="00223E4E" w:rsidP="008740DE">
            <w:pPr>
              <w:spacing w:after="0" w:line="300" w:lineRule="auto"/>
              <w:rPr>
                <w:b/>
                <w:spacing w:val="-6"/>
                <w:sz w:val="8"/>
                <w:szCs w:val="8"/>
              </w:rPr>
            </w:pPr>
          </w:p>
          <w:p w:rsidR="00223E4E" w:rsidRPr="00B10B85" w:rsidRDefault="00223E4E" w:rsidP="00C97045">
            <w:pPr>
              <w:numPr>
                <w:ilvl w:val="0"/>
                <w:numId w:val="30"/>
              </w:numPr>
              <w:spacing w:after="0" w:line="300" w:lineRule="auto"/>
              <w:rPr>
                <w:b/>
                <w:spacing w:val="-6"/>
              </w:rPr>
            </w:pPr>
            <w:r w:rsidRPr="00B10B85">
              <w:rPr>
                <w:b/>
                <w:spacing w:val="-6"/>
              </w:rPr>
              <w:t>IRA de deducción de la nómina:</w:t>
            </w:r>
            <w:r w:rsidRPr="00B10B85">
              <w:rPr>
                <w:spacing w:val="-6"/>
              </w:rPr>
              <w:t xml:space="preserve"> Aunque no quieran iniciar un plan de </w:t>
            </w:r>
            <w:r w:rsidR="00535769" w:rsidRPr="00B10B85">
              <w:rPr>
                <w:spacing w:val="-6"/>
              </w:rPr>
              <w:t>jubilación</w:t>
            </w:r>
            <w:r w:rsidRPr="00B10B85">
              <w:rPr>
                <w:spacing w:val="-6"/>
              </w:rPr>
              <w:t xml:space="preserve">, pueden permitir que sus empleados contribuyan a una IRA a través de deducciones de la nómina.  Como empleadores, deben poner en marcha el programa de IRA de deducción de la nómina en una institución financiera, y los empleados deben elegir si desean participar o no y cuánto quieren que se deduzca de sus cheques para depositar el dinero en la IRA. El empleado hace todas las contribuciones. El empleador no hace ninguna contribución.  </w:t>
            </w:r>
          </w:p>
          <w:p w:rsidR="00223E4E" w:rsidRPr="00B10B85" w:rsidRDefault="00223E4E" w:rsidP="00C97045">
            <w:pPr>
              <w:spacing w:after="0" w:line="300" w:lineRule="auto"/>
              <w:rPr>
                <w:b/>
                <w:spacing w:val="-6"/>
                <w:sz w:val="8"/>
                <w:szCs w:val="8"/>
              </w:rPr>
            </w:pPr>
          </w:p>
          <w:p w:rsidR="00223E4E" w:rsidRPr="00B10B85" w:rsidRDefault="00223E4E" w:rsidP="00C97045">
            <w:pPr>
              <w:spacing w:after="0" w:line="300" w:lineRule="auto"/>
              <w:rPr>
                <w:spacing w:val="-6"/>
              </w:rPr>
            </w:pPr>
            <w:r w:rsidRPr="00B10B85">
              <w:rPr>
                <w:spacing w:val="-6"/>
              </w:rPr>
              <w:t xml:space="preserve">Otra opción para </w:t>
            </w:r>
            <w:r w:rsidR="00535769" w:rsidRPr="00B10B85">
              <w:rPr>
                <w:spacing w:val="-6"/>
              </w:rPr>
              <w:t>la jubilación</w:t>
            </w:r>
            <w:r w:rsidRPr="00B10B85">
              <w:rPr>
                <w:spacing w:val="-6"/>
              </w:rPr>
              <w:t xml:space="preserve"> son los planes de </w:t>
            </w:r>
            <w:r w:rsidRPr="00B10B85">
              <w:rPr>
                <w:b/>
                <w:spacing w:val="-6"/>
              </w:rPr>
              <w:t>contribución definida</w:t>
            </w:r>
            <w:r w:rsidRPr="00B10B85">
              <w:rPr>
                <w:spacing w:val="-6"/>
              </w:rPr>
              <w:t xml:space="preserve">, como los planes 401(k) o los planes de repartición de utilidades.  Los planes 401(k), por ejemplo, permiten que los participantes decidan cuánto quieren contribuir a sus cuentas, y los empleadores tienen derecho a recibir una deducción fiscal por las contribuciones que hagan a las cuentas de sus empleados.  Los bancos que ofrecen planes de ahorro para </w:t>
            </w:r>
            <w:r w:rsidR="00535769" w:rsidRPr="00B10B85">
              <w:rPr>
                <w:spacing w:val="-6"/>
              </w:rPr>
              <w:t>la jubilación</w:t>
            </w:r>
            <w:r w:rsidRPr="00B10B85">
              <w:rPr>
                <w:spacing w:val="-6"/>
              </w:rPr>
              <w:t xml:space="preserve"> 401(k) suelen ayudar a los </w:t>
            </w:r>
            <w:r w:rsidR="00535769" w:rsidRPr="00B10B85">
              <w:rPr>
                <w:spacing w:val="-6"/>
              </w:rPr>
              <w:t>dueños</w:t>
            </w:r>
            <w:r w:rsidRPr="00B10B85">
              <w:rPr>
                <w:spacing w:val="-6"/>
              </w:rPr>
              <w:t xml:space="preserve"> de negocios a crearlos e incluso suelen explicarles a los empleados las características importantes de los planes.</w:t>
            </w:r>
          </w:p>
          <w:p w:rsidR="00223E4E" w:rsidRPr="00B10B85" w:rsidRDefault="00223E4E" w:rsidP="00223E4E">
            <w:pPr>
              <w:pStyle w:val="Body"/>
              <w:rPr>
                <w:spacing w:val="-6"/>
                <w:sz w:val="8"/>
                <w:szCs w:val="8"/>
              </w:rPr>
            </w:pPr>
          </w:p>
          <w:p w:rsidR="00223E4E" w:rsidRPr="00B10B85" w:rsidRDefault="00223E4E" w:rsidP="00020267">
            <w:pPr>
              <w:spacing w:after="0" w:line="300" w:lineRule="auto"/>
              <w:rPr>
                <w:spacing w:val="-6"/>
              </w:rPr>
            </w:pPr>
            <w:r w:rsidRPr="00B10B85">
              <w:rPr>
                <w:spacing w:val="-6"/>
              </w:rPr>
              <w:t xml:space="preserve">Analicen las opciones disponibles con un asesor impositivo. Comuníquense con un administrador de planes para abrir un plan de </w:t>
            </w:r>
            <w:r w:rsidR="00535769" w:rsidRPr="00B10B85">
              <w:rPr>
                <w:spacing w:val="-6"/>
              </w:rPr>
              <w:t>jubilación</w:t>
            </w:r>
            <w:r w:rsidRPr="00B10B85">
              <w:rPr>
                <w:spacing w:val="-6"/>
              </w:rPr>
              <w:t xml:space="preserve"> para sus pequeños negocios. Consulten en sus bancos o a sus contadores o abogados si pueden recomendarles compañías que ofrezcan servicios de administración de planes. </w:t>
            </w:r>
          </w:p>
          <w:p w:rsidR="00223E4E" w:rsidRPr="00B10B85" w:rsidRDefault="00223E4E" w:rsidP="00223E4E">
            <w:pPr>
              <w:pStyle w:val="Body"/>
              <w:rPr>
                <w:spacing w:val="-6"/>
                <w:sz w:val="8"/>
                <w:szCs w:val="8"/>
              </w:rPr>
            </w:pPr>
          </w:p>
          <w:p w:rsidR="00223E4E" w:rsidRPr="00B10B85" w:rsidRDefault="00223E4E" w:rsidP="00020267">
            <w:pPr>
              <w:spacing w:after="0" w:line="300" w:lineRule="auto"/>
              <w:rPr>
                <w:spacing w:val="-6"/>
              </w:rPr>
            </w:pPr>
            <w:r w:rsidRPr="00B10B85">
              <w:rPr>
                <w:spacing w:val="-6"/>
              </w:rPr>
              <w:t>Si tienen empleados, comuníquenles acerca del plan, las disposiciones y las pautas de elegibilidad. Asegúrense de que los empleados puedan comunicarse con los administradores del plan en caso de que tengan preguntas sobre el plan.</w:t>
            </w:r>
          </w:p>
          <w:p w:rsidR="00223E4E" w:rsidRPr="00B10B85" w:rsidRDefault="00223E4E" w:rsidP="00223E4E">
            <w:pPr>
              <w:pStyle w:val="Body"/>
              <w:rPr>
                <w:spacing w:val="-6"/>
                <w:sz w:val="8"/>
                <w:szCs w:val="8"/>
              </w:rPr>
            </w:pPr>
          </w:p>
          <w:p w:rsidR="00223E4E" w:rsidRPr="00B10B85" w:rsidRDefault="00223E4E" w:rsidP="00020267">
            <w:pPr>
              <w:spacing w:after="0" w:line="300" w:lineRule="auto"/>
              <w:rPr>
                <w:spacing w:val="-6"/>
              </w:rPr>
            </w:pPr>
            <w:r w:rsidRPr="00B10B85">
              <w:rPr>
                <w:spacing w:val="-6"/>
              </w:rPr>
              <w:t xml:space="preserve">Luego, integren las contribuciones a sus prácticas comunes de gestión financiera y de negocios. Los ahorros para </w:t>
            </w:r>
            <w:r w:rsidR="00535769" w:rsidRPr="00B10B85">
              <w:rPr>
                <w:spacing w:val="-6"/>
              </w:rPr>
              <w:t>la jubilación</w:t>
            </w:r>
            <w:r w:rsidRPr="00B10B85">
              <w:rPr>
                <w:spacing w:val="-6"/>
              </w:rPr>
              <w:t xml:space="preserve"> pueden y deben incorporarse al plan de negocios general para garantizar la existencia de los fondos necesarios para </w:t>
            </w:r>
            <w:r w:rsidR="00535769" w:rsidRPr="00B10B85">
              <w:rPr>
                <w:spacing w:val="-6"/>
              </w:rPr>
              <w:t>la jubilación</w:t>
            </w:r>
            <w:r w:rsidRPr="00B10B85">
              <w:rPr>
                <w:spacing w:val="-6"/>
              </w:rPr>
              <w:t>.</w:t>
            </w:r>
          </w:p>
        </w:tc>
      </w:tr>
      <w:tr w:rsidR="00223E4E" w:rsidRPr="00B10B85" w:rsidTr="00160896">
        <w:trPr>
          <w:trHeight w:val="20"/>
        </w:trPr>
        <w:tc>
          <w:tcPr>
            <w:tcW w:w="3600" w:type="dxa"/>
            <w:tcMar>
              <w:top w:w="72" w:type="dxa"/>
              <w:left w:w="72" w:type="dxa"/>
              <w:bottom w:w="72" w:type="dxa"/>
              <w:right w:w="72" w:type="dxa"/>
            </w:tcMar>
          </w:tcPr>
          <w:p w:rsidR="00223E4E" w:rsidRPr="00B10B85" w:rsidRDefault="00223E4E" w:rsidP="00223E4E"/>
        </w:tc>
        <w:tc>
          <w:tcPr>
            <w:tcW w:w="6837" w:type="dxa"/>
            <w:gridSpan w:val="2"/>
            <w:tcMar>
              <w:top w:w="72" w:type="dxa"/>
              <w:left w:w="72" w:type="dxa"/>
              <w:bottom w:w="72" w:type="dxa"/>
              <w:right w:w="72" w:type="dxa"/>
            </w:tcMar>
          </w:tcPr>
          <w:p w:rsidR="00223E4E" w:rsidRPr="00B10B85" w:rsidRDefault="00223E4E" w:rsidP="00223E4E">
            <w:pPr>
              <w:rPr>
                <w:spacing w:val="-6"/>
              </w:rPr>
            </w:pP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pStyle w:val="Minutes"/>
              <w:rPr>
                <w:kern w:val="32"/>
                <w:szCs w:val="22"/>
              </w:rPr>
            </w:pPr>
            <w:r w:rsidRPr="00B10B85">
              <w:t>10 minutos</w:t>
            </w:r>
          </w:p>
        </w:tc>
        <w:tc>
          <w:tcPr>
            <w:tcW w:w="6826" w:type="dxa"/>
            <w:tcMar>
              <w:top w:w="72" w:type="dxa"/>
              <w:left w:w="72" w:type="dxa"/>
              <w:bottom w:w="72" w:type="dxa"/>
              <w:right w:w="72" w:type="dxa"/>
            </w:tcMar>
          </w:tcPr>
          <w:p w:rsidR="00223E4E" w:rsidRPr="00B10B85" w:rsidRDefault="00223E4E" w:rsidP="00223E4E">
            <w:pPr>
              <w:pStyle w:val="Heading1"/>
              <w:rPr>
                <w:spacing w:val="-6"/>
              </w:rPr>
            </w:pPr>
            <w:bookmarkStart w:id="61" w:name="_Toc321417969"/>
            <w:bookmarkStart w:id="62" w:name="_Toc432430814"/>
            <w:r w:rsidRPr="00B10B85">
              <w:rPr>
                <w:spacing w:val="-6"/>
              </w:rPr>
              <w:t>Tres puntos clave</w:t>
            </w:r>
            <w:r w:rsidR="00A5724C" w:rsidRPr="00B10B85">
              <w:rPr>
                <w:spacing w:val="-6"/>
              </w:rPr>
              <w:t>s</w:t>
            </w:r>
            <w:r w:rsidRPr="00B10B85">
              <w:rPr>
                <w:spacing w:val="-6"/>
              </w:rPr>
              <w:t xml:space="preserve"> para recordar</w:t>
            </w:r>
            <w:bookmarkEnd w:id="61"/>
            <w:bookmarkEnd w:id="62"/>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color w:val="132F5A"/>
                <w:kern w:val="32"/>
                <w:szCs w:val="22"/>
              </w:rPr>
            </w:pPr>
            <w:r>
              <w:rPr>
                <w:noProof/>
                <w:color w:val="132F5A"/>
                <w:kern w:val="32"/>
                <w:szCs w:val="22"/>
                <w:lang w:val="en-US" w:eastAsia="en-US" w:bidi="ar-SA"/>
              </w:rPr>
              <w:drawing>
                <wp:inline distT="0" distB="0" distL="0" distR="0" wp14:anchorId="5C9EBD40" wp14:editId="50CF2614">
                  <wp:extent cx="2149685" cy="161226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2149685" cy="1612263"/>
                          </a:xfrm>
                          <a:prstGeom prst="rect">
                            <a:avLst/>
                          </a:prstGeom>
                          <a:noFill/>
                        </pic:spPr>
                      </pic:pic>
                    </a:graphicData>
                  </a:graphic>
                </wp:inline>
              </w:drawing>
            </w:r>
          </w:p>
          <w:p w:rsidR="00223E4E" w:rsidRPr="00B10B85" w:rsidRDefault="00223E4E" w:rsidP="00223E4E">
            <w:pPr>
              <w:rPr>
                <w:i/>
                <w:color w:val="132F5A"/>
                <w:kern w:val="32"/>
                <w:szCs w:val="22"/>
              </w:rPr>
            </w:pPr>
            <w:r w:rsidRPr="00B10B85">
              <w:rPr>
                <w:i/>
                <w:color w:val="132F5A"/>
                <w:kern w:val="32"/>
              </w:rPr>
              <w:t>Diapositiva 23</w:t>
            </w:r>
          </w:p>
        </w:tc>
        <w:tc>
          <w:tcPr>
            <w:tcW w:w="6826" w:type="dxa"/>
            <w:tcMar>
              <w:top w:w="72" w:type="dxa"/>
              <w:left w:w="72" w:type="dxa"/>
              <w:bottom w:w="72" w:type="dxa"/>
              <w:right w:w="72" w:type="dxa"/>
            </w:tcMar>
          </w:tcPr>
          <w:p w:rsidR="00223E4E" w:rsidRPr="00B10B85" w:rsidRDefault="00223E4E" w:rsidP="008740DE">
            <w:pPr>
              <w:numPr>
                <w:ilvl w:val="0"/>
                <w:numId w:val="28"/>
              </w:numPr>
              <w:spacing w:after="0" w:line="300" w:lineRule="auto"/>
              <w:rPr>
                <w:spacing w:val="-6"/>
              </w:rPr>
            </w:pPr>
            <w:r w:rsidRPr="00B10B85">
              <w:rPr>
                <w:spacing w:val="-6"/>
              </w:rPr>
              <w:t xml:space="preserve">Las transiciones que incluyen la venta de un negocio, el cierre de un negocio y </w:t>
            </w:r>
            <w:r w:rsidR="00535769" w:rsidRPr="00B10B85">
              <w:rPr>
                <w:spacing w:val="-6"/>
              </w:rPr>
              <w:t>la jubilación</w:t>
            </w:r>
            <w:r w:rsidRPr="00B10B85">
              <w:rPr>
                <w:spacing w:val="-6"/>
              </w:rPr>
              <w:t xml:space="preserve"> forman parte del ciclo de vida de un negocio, y es necesario que estén preparados para ellas. </w:t>
            </w:r>
          </w:p>
          <w:p w:rsidR="00223E4E" w:rsidRPr="00B10B85" w:rsidRDefault="00223E4E" w:rsidP="008740DE">
            <w:pPr>
              <w:numPr>
                <w:ilvl w:val="0"/>
                <w:numId w:val="28"/>
              </w:numPr>
              <w:spacing w:after="0" w:line="300" w:lineRule="auto"/>
              <w:rPr>
                <w:spacing w:val="-6"/>
              </w:rPr>
            </w:pPr>
            <w:r w:rsidRPr="00B10B85">
              <w:rPr>
                <w:spacing w:val="-6"/>
              </w:rPr>
              <w:t>Si comenzaron sus negocios hace poco, quizás no deban concentrarse en estas cuestiones de inmediato.  No obstante, una vez que sientan que ustedes y sus negocios lograron una cierta estabilidad, piensen en estas transiciones y comiencen a crear un plan.</w:t>
            </w:r>
          </w:p>
          <w:p w:rsidR="00223E4E" w:rsidRPr="00B10B85" w:rsidRDefault="00223E4E" w:rsidP="008740DE">
            <w:pPr>
              <w:numPr>
                <w:ilvl w:val="0"/>
                <w:numId w:val="28"/>
              </w:numPr>
              <w:spacing w:after="0" w:line="300" w:lineRule="auto"/>
              <w:rPr>
                <w:spacing w:val="-6"/>
              </w:rPr>
            </w:pPr>
            <w:r w:rsidRPr="00B10B85">
              <w:rPr>
                <w:spacing w:val="-6"/>
              </w:rPr>
              <w:t xml:space="preserve">Es recomendable ahorrar para </w:t>
            </w:r>
            <w:r w:rsidR="00535769" w:rsidRPr="00B10B85">
              <w:rPr>
                <w:spacing w:val="-6"/>
              </w:rPr>
              <w:t>la jubilación</w:t>
            </w:r>
            <w:r w:rsidRPr="00B10B85">
              <w:rPr>
                <w:spacing w:val="-6"/>
              </w:rPr>
              <w:t xml:space="preserve"> independientemente de lo mucho que falte para este momento.  Los planes de </w:t>
            </w:r>
            <w:r w:rsidR="00535769" w:rsidRPr="00B10B85">
              <w:rPr>
                <w:spacing w:val="-6"/>
              </w:rPr>
              <w:t>jubilación</w:t>
            </w:r>
            <w:r w:rsidRPr="00B10B85">
              <w:rPr>
                <w:spacing w:val="-6"/>
              </w:rPr>
              <w:t xml:space="preserve"> para pequeños negocios son un método de ahorro para </w:t>
            </w:r>
            <w:r w:rsidR="00535769" w:rsidRPr="00B10B85">
              <w:rPr>
                <w:spacing w:val="-6"/>
              </w:rPr>
              <w:t>la jubilación</w:t>
            </w:r>
            <w:r w:rsidRPr="00B10B85">
              <w:rPr>
                <w:spacing w:val="-6"/>
              </w:rPr>
              <w:t xml:space="preserve"> con el que cuentan los empleadores y los empleados. </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pStyle w:val="Minutes"/>
              <w:keepNext/>
              <w:rPr>
                <w:color w:val="132F5A"/>
                <w:kern w:val="32"/>
                <w:szCs w:val="22"/>
              </w:rPr>
            </w:pPr>
          </w:p>
        </w:tc>
        <w:tc>
          <w:tcPr>
            <w:tcW w:w="6826" w:type="dxa"/>
            <w:tcMar>
              <w:top w:w="72" w:type="dxa"/>
              <w:left w:w="72" w:type="dxa"/>
              <w:bottom w:w="72" w:type="dxa"/>
              <w:right w:w="72" w:type="dxa"/>
            </w:tcMar>
          </w:tcPr>
          <w:p w:rsidR="00223E4E" w:rsidRPr="00B10B85" w:rsidRDefault="00223E4E" w:rsidP="00223E4E">
            <w:pPr>
              <w:pStyle w:val="Heading3"/>
            </w:pPr>
            <w:r w:rsidRPr="00B10B85">
              <w:t>Conclusión</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i/>
                <w:color w:val="132F5A"/>
                <w:szCs w:val="22"/>
              </w:rPr>
            </w:pPr>
            <w:r>
              <w:rPr>
                <w:i/>
                <w:noProof/>
                <w:color w:val="132F5A"/>
                <w:szCs w:val="22"/>
                <w:lang w:val="en-US" w:eastAsia="en-US" w:bidi="ar-SA"/>
              </w:rPr>
              <w:drawing>
                <wp:inline distT="0" distB="0" distL="0" distR="0" wp14:anchorId="35F4A156" wp14:editId="04DE3271">
                  <wp:extent cx="2056167" cy="1542197"/>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058596" cy="1544019"/>
                          </a:xfrm>
                          <a:prstGeom prst="rect">
                            <a:avLst/>
                          </a:prstGeom>
                          <a:noFill/>
                        </pic:spPr>
                      </pic:pic>
                    </a:graphicData>
                  </a:graphic>
                </wp:inline>
              </w:drawing>
            </w:r>
          </w:p>
          <w:p w:rsidR="00223E4E" w:rsidRPr="00B10B85" w:rsidRDefault="00223E4E" w:rsidP="00223E4E">
            <w:pPr>
              <w:rPr>
                <w:i/>
                <w:color w:val="132F5A"/>
                <w:szCs w:val="22"/>
              </w:rPr>
            </w:pPr>
            <w:r w:rsidRPr="00B10B85">
              <w:rPr>
                <w:i/>
                <w:color w:val="132F5A"/>
              </w:rPr>
              <w:t>Diapositiva 24</w:t>
            </w:r>
          </w:p>
        </w:tc>
        <w:tc>
          <w:tcPr>
            <w:tcW w:w="6826" w:type="dxa"/>
            <w:tcMar>
              <w:top w:w="72" w:type="dxa"/>
              <w:left w:w="72" w:type="dxa"/>
              <w:bottom w:w="72" w:type="dxa"/>
              <w:right w:w="72" w:type="dxa"/>
            </w:tcMar>
          </w:tcPr>
          <w:p w:rsidR="00223E4E" w:rsidRPr="00B10B85" w:rsidRDefault="00223E4E" w:rsidP="001D7545">
            <w:pPr>
              <w:spacing w:after="0" w:line="300" w:lineRule="auto"/>
              <w:rPr>
                <w:szCs w:val="22"/>
              </w:rPr>
            </w:pPr>
            <w:r w:rsidRPr="00B10B85">
              <w:t xml:space="preserve">Hemos desarrollado mucha información sobre la </w:t>
            </w:r>
            <w:r w:rsidR="00056C4F">
              <w:t>venta del negocio</w:t>
            </w:r>
            <w:r w:rsidR="00B110D0">
              <w:t xml:space="preserve"> </w:t>
            </w:r>
            <w:r w:rsidRPr="00B10B85">
              <w:t xml:space="preserve">y la planificación </w:t>
            </w:r>
            <w:r w:rsidR="00B110D0">
              <w:t>de la sucesión</w:t>
            </w:r>
            <w:r w:rsidRPr="00B10B85">
              <w:t>. ¿Qué preguntas finales tienen?</w:t>
            </w:r>
          </w:p>
          <w:p w:rsidR="00223E4E" w:rsidRPr="00B10B85" w:rsidRDefault="00223E4E" w:rsidP="00223E4E">
            <w:pPr>
              <w:rPr>
                <w:sz w:val="16"/>
                <w:szCs w:val="16"/>
              </w:rPr>
            </w:pPr>
          </w:p>
          <w:p w:rsidR="00223E4E" w:rsidRPr="00B10B85" w:rsidRDefault="00223E4E" w:rsidP="00223E4E">
            <w:r w:rsidRPr="00B10B85">
              <w:t xml:space="preserve">¿A quién le gustaría compartir algo que aprendió de esta capacitación? </w:t>
            </w:r>
          </w:p>
          <w:p w:rsidR="00223E4E" w:rsidRPr="00B10B85" w:rsidRDefault="00223E4E" w:rsidP="00223E4E">
            <w:pPr>
              <w:rPr>
                <w:sz w:val="16"/>
                <w:szCs w:val="16"/>
              </w:rPr>
            </w:pPr>
          </w:p>
          <w:p w:rsidR="00223E4E" w:rsidRPr="00B10B85" w:rsidRDefault="00223E4E" w:rsidP="001D7545">
            <w:pPr>
              <w:spacing w:after="0" w:line="300" w:lineRule="auto"/>
            </w:pPr>
            <w:r w:rsidRPr="00B10B85">
              <w:t xml:space="preserve">Ahora, completarán </w:t>
            </w:r>
            <w:r w:rsidRPr="00B10B85">
              <w:rPr>
                <w:i/>
              </w:rPr>
              <w:t xml:space="preserve">[un breve </w:t>
            </w:r>
            <w:r w:rsidR="004E1849" w:rsidRPr="00B10B85">
              <w:rPr>
                <w:i/>
              </w:rPr>
              <w:t>cuestionario de evaluación de conocimientos</w:t>
            </w:r>
            <w:r w:rsidRPr="00B10B85">
              <w:rPr>
                <w:i/>
              </w:rPr>
              <w:t xml:space="preserve"> que se encuentra </w:t>
            </w:r>
            <w:r w:rsidR="00A5724C" w:rsidRPr="00B10B85">
              <w:rPr>
                <w:i/>
              </w:rPr>
              <w:t xml:space="preserve">antes de </w:t>
            </w:r>
            <w:r w:rsidRPr="00B10B85">
              <w:rPr>
                <w:i/>
              </w:rPr>
              <w:t xml:space="preserve">la última página de la </w:t>
            </w:r>
            <w:r w:rsidR="0014773C" w:rsidRPr="00B10B85">
              <w:rPr>
                <w:i/>
              </w:rPr>
              <w:t>Guía del</w:t>
            </w:r>
            <w:r w:rsidRPr="00B10B85">
              <w:rPr>
                <w:i/>
              </w:rPr>
              <w:t xml:space="preserve"> participante/la columna titulada “Después de la capacitación” del formulario de conocimientos que completaron anteriormente]</w:t>
            </w:r>
            <w:r w:rsidRPr="00B10B85">
              <w:t xml:space="preserve"> para verificar lo que aprendieron.  </w:t>
            </w:r>
          </w:p>
          <w:p w:rsidR="00223E4E" w:rsidRPr="00B10B85" w:rsidRDefault="00223E4E" w:rsidP="00223E4E">
            <w:pPr>
              <w:rPr>
                <w:sz w:val="16"/>
                <w:szCs w:val="16"/>
              </w:rPr>
            </w:pPr>
          </w:p>
          <w:p w:rsidR="00223E4E" w:rsidRPr="00B10B85" w:rsidRDefault="00223E4E" w:rsidP="001D7545">
            <w:pPr>
              <w:spacing w:after="0" w:line="300" w:lineRule="auto"/>
              <w:rPr>
                <w:szCs w:val="22"/>
              </w:rPr>
            </w:pPr>
            <w:r w:rsidRPr="00B10B85">
              <w:t xml:space="preserve">También nos gustaría saber qué piensan </w:t>
            </w:r>
            <w:r w:rsidR="00A5724C" w:rsidRPr="00B10B85">
              <w:t>de la capacitación</w:t>
            </w:r>
            <w:r w:rsidRPr="00B10B85">
              <w:t xml:space="preserve">.  Por ello, les pedimos que completen el formulario de evaluación que se encuentra en la última página de la </w:t>
            </w:r>
            <w:r w:rsidR="0014773C" w:rsidRPr="00B10B85">
              <w:t>Guía del</w:t>
            </w:r>
            <w:r w:rsidRPr="00B10B85">
              <w:t xml:space="preserve"> participante.  </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keepNext/>
              <w:rPr>
                <w:color w:val="132F5A"/>
                <w:kern w:val="32"/>
                <w:szCs w:val="22"/>
              </w:rPr>
            </w:pPr>
          </w:p>
        </w:tc>
        <w:tc>
          <w:tcPr>
            <w:tcW w:w="6826" w:type="dxa"/>
            <w:tcMar>
              <w:top w:w="72" w:type="dxa"/>
              <w:left w:w="72" w:type="dxa"/>
              <w:bottom w:w="72" w:type="dxa"/>
              <w:right w:w="72" w:type="dxa"/>
            </w:tcMar>
          </w:tcPr>
          <w:p w:rsidR="00223E4E" w:rsidRPr="00B10B85" w:rsidRDefault="00223E4E" w:rsidP="00223E4E">
            <w:pPr>
              <w:pStyle w:val="Heading3"/>
            </w:pPr>
            <w:r w:rsidRPr="00B10B85">
              <w:t>Resumen</w:t>
            </w:r>
          </w:p>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B6072C" w:rsidP="00223E4E">
            <w:pPr>
              <w:rPr>
                <w:color w:val="132F5A"/>
                <w:kern w:val="32"/>
                <w:szCs w:val="22"/>
              </w:rPr>
            </w:pPr>
            <w:r>
              <w:rPr>
                <w:noProof/>
                <w:color w:val="132F5A"/>
                <w:kern w:val="32"/>
                <w:szCs w:val="22"/>
                <w:lang w:val="en-US" w:eastAsia="en-US" w:bidi="ar-SA"/>
              </w:rPr>
              <w:drawing>
                <wp:inline distT="0" distB="0" distL="0" distR="0" wp14:anchorId="5B41D67E" wp14:editId="07CE7785">
                  <wp:extent cx="2110757" cy="1583141"/>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13251" cy="1585011"/>
                          </a:xfrm>
                          <a:prstGeom prst="rect">
                            <a:avLst/>
                          </a:prstGeom>
                          <a:noFill/>
                        </pic:spPr>
                      </pic:pic>
                    </a:graphicData>
                  </a:graphic>
                </wp:inline>
              </w:drawing>
            </w:r>
          </w:p>
          <w:p w:rsidR="00223E4E" w:rsidRPr="00B10B85" w:rsidRDefault="00223E4E" w:rsidP="00223E4E">
            <w:pPr>
              <w:rPr>
                <w:i/>
                <w:color w:val="132F5A"/>
                <w:kern w:val="32"/>
                <w:szCs w:val="22"/>
              </w:rPr>
            </w:pPr>
            <w:r w:rsidRPr="00B10B85">
              <w:rPr>
                <w:i/>
                <w:color w:val="132F5A"/>
                <w:kern w:val="32"/>
              </w:rPr>
              <w:t>Diapositiva 25</w:t>
            </w:r>
          </w:p>
        </w:tc>
        <w:tc>
          <w:tcPr>
            <w:tcW w:w="6826" w:type="dxa"/>
            <w:tcMar>
              <w:top w:w="72" w:type="dxa"/>
              <w:left w:w="72" w:type="dxa"/>
              <w:bottom w:w="72" w:type="dxa"/>
              <w:right w:w="72" w:type="dxa"/>
            </w:tcMar>
          </w:tcPr>
          <w:p w:rsidR="00223E4E" w:rsidRPr="00B10B85" w:rsidRDefault="00223E4E" w:rsidP="001D7545">
            <w:pPr>
              <w:pStyle w:val="ListParagraph"/>
              <w:numPr>
                <w:ilvl w:val="0"/>
                <w:numId w:val="29"/>
              </w:numPr>
              <w:spacing w:after="0" w:line="300" w:lineRule="auto"/>
            </w:pPr>
            <w:r w:rsidRPr="00B10B85">
              <w:t>¿Qué preguntas finales tienen?</w:t>
            </w:r>
          </w:p>
          <w:p w:rsidR="00223E4E" w:rsidRPr="00B10B85" w:rsidRDefault="00223E4E" w:rsidP="001D7545">
            <w:pPr>
              <w:pStyle w:val="ListParagraph"/>
              <w:numPr>
                <w:ilvl w:val="0"/>
                <w:numId w:val="29"/>
              </w:numPr>
              <w:spacing w:after="0" w:line="300" w:lineRule="auto"/>
            </w:pPr>
            <w:r w:rsidRPr="00B10B85">
              <w:t>¿Qué aprendieron?</w:t>
            </w:r>
          </w:p>
          <w:p w:rsidR="00223E4E" w:rsidRPr="00B10B85" w:rsidRDefault="00223E4E" w:rsidP="001D7545">
            <w:pPr>
              <w:pStyle w:val="ListParagraph"/>
              <w:numPr>
                <w:ilvl w:val="0"/>
                <w:numId w:val="29"/>
              </w:numPr>
              <w:spacing w:after="0" w:line="300" w:lineRule="auto"/>
            </w:pPr>
            <w:r w:rsidRPr="00B10B85">
              <w:t>¿Cómo calificarían la capacitación?</w:t>
            </w:r>
          </w:p>
          <w:p w:rsidR="00223E4E" w:rsidRPr="00B10B85" w:rsidRDefault="00223E4E" w:rsidP="00223E4E"/>
        </w:tc>
      </w:tr>
      <w:tr w:rsidR="00223E4E" w:rsidRPr="00B10B85" w:rsidTr="00C51EBA">
        <w:trPr>
          <w:trHeight w:val="243"/>
        </w:trPr>
        <w:tc>
          <w:tcPr>
            <w:tcW w:w="3611" w:type="dxa"/>
            <w:gridSpan w:val="2"/>
            <w:tcMar>
              <w:top w:w="72" w:type="dxa"/>
              <w:left w:w="72" w:type="dxa"/>
              <w:bottom w:w="72" w:type="dxa"/>
              <w:right w:w="72" w:type="dxa"/>
            </w:tcMar>
          </w:tcPr>
          <w:p w:rsidR="00223E4E" w:rsidRPr="00B10B85" w:rsidRDefault="00223E4E" w:rsidP="00223E4E">
            <w:pPr>
              <w:rPr>
                <w:i/>
                <w:color w:val="132F5A"/>
                <w:kern w:val="32"/>
                <w:szCs w:val="22"/>
              </w:rPr>
            </w:pPr>
          </w:p>
        </w:tc>
        <w:tc>
          <w:tcPr>
            <w:tcW w:w="6826" w:type="dxa"/>
            <w:tcMar>
              <w:top w:w="72" w:type="dxa"/>
              <w:left w:w="72" w:type="dxa"/>
              <w:bottom w:w="72" w:type="dxa"/>
              <w:right w:w="72" w:type="dxa"/>
            </w:tcMar>
          </w:tcPr>
          <w:p w:rsidR="00223E4E" w:rsidRPr="00B10B85" w:rsidRDefault="00223E4E" w:rsidP="00613E95"/>
        </w:tc>
      </w:tr>
    </w:tbl>
    <w:p w:rsidR="00893FB2" w:rsidRPr="00B10B85" w:rsidRDefault="00893FB2" w:rsidP="00923DFF">
      <w:pPr>
        <w:pStyle w:val="GoldHeading"/>
      </w:pPr>
      <w:bookmarkStart w:id="63" w:name="_Toc265498507"/>
      <w:bookmarkStart w:id="64" w:name="_Toc265498917"/>
      <w:bookmarkStart w:id="65" w:name="_Toc304888447"/>
      <w:bookmarkEnd w:id="48"/>
      <w:r w:rsidRPr="00B10B85">
        <w:br w:type="page"/>
      </w:r>
      <w:bookmarkStart w:id="66" w:name="_Toc246676267"/>
      <w:bookmarkStart w:id="67" w:name="_Toc252271554"/>
      <w:bookmarkStart w:id="68" w:name="_Toc265498509"/>
      <w:bookmarkStart w:id="69" w:name="_Toc265498920"/>
      <w:bookmarkStart w:id="70" w:name="_Toc304888449"/>
      <w:bookmarkStart w:id="71" w:name="_Toc321417970"/>
      <w:bookmarkStart w:id="72" w:name="_Toc432430815"/>
      <w:r w:rsidRPr="00B10B85">
        <w:t>Información adicional</w:t>
      </w:r>
      <w:bookmarkEnd w:id="66"/>
      <w:bookmarkEnd w:id="67"/>
      <w:bookmarkEnd w:id="68"/>
      <w:bookmarkEnd w:id="69"/>
      <w:bookmarkEnd w:id="70"/>
      <w:bookmarkEnd w:id="71"/>
      <w:bookmarkEnd w:id="72"/>
    </w:p>
    <w:p w:rsidR="00893FB2" w:rsidRPr="00B10B85" w:rsidRDefault="00893FB2"/>
    <w:p w:rsidR="00893FB2" w:rsidRPr="005B471B" w:rsidRDefault="00893FB2">
      <w:pPr>
        <w:ind w:right="662"/>
        <w:rPr>
          <w:b/>
          <w:bCs/>
          <w:szCs w:val="22"/>
          <w:lang w:val="en-US"/>
        </w:rPr>
      </w:pPr>
      <w:r w:rsidRPr="005B471B">
        <w:rPr>
          <w:b/>
          <w:lang w:val="en-US"/>
        </w:rPr>
        <w:t>Federal Deposit Insurance Corporation (FDIC)</w:t>
      </w:r>
    </w:p>
    <w:p w:rsidR="00893FB2" w:rsidRPr="00B10B85" w:rsidRDefault="00730405">
      <w:pPr>
        <w:ind w:right="660"/>
        <w:rPr>
          <w:color w:val="0000FF"/>
          <w:u w:val="single"/>
        </w:rPr>
      </w:pPr>
      <w:hyperlink r:id="rId41">
        <w:r w:rsidR="00E86F75" w:rsidRPr="00B10B85">
          <w:rPr>
            <w:color w:val="0000FF"/>
            <w:u w:val="single"/>
          </w:rPr>
          <w:t>www.fdic.gov</w:t>
        </w:r>
      </w:hyperlink>
    </w:p>
    <w:p w:rsidR="00893FB2" w:rsidRPr="00B10B85" w:rsidRDefault="00A5724C" w:rsidP="001D7545">
      <w:pPr>
        <w:spacing w:after="0" w:line="300" w:lineRule="auto"/>
        <w:ind w:right="662"/>
      </w:pPr>
      <w:r w:rsidRPr="00B10B85">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893FB2" w:rsidRPr="00B10B85">
        <w:t>.</w:t>
      </w:r>
    </w:p>
    <w:p w:rsidR="00893FB2" w:rsidRPr="00B10B85" w:rsidRDefault="00893FB2">
      <w:pPr>
        <w:ind w:right="660"/>
      </w:pPr>
    </w:p>
    <w:p w:rsidR="00893FB2" w:rsidRPr="00B10B85" w:rsidRDefault="00A5724C" w:rsidP="001D7545">
      <w:pPr>
        <w:spacing w:after="0" w:line="300" w:lineRule="auto"/>
        <w:ind w:right="662"/>
      </w:pPr>
      <w:r w:rsidRPr="00B10B85">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42">
        <w:r w:rsidRPr="00B10B85">
          <w:rPr>
            <w:rStyle w:val="Hyperlink"/>
          </w:rPr>
          <w:t>www.fdic.gov/smallbusiness</w:t>
        </w:r>
      </w:hyperlink>
      <w:r w:rsidRPr="00B10B85">
        <w:t xml:space="preserve">. También se ofrecen recursos para pequeños negocios que deseen hacer negocios con la FDIC en otro sitio web de la FDIC: </w:t>
      </w:r>
      <w:hyperlink r:id="rId43">
        <w:r w:rsidRPr="00B10B85">
          <w:rPr>
            <w:rStyle w:val="Hyperlink"/>
          </w:rPr>
          <w:t>www.fdic.gov/buying/goods</w:t>
        </w:r>
      </w:hyperlink>
      <w:r w:rsidR="00893FB2" w:rsidRPr="00B10B85">
        <w:t>.</w:t>
      </w:r>
    </w:p>
    <w:p w:rsidR="00893FB2" w:rsidRPr="00B10B85" w:rsidRDefault="00893FB2">
      <w:pPr>
        <w:ind w:right="660"/>
        <w:rPr>
          <w:szCs w:val="22"/>
        </w:rPr>
      </w:pPr>
    </w:p>
    <w:p w:rsidR="00893FB2" w:rsidRPr="00B10B85" w:rsidRDefault="00A5724C">
      <w:pPr>
        <w:ind w:right="660"/>
        <w:rPr>
          <w:b/>
          <w:bCs/>
          <w:szCs w:val="22"/>
        </w:rPr>
      </w:pPr>
      <w:r w:rsidRPr="00B10B85">
        <w:rPr>
          <w:b/>
        </w:rPr>
        <w:t>La Agencia Federal para el Desarrollo de la Pequeña Empresa (SBA, por sus siglas en inglés</w:t>
      </w:r>
      <w:r w:rsidR="00893FB2" w:rsidRPr="00B10B85">
        <w:rPr>
          <w:b/>
        </w:rPr>
        <w:t>)</w:t>
      </w:r>
    </w:p>
    <w:p w:rsidR="00893FB2" w:rsidRPr="00B10B85" w:rsidRDefault="00730405">
      <w:pPr>
        <w:ind w:right="660"/>
        <w:rPr>
          <w:color w:val="0000FF"/>
          <w:u w:val="single"/>
        </w:rPr>
      </w:pPr>
      <w:hyperlink r:id="rId44">
        <w:r w:rsidR="00E86F75" w:rsidRPr="00B10B85">
          <w:rPr>
            <w:color w:val="0000FF"/>
            <w:u w:val="single"/>
          </w:rPr>
          <w:t>www.sba.gov</w:t>
        </w:r>
      </w:hyperlink>
      <w:r w:rsidR="00A5724C" w:rsidRPr="00B10B85">
        <w:t xml:space="preserve"> o </w:t>
      </w:r>
      <w:hyperlink r:id="rId45" w:history="1">
        <w:r w:rsidR="00A5724C" w:rsidRPr="00B10B85">
          <w:rPr>
            <w:rStyle w:val="Hyperlink"/>
          </w:rPr>
          <w:t>https://es.sba.gov/</w:t>
        </w:r>
      </w:hyperlink>
      <w:r w:rsidR="00A5724C" w:rsidRPr="00B10B85">
        <w:t xml:space="preserve"> (sitio en español)</w:t>
      </w:r>
    </w:p>
    <w:p w:rsidR="00893FB2" w:rsidRPr="00B10B85" w:rsidRDefault="00893FB2">
      <w:pPr>
        <w:ind w:right="660"/>
        <w:rPr>
          <w:szCs w:val="22"/>
        </w:rPr>
      </w:pPr>
      <w:r w:rsidRPr="00B10B85">
        <w:t>Servicio de atención al cliente de la SBA: 1-800-827-5722</w:t>
      </w:r>
    </w:p>
    <w:p w:rsidR="00893FB2" w:rsidRPr="00B10B85" w:rsidRDefault="00A5724C" w:rsidP="001D7545">
      <w:pPr>
        <w:spacing w:after="0" w:line="300" w:lineRule="auto"/>
        <w:ind w:right="662"/>
        <w:rPr>
          <w:szCs w:val="22"/>
        </w:rPr>
      </w:pPr>
      <w:r w:rsidRPr="00B10B85">
        <w:t>El sitio web de la U.S. Small Business Administration (SBA) ofrece recursos, respuestas a preguntas frecuentes y otra información importante para los dueños de pequeños negocios</w:t>
      </w:r>
      <w:r w:rsidR="00893FB2" w:rsidRPr="00B10B85">
        <w:t>.</w:t>
      </w:r>
    </w:p>
    <w:p w:rsidR="00893FB2" w:rsidRPr="00B10B85" w:rsidRDefault="00893FB2">
      <w:pPr>
        <w:ind w:right="660"/>
        <w:rPr>
          <w:rStyle w:val="Emphasis"/>
          <w:i/>
        </w:rPr>
      </w:pPr>
    </w:p>
    <w:p w:rsidR="00893FB2" w:rsidRPr="005B471B" w:rsidRDefault="00893FB2">
      <w:pPr>
        <w:ind w:right="660"/>
        <w:rPr>
          <w:iCs/>
          <w:lang w:val="en-US"/>
        </w:rPr>
      </w:pPr>
      <w:r w:rsidRPr="005B471B">
        <w:rPr>
          <w:b/>
          <w:lang w:val="en-US"/>
        </w:rPr>
        <w:t>U.S. Financial Literacy and Education Commission</w:t>
      </w:r>
    </w:p>
    <w:p w:rsidR="00893FB2" w:rsidRPr="005B471B" w:rsidRDefault="00730405">
      <w:pPr>
        <w:ind w:right="660"/>
        <w:rPr>
          <w:iCs/>
          <w:color w:val="0000FF"/>
          <w:lang w:val="en-US"/>
        </w:rPr>
      </w:pPr>
      <w:hyperlink r:id="rId46">
        <w:r w:rsidR="00E86F75" w:rsidRPr="005B471B">
          <w:rPr>
            <w:rStyle w:val="Hyperlink"/>
            <w:lang w:val="en-US"/>
          </w:rPr>
          <w:t>www.mymoney.gov</w:t>
        </w:r>
      </w:hyperlink>
      <w:r w:rsidR="00E86F75" w:rsidRPr="005B471B">
        <w:rPr>
          <w:color w:val="0000FF"/>
          <w:lang w:val="en-US"/>
        </w:rPr>
        <w:t xml:space="preserve"> </w:t>
      </w:r>
    </w:p>
    <w:p w:rsidR="00893FB2" w:rsidRPr="005B471B" w:rsidRDefault="00893FB2">
      <w:pPr>
        <w:ind w:right="660"/>
        <w:rPr>
          <w:szCs w:val="22"/>
          <w:lang w:val="en-US"/>
        </w:rPr>
      </w:pPr>
      <w:r w:rsidRPr="005B471B">
        <w:rPr>
          <w:lang w:val="en-US"/>
        </w:rPr>
        <w:t>1-888-My-Money (696-6639)</w:t>
      </w:r>
    </w:p>
    <w:p w:rsidR="00893FB2" w:rsidRPr="00B10B85" w:rsidRDefault="00893FB2" w:rsidP="001D7545">
      <w:pPr>
        <w:spacing w:after="0" w:line="300" w:lineRule="auto"/>
        <w:ind w:right="662"/>
        <w:rPr>
          <w:szCs w:val="22"/>
        </w:rPr>
      </w:pPr>
      <w:r w:rsidRPr="00B10B85">
        <w:t>MyMoney.gov es el sitio web integral del gobierno federal que ofrece recursos de educación financiera de más de 20 agencias federales.</w:t>
      </w:r>
    </w:p>
    <w:p w:rsidR="00893FB2" w:rsidRPr="00B10B85" w:rsidRDefault="00893FB2">
      <w:pPr>
        <w:ind w:right="660"/>
        <w:rPr>
          <w:szCs w:val="22"/>
        </w:rPr>
      </w:pPr>
    </w:p>
    <w:p w:rsidR="00893FB2" w:rsidRPr="00B10B85" w:rsidRDefault="00893FB2" w:rsidP="00923DFF">
      <w:pPr>
        <w:pStyle w:val="GoldHeading"/>
      </w:pPr>
      <w:r w:rsidRPr="00B10B85">
        <w:br w:type="page"/>
      </w:r>
      <w:bookmarkStart w:id="73" w:name="_Toc432430816"/>
      <w:r w:rsidR="004E1849" w:rsidRPr="00B10B85">
        <w:t>Cuestionario de evaluación de conocimientos</w:t>
      </w:r>
      <w:bookmarkEnd w:id="63"/>
      <w:bookmarkEnd w:id="64"/>
      <w:bookmarkEnd w:id="65"/>
      <w:bookmarkEnd w:id="73"/>
    </w:p>
    <w:p w:rsidR="00893FB2" w:rsidRPr="00B10B85" w:rsidRDefault="00893FB2">
      <w:pPr>
        <w:pStyle w:val="Heading3"/>
      </w:pPr>
      <w:bookmarkStart w:id="74" w:name="_Toc265498918"/>
      <w:r w:rsidRPr="00B10B85">
        <w:t>Verifique</w:t>
      </w:r>
      <w:r w:rsidR="00502382">
        <w:t>n lo que aprendieron</w:t>
      </w:r>
      <w:r w:rsidRPr="00B10B85">
        <w:t xml:space="preserve"> después de haber completado el curso.</w:t>
      </w:r>
      <w:bookmarkEnd w:id="74"/>
    </w:p>
    <w:p w:rsidR="00893FB2" w:rsidRPr="00B10B85" w:rsidRDefault="00893FB2"/>
    <w:p w:rsidR="00893FB2" w:rsidRPr="00B10B85" w:rsidRDefault="00893FB2" w:rsidP="00C107D8">
      <w:pPr>
        <w:numPr>
          <w:ilvl w:val="0"/>
          <w:numId w:val="16"/>
        </w:numPr>
        <w:rPr>
          <w:b/>
        </w:rPr>
      </w:pPr>
      <w:bookmarkStart w:id="75" w:name="_Toc246676266"/>
      <w:bookmarkStart w:id="76" w:name="_Toc252271553"/>
      <w:bookmarkStart w:id="77" w:name="_Toc265498508"/>
      <w:bookmarkStart w:id="78" w:name="_Toc265498919"/>
      <w:bookmarkStart w:id="79" w:name="_Toc192047461"/>
      <w:r w:rsidRPr="00B10B85">
        <w:rPr>
          <w:b/>
        </w:rPr>
        <w:t>¿Cuáles de las siguientes opciones constituyen motivos para vender un negocio? Seleccione todas las opciones que correspondan.</w:t>
      </w:r>
    </w:p>
    <w:p w:rsidR="00893FB2" w:rsidRPr="00B10B85" w:rsidRDefault="00893FB2" w:rsidP="00C107D8">
      <w:pPr>
        <w:numPr>
          <w:ilvl w:val="1"/>
          <w:numId w:val="16"/>
        </w:numPr>
        <w:rPr>
          <w:b/>
        </w:rPr>
      </w:pPr>
      <w:r w:rsidRPr="00B10B85">
        <w:rPr>
          <w:b/>
        </w:rPr>
        <w:t xml:space="preserve">Nueva oferta </w:t>
      </w:r>
      <w:r w:rsidR="000848F8" w:rsidRPr="00B10B85">
        <w:rPr>
          <w:b/>
        </w:rPr>
        <w:t>de trabajo</w:t>
      </w:r>
    </w:p>
    <w:p w:rsidR="00893FB2" w:rsidRPr="00B10B85" w:rsidRDefault="00893FB2" w:rsidP="00C107D8">
      <w:pPr>
        <w:numPr>
          <w:ilvl w:val="1"/>
          <w:numId w:val="16"/>
        </w:numPr>
      </w:pPr>
      <w:r w:rsidRPr="00B10B85">
        <w:t>Las ganancias son superiores a las necesidades</w:t>
      </w:r>
    </w:p>
    <w:p w:rsidR="00893FB2" w:rsidRPr="00B10B85" w:rsidRDefault="00893FB2" w:rsidP="00C107D8">
      <w:pPr>
        <w:numPr>
          <w:ilvl w:val="1"/>
          <w:numId w:val="16"/>
        </w:numPr>
        <w:rPr>
          <w:b/>
        </w:rPr>
      </w:pPr>
      <w:r w:rsidRPr="00B10B85">
        <w:rPr>
          <w:b/>
        </w:rPr>
        <w:t>Cambios en el mercado o el sector</w:t>
      </w:r>
    </w:p>
    <w:p w:rsidR="00893FB2" w:rsidRPr="00B10B85" w:rsidRDefault="00893FB2" w:rsidP="00C107D8">
      <w:pPr>
        <w:numPr>
          <w:ilvl w:val="1"/>
          <w:numId w:val="16"/>
        </w:numPr>
        <w:rPr>
          <w:b/>
        </w:rPr>
      </w:pPr>
      <w:r w:rsidRPr="00B10B85">
        <w:rPr>
          <w:b/>
        </w:rPr>
        <w:t>Oferta de compra</w:t>
      </w:r>
    </w:p>
    <w:p w:rsidR="00893FB2" w:rsidRPr="00B10B85" w:rsidRDefault="000848F8" w:rsidP="00C107D8">
      <w:pPr>
        <w:numPr>
          <w:ilvl w:val="1"/>
          <w:numId w:val="16"/>
        </w:numPr>
        <w:rPr>
          <w:b/>
        </w:rPr>
      </w:pPr>
      <w:r w:rsidRPr="00B10B85">
        <w:rPr>
          <w:b/>
        </w:rPr>
        <w:t>Listo para jubilarse</w:t>
      </w:r>
    </w:p>
    <w:p w:rsidR="00893FB2" w:rsidRPr="00B10B85" w:rsidRDefault="00893FB2"/>
    <w:p w:rsidR="00893FB2" w:rsidRPr="00B10B85" w:rsidRDefault="00893FB2" w:rsidP="00C107D8">
      <w:pPr>
        <w:numPr>
          <w:ilvl w:val="0"/>
          <w:numId w:val="16"/>
        </w:numPr>
        <w:ind w:left="720"/>
        <w:rPr>
          <w:b/>
        </w:rPr>
      </w:pPr>
      <w:r w:rsidRPr="00B10B85">
        <w:rPr>
          <w:b/>
        </w:rPr>
        <w:t>La mayoría de los métodos de</w:t>
      </w:r>
      <w:r w:rsidR="004F0005" w:rsidRPr="00B10B85">
        <w:rPr>
          <w:b/>
        </w:rPr>
        <w:t xml:space="preserve"> valorización</w:t>
      </w:r>
      <w:r w:rsidRPr="00B10B85">
        <w:rPr>
          <w:b/>
        </w:rPr>
        <w:t xml:space="preserve"> de negocios se componen de dos fa</w:t>
      </w:r>
      <w:r w:rsidR="00821807" w:rsidRPr="00B10B85">
        <w:rPr>
          <w:b/>
        </w:rPr>
        <w:t>ctores: _______________</w:t>
      </w:r>
      <w:r w:rsidRPr="00B10B85">
        <w:rPr>
          <w:b/>
        </w:rPr>
        <w:t>______.</w:t>
      </w:r>
    </w:p>
    <w:p w:rsidR="00893FB2" w:rsidRPr="00B10B85" w:rsidRDefault="00893FB2" w:rsidP="00C107D8">
      <w:pPr>
        <w:numPr>
          <w:ilvl w:val="1"/>
          <w:numId w:val="16"/>
        </w:numPr>
        <w:rPr>
          <w:b/>
        </w:rPr>
      </w:pPr>
      <w:r w:rsidRPr="00B10B85">
        <w:rPr>
          <w:b/>
        </w:rPr>
        <w:t>El flujo de ingresos y los activos</w:t>
      </w:r>
    </w:p>
    <w:p w:rsidR="00893FB2" w:rsidRPr="00B10B85" w:rsidRDefault="00893FB2" w:rsidP="00C107D8">
      <w:pPr>
        <w:numPr>
          <w:ilvl w:val="1"/>
          <w:numId w:val="16"/>
        </w:numPr>
      </w:pPr>
      <w:r w:rsidRPr="00B10B85">
        <w:t>La base de clientes y el patrimonio neto</w:t>
      </w:r>
    </w:p>
    <w:p w:rsidR="00893FB2" w:rsidRPr="00B10B85" w:rsidRDefault="00893FB2" w:rsidP="00C107D8">
      <w:pPr>
        <w:numPr>
          <w:ilvl w:val="1"/>
          <w:numId w:val="16"/>
        </w:numPr>
      </w:pPr>
      <w:r w:rsidRPr="00B10B85">
        <w:t>La ganancia bruta y los activos</w:t>
      </w:r>
    </w:p>
    <w:p w:rsidR="00893FB2" w:rsidRPr="00B10B85" w:rsidRDefault="00893FB2" w:rsidP="00C107D8">
      <w:pPr>
        <w:numPr>
          <w:ilvl w:val="1"/>
          <w:numId w:val="16"/>
        </w:numPr>
      </w:pPr>
      <w:r w:rsidRPr="00B10B85">
        <w:t>El flujo de ingresos y el patrimonio neto</w:t>
      </w:r>
    </w:p>
    <w:p w:rsidR="00893FB2" w:rsidRPr="00B10B85" w:rsidRDefault="00893FB2">
      <w:pPr>
        <w:ind w:left="1080"/>
      </w:pPr>
    </w:p>
    <w:p w:rsidR="00893FB2" w:rsidRPr="00B10B85" w:rsidRDefault="00893FB2" w:rsidP="00C107D8">
      <w:pPr>
        <w:numPr>
          <w:ilvl w:val="0"/>
          <w:numId w:val="16"/>
        </w:numPr>
        <w:ind w:left="720"/>
        <w:rPr>
          <w:b/>
        </w:rPr>
      </w:pPr>
      <w:r w:rsidRPr="00B10B85">
        <w:rPr>
          <w:b/>
        </w:rPr>
        <w:t>A la hora de vender el negocio, es importante conocer la capacidad financiera y las habilidades de gestión del comprador.</w:t>
      </w:r>
    </w:p>
    <w:p w:rsidR="00893FB2" w:rsidRPr="00B10B85" w:rsidRDefault="00893FB2" w:rsidP="00C107D8">
      <w:pPr>
        <w:numPr>
          <w:ilvl w:val="1"/>
          <w:numId w:val="16"/>
        </w:numPr>
        <w:rPr>
          <w:b/>
        </w:rPr>
      </w:pPr>
      <w:r w:rsidRPr="00B10B85">
        <w:rPr>
          <w:b/>
        </w:rPr>
        <w:t>Verdadero</w:t>
      </w:r>
    </w:p>
    <w:p w:rsidR="00893FB2" w:rsidRPr="00B10B85" w:rsidRDefault="00893FB2" w:rsidP="00C107D8">
      <w:pPr>
        <w:numPr>
          <w:ilvl w:val="1"/>
          <w:numId w:val="16"/>
        </w:numPr>
      </w:pPr>
      <w:r w:rsidRPr="00B10B85">
        <w:t>Falso</w:t>
      </w:r>
    </w:p>
    <w:p w:rsidR="00893FB2" w:rsidRPr="00B10B85" w:rsidRDefault="00893FB2">
      <w:pPr>
        <w:ind w:left="1080"/>
      </w:pPr>
    </w:p>
    <w:p w:rsidR="00893FB2" w:rsidRPr="00B10B85" w:rsidRDefault="00893FB2" w:rsidP="00C107D8">
      <w:pPr>
        <w:numPr>
          <w:ilvl w:val="0"/>
          <w:numId w:val="16"/>
        </w:numPr>
        <w:ind w:left="720"/>
        <w:rPr>
          <w:b/>
        </w:rPr>
      </w:pPr>
      <w:r w:rsidRPr="00B10B85">
        <w:rPr>
          <w:b/>
        </w:rPr>
        <w:t xml:space="preserve">La planificación </w:t>
      </w:r>
      <w:r w:rsidR="00056C4F">
        <w:rPr>
          <w:b/>
        </w:rPr>
        <w:t xml:space="preserve">de la sucesión </w:t>
      </w:r>
      <w:r w:rsidRPr="00B10B85">
        <w:rPr>
          <w:b/>
        </w:rPr>
        <w:t xml:space="preserve"> permite _______________________.</w:t>
      </w:r>
    </w:p>
    <w:p w:rsidR="00893FB2" w:rsidRPr="00B10B85" w:rsidRDefault="00893FB2" w:rsidP="00C107D8">
      <w:pPr>
        <w:numPr>
          <w:ilvl w:val="1"/>
          <w:numId w:val="16"/>
        </w:numPr>
      </w:pPr>
      <w:r w:rsidRPr="00B10B85">
        <w:t>Determinar un plan para el negocio por los próximos cinco años</w:t>
      </w:r>
    </w:p>
    <w:p w:rsidR="00893FB2" w:rsidRPr="00B10B85" w:rsidRDefault="00893FB2" w:rsidP="00C107D8">
      <w:pPr>
        <w:numPr>
          <w:ilvl w:val="1"/>
          <w:numId w:val="16"/>
        </w:numPr>
      </w:pPr>
      <w:r w:rsidRPr="00B10B85">
        <w:t>Identificar compradores para el negocio</w:t>
      </w:r>
    </w:p>
    <w:p w:rsidR="00893FB2" w:rsidRPr="00B10B85" w:rsidRDefault="00893FB2" w:rsidP="00C107D8">
      <w:pPr>
        <w:numPr>
          <w:ilvl w:val="1"/>
          <w:numId w:val="16"/>
        </w:numPr>
        <w:rPr>
          <w:b/>
        </w:rPr>
      </w:pPr>
      <w:r w:rsidRPr="00B10B85">
        <w:rPr>
          <w:b/>
        </w:rPr>
        <w:t>Transferir el control del negocio a un tercero</w:t>
      </w:r>
    </w:p>
    <w:p w:rsidR="00893FB2" w:rsidRPr="00B10B85" w:rsidRDefault="00893FB2" w:rsidP="00C107D8">
      <w:pPr>
        <w:numPr>
          <w:ilvl w:val="1"/>
          <w:numId w:val="16"/>
        </w:numPr>
      </w:pPr>
      <w:r w:rsidRPr="00B10B85">
        <w:t>Vender el negocio a familiares</w:t>
      </w:r>
    </w:p>
    <w:p w:rsidR="00893FB2" w:rsidRPr="00B10B85" w:rsidRDefault="00893FB2"/>
    <w:p w:rsidR="00893FB2" w:rsidRPr="00B10B85" w:rsidRDefault="00893FB2" w:rsidP="00C107D8">
      <w:pPr>
        <w:numPr>
          <w:ilvl w:val="0"/>
          <w:numId w:val="16"/>
        </w:numPr>
        <w:ind w:left="720"/>
        <w:rPr>
          <w:b/>
        </w:rPr>
      </w:pPr>
      <w:r w:rsidRPr="00B10B85">
        <w:rPr>
          <w:b/>
        </w:rPr>
        <w:t xml:space="preserve">El Internal Revenue Service (IRS) no reconoce los planes de </w:t>
      </w:r>
      <w:r w:rsidR="00535769" w:rsidRPr="00B10B85">
        <w:rPr>
          <w:b/>
        </w:rPr>
        <w:t>jubilación</w:t>
      </w:r>
      <w:r w:rsidRPr="00B10B85">
        <w:rPr>
          <w:b/>
        </w:rPr>
        <w:t xml:space="preserve"> para pequeños negocios.</w:t>
      </w:r>
    </w:p>
    <w:p w:rsidR="00893FB2" w:rsidRPr="00B10B85" w:rsidRDefault="00893FB2" w:rsidP="00C107D8">
      <w:pPr>
        <w:numPr>
          <w:ilvl w:val="1"/>
          <w:numId w:val="16"/>
        </w:numPr>
      </w:pPr>
      <w:r w:rsidRPr="00B10B85">
        <w:t>Verdadero</w:t>
      </w:r>
    </w:p>
    <w:p w:rsidR="003A2F68" w:rsidRPr="00B10B85" w:rsidRDefault="00893FB2" w:rsidP="00C107D8">
      <w:pPr>
        <w:numPr>
          <w:ilvl w:val="1"/>
          <w:numId w:val="16"/>
        </w:numPr>
        <w:rPr>
          <w:b/>
        </w:rPr>
      </w:pPr>
      <w:r w:rsidRPr="00B10B85">
        <w:rPr>
          <w:b/>
        </w:rPr>
        <w:t>Falso</w:t>
      </w:r>
    </w:p>
    <w:p w:rsidR="003A2F68" w:rsidRPr="00B10B85" w:rsidRDefault="003A2F68" w:rsidP="003A2F68">
      <w:pPr>
        <w:rPr>
          <w:b/>
        </w:rPr>
      </w:pPr>
    </w:p>
    <w:p w:rsidR="00893FB2" w:rsidRPr="00B10B85" w:rsidRDefault="003A2F68" w:rsidP="003A2F68">
      <w:pPr>
        <w:rPr>
          <w:b/>
        </w:rPr>
      </w:pPr>
      <w:r w:rsidRPr="00B10B85">
        <w:rPr>
          <w:b/>
        </w:rPr>
        <w:br w:type="page"/>
      </w:r>
    </w:p>
    <w:p w:rsidR="003A2F68" w:rsidRPr="00B10B85" w:rsidRDefault="003A2F68" w:rsidP="00341520">
      <w:pPr>
        <w:pStyle w:val="GoldHeading"/>
      </w:pPr>
      <w:bookmarkStart w:id="80" w:name="_Toc432430817"/>
      <w:bookmarkEnd w:id="75"/>
      <w:bookmarkEnd w:id="76"/>
      <w:bookmarkEnd w:id="77"/>
      <w:bookmarkEnd w:id="78"/>
      <w:bookmarkEnd w:id="79"/>
      <w:r w:rsidRPr="00B10B85">
        <w:t xml:space="preserve">Formulario </w:t>
      </w:r>
      <w:bookmarkStart w:id="81" w:name="_Toc265498511"/>
      <w:bookmarkStart w:id="82" w:name="_Toc265498922"/>
      <w:bookmarkStart w:id="83" w:name="_Toc302546132"/>
      <w:bookmarkStart w:id="84" w:name="_Toc304888451"/>
      <w:bookmarkStart w:id="85" w:name="_Toc321645033"/>
      <w:r w:rsidRPr="00B10B85">
        <w:t>de evaluación</w:t>
      </w:r>
      <w:bookmarkEnd w:id="80"/>
      <w:bookmarkEnd w:id="81"/>
      <w:bookmarkEnd w:id="82"/>
      <w:bookmarkEnd w:id="83"/>
      <w:bookmarkEnd w:id="84"/>
      <w:bookmarkEnd w:id="85"/>
    </w:p>
    <w:p w:rsidR="001616E5" w:rsidRPr="00B10B85" w:rsidRDefault="001616E5" w:rsidP="001D7545">
      <w:pPr>
        <w:spacing w:after="0" w:line="300" w:lineRule="auto"/>
      </w:pPr>
      <w:r w:rsidRPr="00B10B85">
        <w:t xml:space="preserve">Su opinión es importante. Complete este formulario de evaluación de la capacitación </w:t>
      </w:r>
      <w:r w:rsidR="00502382">
        <w:rPr>
          <w:i/>
        </w:rPr>
        <w:t xml:space="preserve">Venta del negocio y </w:t>
      </w:r>
      <w:r w:rsidRPr="00B10B85">
        <w:rPr>
          <w:i/>
        </w:rPr>
        <w:t xml:space="preserve"> </w:t>
      </w:r>
      <w:r w:rsidR="00502382" w:rsidRPr="00B10B85">
        <w:rPr>
          <w:i/>
        </w:rPr>
        <w:t>p</w:t>
      </w:r>
      <w:r w:rsidR="00502382">
        <w:rPr>
          <w:i/>
        </w:rPr>
        <w:t xml:space="preserve">lanificación </w:t>
      </w:r>
      <w:r w:rsidR="00056C4F">
        <w:rPr>
          <w:i/>
        </w:rPr>
        <w:t xml:space="preserve">de la sucesión </w:t>
      </w:r>
      <w:r w:rsidR="00502382">
        <w:rPr>
          <w:i/>
        </w:rPr>
        <w:t xml:space="preserve"> para</w:t>
      </w:r>
      <w:r w:rsidRPr="00B10B85">
        <w:rPr>
          <w:i/>
        </w:rPr>
        <w:t xml:space="preserve"> pequeños negocios</w:t>
      </w:r>
      <w:r w:rsidRPr="00B10B85">
        <w:t xml:space="preserve">. </w:t>
      </w:r>
    </w:p>
    <w:tbl>
      <w:tblPr>
        <w:tblW w:w="0" w:type="auto"/>
        <w:tblLook w:val="0000" w:firstRow="0" w:lastRow="0" w:firstColumn="0" w:lastColumn="0" w:noHBand="0" w:noVBand="0"/>
      </w:tblPr>
      <w:tblGrid>
        <w:gridCol w:w="8125"/>
        <w:gridCol w:w="608"/>
        <w:gridCol w:w="24"/>
        <w:gridCol w:w="527"/>
        <w:gridCol w:w="544"/>
        <w:gridCol w:w="544"/>
        <w:gridCol w:w="544"/>
      </w:tblGrid>
      <w:tr w:rsidR="001616E5" w:rsidRPr="00B10B85" w:rsidTr="00923DFF">
        <w:trPr>
          <w:cantSplit/>
          <w:trHeight w:val="666"/>
        </w:trPr>
        <w:tc>
          <w:tcPr>
            <w:tcW w:w="8338" w:type="dxa"/>
            <w:vMerge w:val="restart"/>
            <w:tcMar>
              <w:left w:w="58" w:type="dxa"/>
              <w:right w:w="58" w:type="dxa"/>
            </w:tcMar>
          </w:tcPr>
          <w:p w:rsidR="001616E5" w:rsidRPr="00B10B85" w:rsidRDefault="001616E5" w:rsidP="00923DFF">
            <w:pPr>
              <w:rPr>
                <w:b/>
              </w:rPr>
            </w:pPr>
            <w:r w:rsidRPr="00B10B85">
              <w:rPr>
                <w:b/>
              </w:rPr>
              <w:t>Calificación de la capacitación</w:t>
            </w:r>
          </w:p>
          <w:p w:rsidR="001616E5" w:rsidRPr="00B10B85" w:rsidRDefault="001616E5" w:rsidP="00C107D8">
            <w:pPr>
              <w:numPr>
                <w:ilvl w:val="0"/>
                <w:numId w:val="3"/>
              </w:numPr>
              <w:ind w:left="360"/>
            </w:pPr>
            <w:r w:rsidRPr="00B10B85">
              <w:t>En general, la capacitación fue (seleccione una opción):</w:t>
            </w:r>
          </w:p>
          <w:p w:rsidR="001616E5" w:rsidRPr="00B10B85" w:rsidRDefault="001616E5" w:rsidP="00923DFF">
            <w:pPr>
              <w:spacing w:after="40"/>
              <w:ind w:left="360"/>
            </w:pPr>
            <w:r w:rsidRPr="00B10B85">
              <w:t>[ ] Excelente</w:t>
            </w:r>
          </w:p>
          <w:p w:rsidR="001616E5" w:rsidRPr="00B10B85" w:rsidRDefault="001616E5" w:rsidP="00923DFF">
            <w:pPr>
              <w:spacing w:after="40"/>
              <w:ind w:left="360"/>
            </w:pPr>
            <w:r w:rsidRPr="00B10B85">
              <w:t>[ ] Muy buena</w:t>
            </w:r>
          </w:p>
          <w:p w:rsidR="001616E5" w:rsidRPr="00B10B85" w:rsidRDefault="001616E5" w:rsidP="00923DFF">
            <w:pPr>
              <w:spacing w:after="40"/>
              <w:ind w:left="360"/>
            </w:pPr>
            <w:r w:rsidRPr="00B10B85">
              <w:t>[ ] Buena</w:t>
            </w:r>
          </w:p>
          <w:p w:rsidR="001616E5" w:rsidRPr="00B10B85" w:rsidRDefault="001616E5" w:rsidP="00923DFF">
            <w:pPr>
              <w:spacing w:after="40"/>
              <w:ind w:left="360"/>
            </w:pPr>
            <w:r w:rsidRPr="00B10B85">
              <w:t>[ ] Aceptable</w:t>
            </w:r>
          </w:p>
          <w:p w:rsidR="001616E5" w:rsidRPr="00B10B85" w:rsidRDefault="001616E5" w:rsidP="00923DFF">
            <w:pPr>
              <w:spacing w:after="40"/>
              <w:ind w:left="360"/>
            </w:pPr>
            <w:r w:rsidRPr="00B10B85">
              <w:t>[ ] Deficiente</w:t>
            </w:r>
          </w:p>
          <w:p w:rsidR="001616E5" w:rsidRPr="00B10B85" w:rsidRDefault="001616E5" w:rsidP="00923DFF">
            <w:pPr>
              <w:spacing w:after="40"/>
            </w:pPr>
            <w:r w:rsidRPr="00B10B85">
              <w:t xml:space="preserve">Indique en qué medida está de </w:t>
            </w:r>
            <w:r w:rsidR="00B110D0">
              <w:t>acuerdo con las siguientes declar</w:t>
            </w:r>
            <w:r w:rsidRPr="00B10B85">
              <w:t xml:space="preserve">aciones. </w:t>
            </w:r>
            <w:r w:rsidR="004D4041" w:rsidRPr="00B10B85">
              <w:t>Marque</w:t>
            </w:r>
            <w:r w:rsidRPr="00B10B85">
              <w:t xml:space="preserve"> su respuesta con un círculo.</w:t>
            </w:r>
          </w:p>
        </w:tc>
        <w:tc>
          <w:tcPr>
            <w:tcW w:w="637" w:type="dxa"/>
            <w:gridSpan w:val="2"/>
            <w:tcBorders>
              <w:bottom w:val="single" w:sz="4" w:space="0" w:color="auto"/>
            </w:tcBorders>
            <w:tcMar>
              <w:left w:w="58" w:type="dxa"/>
              <w:right w:w="58" w:type="dxa"/>
            </w:tcMar>
            <w:textDirection w:val="btLr"/>
            <w:vAlign w:val="center"/>
          </w:tcPr>
          <w:p w:rsidR="001616E5" w:rsidRPr="00B10B85" w:rsidRDefault="001616E5" w:rsidP="00923DFF">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1616E5" w:rsidRPr="00B10B85" w:rsidRDefault="001616E5" w:rsidP="00923DFF">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1616E5" w:rsidRPr="00B10B85" w:rsidRDefault="001616E5" w:rsidP="00923DFF">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1616E5" w:rsidRPr="00B10B85" w:rsidRDefault="001616E5" w:rsidP="00923DFF">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1616E5" w:rsidRPr="00B10B85" w:rsidRDefault="001616E5" w:rsidP="00923DFF">
            <w:pPr>
              <w:ind w:right="115"/>
              <w:rPr>
                <w:rFonts w:ascii="Arial" w:hAnsi="Arial" w:cs="Arial"/>
                <w:b/>
              </w:rPr>
            </w:pPr>
          </w:p>
        </w:tc>
      </w:tr>
      <w:tr w:rsidR="001616E5" w:rsidRPr="00B10B85" w:rsidTr="00923DFF">
        <w:trPr>
          <w:cantSplit/>
          <w:trHeight w:val="1790"/>
        </w:trPr>
        <w:tc>
          <w:tcPr>
            <w:tcW w:w="8338" w:type="dxa"/>
            <w:vMerge/>
            <w:tcBorders>
              <w:right w:val="single" w:sz="4" w:space="0" w:color="auto"/>
            </w:tcBorders>
            <w:tcMar>
              <w:left w:w="58" w:type="dxa"/>
              <w:right w:w="58" w:type="dxa"/>
            </w:tcMar>
          </w:tcPr>
          <w:p w:rsidR="001616E5" w:rsidRPr="00B10B85" w:rsidRDefault="001616E5" w:rsidP="00923DFF">
            <w:pPr>
              <w:rPr>
                <w:b/>
              </w:rPr>
            </w:pPr>
          </w:p>
        </w:tc>
        <w:tc>
          <w:tcPr>
            <w:tcW w:w="637"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1616E5" w:rsidRPr="00B10B85" w:rsidRDefault="001616E5" w:rsidP="008B5626">
            <w:pPr>
              <w:ind w:left="29" w:right="115"/>
              <w:rPr>
                <w:rFonts w:ascii="Arial" w:hAnsi="Arial" w:cs="Arial"/>
                <w:b/>
              </w:rPr>
            </w:pPr>
            <w:r w:rsidRPr="00B10B85">
              <w:rPr>
                <w:rFonts w:ascii="Arial" w:hAnsi="Arial"/>
                <w:b/>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rsidR="001616E5" w:rsidRPr="00B10B85" w:rsidRDefault="001616E5" w:rsidP="008B5626">
            <w:pPr>
              <w:ind w:left="29" w:right="115"/>
              <w:rPr>
                <w:rFonts w:ascii="Arial" w:hAnsi="Arial" w:cs="Arial"/>
                <w:b/>
              </w:rPr>
            </w:pPr>
            <w:r w:rsidRPr="00B10B85">
              <w:rPr>
                <w:rFonts w:ascii="Arial" w:hAnsi="Arial"/>
                <w:b/>
              </w:rPr>
              <w:t>En desacuerdo</w:t>
            </w:r>
          </w:p>
        </w:tc>
        <w:tc>
          <w:tcPr>
            <w:tcW w:w="0" w:type="auto"/>
            <w:tcBorders>
              <w:top w:val="single" w:sz="4" w:space="0" w:color="auto"/>
            </w:tcBorders>
            <w:shd w:val="clear" w:color="auto" w:fill="BFBFBF"/>
            <w:tcMar>
              <w:left w:w="58" w:type="dxa"/>
              <w:right w:w="58" w:type="dxa"/>
            </w:tcMar>
            <w:textDirection w:val="btLr"/>
            <w:vAlign w:val="center"/>
          </w:tcPr>
          <w:p w:rsidR="001616E5" w:rsidRPr="00B10B85" w:rsidRDefault="001616E5" w:rsidP="008B5626">
            <w:pPr>
              <w:ind w:left="29" w:right="115"/>
              <w:rPr>
                <w:rFonts w:ascii="Arial" w:hAnsi="Arial" w:cs="Arial"/>
              </w:rPr>
            </w:pPr>
            <w:r w:rsidRPr="00B10B85">
              <w:rPr>
                <w:rFonts w:ascii="Arial" w:hAnsi="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1616E5" w:rsidRPr="00B10B85" w:rsidRDefault="001616E5" w:rsidP="008B5626">
            <w:pPr>
              <w:ind w:left="29" w:right="115"/>
              <w:rPr>
                <w:rFonts w:ascii="Arial" w:hAnsi="Arial" w:cs="Arial"/>
                <w:b/>
              </w:rPr>
            </w:pPr>
            <w:r w:rsidRPr="00B10B85">
              <w:rPr>
                <w:rFonts w:ascii="Arial" w:hAnsi="Arial"/>
                <w:b/>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1616E5" w:rsidRPr="00B10B85" w:rsidRDefault="001616E5" w:rsidP="008B5626">
            <w:pPr>
              <w:ind w:left="29" w:right="115"/>
              <w:rPr>
                <w:rFonts w:ascii="Arial" w:hAnsi="Arial" w:cs="Arial"/>
                <w:b/>
              </w:rPr>
            </w:pPr>
            <w:r w:rsidRPr="00B10B85">
              <w:rPr>
                <w:rFonts w:ascii="Arial" w:hAnsi="Arial"/>
                <w:b/>
              </w:rPr>
              <w:t>Totalmente de acuerdo</w:t>
            </w:r>
          </w:p>
        </w:tc>
      </w:tr>
      <w:tr w:rsidR="001616E5" w:rsidRPr="00B10B85" w:rsidTr="00923DFF">
        <w:trPr>
          <w:trHeight w:val="360"/>
        </w:trPr>
        <w:tc>
          <w:tcPr>
            <w:tcW w:w="8338" w:type="dxa"/>
            <w:tcBorders>
              <w:top w:val="single" w:sz="4" w:space="0" w:color="auto"/>
              <w:left w:val="single" w:sz="4" w:space="0" w:color="auto"/>
            </w:tcBorders>
            <w:tcMar>
              <w:left w:w="58" w:type="dxa"/>
              <w:right w:w="58" w:type="dxa"/>
            </w:tcMar>
            <w:vAlign w:val="center"/>
          </w:tcPr>
          <w:p w:rsidR="001616E5" w:rsidRPr="00B10B85" w:rsidRDefault="001616E5" w:rsidP="00C107D8">
            <w:pPr>
              <w:numPr>
                <w:ilvl w:val="0"/>
                <w:numId w:val="3"/>
              </w:numPr>
              <w:spacing w:after="40"/>
              <w:ind w:left="360"/>
            </w:pPr>
            <w:r w:rsidRPr="00B10B85">
              <w:t xml:space="preserve">Logré los objetivos de la capacitación. </w:t>
            </w:r>
          </w:p>
        </w:tc>
        <w:tc>
          <w:tcPr>
            <w:tcW w:w="637" w:type="dxa"/>
            <w:gridSpan w:val="2"/>
            <w:tcBorders>
              <w:top w:val="single" w:sz="4" w:space="0" w:color="auto"/>
              <w:lef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tcBorders>
              <w:top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tcBorders>
              <w:top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tcBorders>
              <w:top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rPr>
          <w:trHeight w:val="360"/>
        </w:trPr>
        <w:tc>
          <w:tcPr>
            <w:tcW w:w="8338" w:type="dxa"/>
            <w:tcBorders>
              <w:left w:val="single" w:sz="4" w:space="0" w:color="auto"/>
            </w:tcBorders>
            <w:tcMar>
              <w:left w:w="58" w:type="dxa"/>
              <w:right w:w="58" w:type="dxa"/>
            </w:tcMar>
            <w:vAlign w:val="center"/>
          </w:tcPr>
          <w:p w:rsidR="001616E5" w:rsidRPr="00B10B85" w:rsidRDefault="001616E5" w:rsidP="00C107D8">
            <w:pPr>
              <w:numPr>
                <w:ilvl w:val="0"/>
                <w:numId w:val="3"/>
              </w:numPr>
              <w:spacing w:after="40"/>
              <w:ind w:left="360"/>
            </w:pPr>
            <w:r w:rsidRPr="00B10B85">
              <w:t>Las instrucciones eran claras y fáciles de seguir.</w:t>
            </w:r>
          </w:p>
        </w:tc>
        <w:tc>
          <w:tcPr>
            <w:tcW w:w="637" w:type="dxa"/>
            <w:gridSpan w:val="2"/>
            <w:tcBorders>
              <w:lef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rPr>
          <w:trHeight w:val="360"/>
        </w:trPr>
        <w:tc>
          <w:tcPr>
            <w:tcW w:w="8338" w:type="dxa"/>
            <w:tcBorders>
              <w:left w:val="single" w:sz="4" w:space="0" w:color="auto"/>
            </w:tcBorders>
            <w:tcMar>
              <w:left w:w="58" w:type="dxa"/>
              <w:right w:w="58" w:type="dxa"/>
            </w:tcMar>
            <w:vAlign w:val="center"/>
          </w:tcPr>
          <w:p w:rsidR="001616E5" w:rsidRPr="00B10B85" w:rsidRDefault="001616E5" w:rsidP="00C107D8">
            <w:pPr>
              <w:widowControl w:val="0"/>
              <w:numPr>
                <w:ilvl w:val="0"/>
                <w:numId w:val="3"/>
              </w:numPr>
              <w:spacing w:after="40"/>
              <w:ind w:left="360"/>
            </w:pPr>
            <w:r w:rsidRPr="00B10B85">
              <w:t>Las diapositivas de PowerPoint eran claras.</w:t>
            </w:r>
          </w:p>
        </w:tc>
        <w:tc>
          <w:tcPr>
            <w:tcW w:w="637" w:type="dxa"/>
            <w:gridSpan w:val="2"/>
            <w:tcBorders>
              <w:lef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rPr>
          <w:trHeight w:val="360"/>
        </w:trPr>
        <w:tc>
          <w:tcPr>
            <w:tcW w:w="8338" w:type="dxa"/>
            <w:tcBorders>
              <w:left w:val="single" w:sz="4" w:space="0" w:color="auto"/>
            </w:tcBorders>
            <w:tcMar>
              <w:left w:w="58" w:type="dxa"/>
              <w:right w:w="58" w:type="dxa"/>
            </w:tcMar>
            <w:vAlign w:val="center"/>
          </w:tcPr>
          <w:p w:rsidR="001616E5" w:rsidRPr="00B10B85" w:rsidRDefault="001616E5" w:rsidP="00C107D8">
            <w:pPr>
              <w:widowControl w:val="0"/>
              <w:numPr>
                <w:ilvl w:val="0"/>
                <w:numId w:val="3"/>
              </w:numPr>
              <w:spacing w:after="40"/>
              <w:ind w:left="360"/>
            </w:pPr>
            <w:r w:rsidRPr="00B10B85">
              <w:t>Las diapositivas de PowerPoint mejoraron mi aprendizaje.</w:t>
            </w:r>
          </w:p>
        </w:tc>
        <w:tc>
          <w:tcPr>
            <w:tcW w:w="637" w:type="dxa"/>
            <w:gridSpan w:val="2"/>
            <w:tcBorders>
              <w:lef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rPr>
          <w:trHeight w:val="360"/>
        </w:trPr>
        <w:tc>
          <w:tcPr>
            <w:tcW w:w="8338" w:type="dxa"/>
            <w:tcBorders>
              <w:left w:val="single" w:sz="4" w:space="0" w:color="auto"/>
            </w:tcBorders>
            <w:tcMar>
              <w:left w:w="58" w:type="dxa"/>
              <w:right w:w="58" w:type="dxa"/>
            </w:tcMar>
            <w:vAlign w:val="center"/>
          </w:tcPr>
          <w:p w:rsidR="001616E5" w:rsidRPr="00B10B85" w:rsidRDefault="00B32461" w:rsidP="00C107D8">
            <w:pPr>
              <w:numPr>
                <w:ilvl w:val="0"/>
                <w:numId w:val="3"/>
              </w:numPr>
              <w:spacing w:after="40"/>
              <w:ind w:left="360"/>
            </w:pPr>
            <w:r w:rsidRPr="00B10B85">
              <w:t>El tiempo asignado para este módulo fue suficiente</w:t>
            </w:r>
            <w:r w:rsidR="001616E5" w:rsidRPr="00B10B85">
              <w:t>.</w:t>
            </w:r>
          </w:p>
        </w:tc>
        <w:tc>
          <w:tcPr>
            <w:tcW w:w="637" w:type="dxa"/>
            <w:gridSpan w:val="2"/>
            <w:tcBorders>
              <w:lef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rPr>
          <w:trHeight w:val="360"/>
        </w:trPr>
        <w:tc>
          <w:tcPr>
            <w:tcW w:w="8338" w:type="dxa"/>
            <w:tcBorders>
              <w:left w:val="single" w:sz="4" w:space="0" w:color="auto"/>
            </w:tcBorders>
            <w:tcMar>
              <w:left w:w="58" w:type="dxa"/>
              <w:right w:w="58" w:type="dxa"/>
            </w:tcMar>
            <w:vAlign w:val="center"/>
          </w:tcPr>
          <w:p w:rsidR="001616E5" w:rsidRPr="00B10B85" w:rsidRDefault="001616E5" w:rsidP="00C107D8">
            <w:pPr>
              <w:numPr>
                <w:ilvl w:val="0"/>
                <w:numId w:val="3"/>
              </w:numPr>
              <w:spacing w:after="40"/>
              <w:ind w:left="360"/>
            </w:pPr>
            <w:r w:rsidRPr="00B10B85">
              <w:t xml:space="preserve">El instructor era un experto y estaba bien preparado. </w:t>
            </w:r>
          </w:p>
        </w:tc>
        <w:tc>
          <w:tcPr>
            <w:tcW w:w="637" w:type="dxa"/>
            <w:gridSpan w:val="2"/>
            <w:tcBorders>
              <w:lef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rPr>
          <w:trHeight w:val="360"/>
        </w:trPr>
        <w:tc>
          <w:tcPr>
            <w:tcW w:w="8338" w:type="dxa"/>
            <w:tcBorders>
              <w:left w:val="single" w:sz="4" w:space="0" w:color="auto"/>
              <w:bottom w:val="single" w:sz="4" w:space="0" w:color="auto"/>
            </w:tcBorders>
            <w:tcMar>
              <w:left w:w="58" w:type="dxa"/>
              <w:right w:w="58" w:type="dxa"/>
            </w:tcMar>
            <w:vAlign w:val="center"/>
          </w:tcPr>
          <w:p w:rsidR="001616E5" w:rsidRPr="00B10B85" w:rsidRDefault="001616E5" w:rsidP="00C107D8">
            <w:pPr>
              <w:numPr>
                <w:ilvl w:val="0"/>
                <w:numId w:val="3"/>
              </w:numPr>
              <w:spacing w:after="40"/>
              <w:ind w:left="360"/>
            </w:pPr>
            <w:r w:rsidRPr="00B10B85">
              <w:rPr>
                <w:sz w:val="21"/>
                <w:szCs w:val="18"/>
              </w:rPr>
              <w:t xml:space="preserve">Los participantes tuvieron numerosas oportunidades para intercambiar experiencias e ideas. </w:t>
            </w:r>
          </w:p>
        </w:tc>
        <w:tc>
          <w:tcPr>
            <w:tcW w:w="637" w:type="dxa"/>
            <w:gridSpan w:val="2"/>
            <w:tcBorders>
              <w:left w:val="single" w:sz="4" w:space="0" w:color="auto"/>
              <w:bottom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tcBorders>
              <w:bottom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tcBorders>
              <w:bottom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tcBorders>
              <w:bottom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8338" w:type="dxa"/>
            <w:tcBorders>
              <w:left w:val="nil"/>
              <w:bottom w:val="nil"/>
              <w:right w:val="nil"/>
            </w:tcBorders>
            <w:tcMar>
              <w:left w:w="58" w:type="dxa"/>
              <w:right w:w="58" w:type="dxa"/>
            </w:tcMar>
          </w:tcPr>
          <w:p w:rsidR="001616E5" w:rsidRPr="00B10B85" w:rsidRDefault="001616E5" w:rsidP="00923DFF">
            <w:pPr>
              <w:spacing w:after="40"/>
              <w:rPr>
                <w:rFonts w:ascii="Arial" w:hAnsi="Arial" w:cs="Arial"/>
                <w:b/>
                <w:color w:val="000000"/>
              </w:rPr>
            </w:pPr>
          </w:p>
        </w:tc>
        <w:tc>
          <w:tcPr>
            <w:tcW w:w="2578" w:type="dxa"/>
            <w:gridSpan w:val="6"/>
            <w:tcBorders>
              <w:left w:val="nil"/>
              <w:right w:val="nil"/>
            </w:tcBorders>
          </w:tcPr>
          <w:p w:rsidR="001616E5" w:rsidRPr="00B10B85" w:rsidRDefault="001616E5" w:rsidP="00923DFF">
            <w:pPr>
              <w:spacing w:after="40"/>
              <w:rPr>
                <w:rFonts w:ascii="Arial" w:hAnsi="Arial" w:cs="Arial"/>
                <w:b/>
                <w:color w:val="000000"/>
              </w:rPr>
            </w:pP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338" w:type="dxa"/>
            <w:tcBorders>
              <w:top w:val="nil"/>
              <w:left w:val="nil"/>
            </w:tcBorders>
            <w:tcMar>
              <w:left w:w="58" w:type="dxa"/>
              <w:right w:w="58" w:type="dxa"/>
            </w:tcMar>
          </w:tcPr>
          <w:p w:rsidR="001616E5" w:rsidRPr="00B10B85" w:rsidRDefault="001616E5" w:rsidP="00923DFF">
            <w:pPr>
              <w:spacing w:after="40"/>
            </w:pPr>
            <w:r w:rsidRPr="00B10B85">
              <w:t xml:space="preserve">Indique su nivel de conocimiento/aptitud. </w:t>
            </w:r>
            <w:r w:rsidR="004D4041" w:rsidRPr="00B10B85">
              <w:t>Marque</w:t>
            </w:r>
            <w:r w:rsidRPr="00B10B85">
              <w:t xml:space="preserve"> su respuesta con un círculo.</w:t>
            </w:r>
          </w:p>
        </w:tc>
        <w:tc>
          <w:tcPr>
            <w:tcW w:w="2578" w:type="dxa"/>
            <w:gridSpan w:val="6"/>
            <w:shd w:val="clear" w:color="auto" w:fill="BFBFBF"/>
            <w:tcMar>
              <w:left w:w="58" w:type="dxa"/>
              <w:right w:w="58" w:type="dxa"/>
            </w:tcMar>
            <w:vAlign w:val="bottom"/>
          </w:tcPr>
          <w:p w:rsidR="001616E5" w:rsidRPr="00B10B85" w:rsidRDefault="001616E5" w:rsidP="00923DFF">
            <w:pPr>
              <w:tabs>
                <w:tab w:val="right" w:pos="2322"/>
              </w:tabs>
              <w:spacing w:after="40"/>
              <w:jc w:val="center"/>
              <w:rPr>
                <w:rFonts w:ascii="Arial" w:hAnsi="Arial" w:cs="Arial"/>
                <w:b/>
              </w:rPr>
            </w:pPr>
            <w:r w:rsidRPr="00B10B85">
              <w:rPr>
                <w:rFonts w:ascii="Arial" w:hAnsi="Arial"/>
                <w:b/>
              </w:rPr>
              <w:t xml:space="preserve">Ninguno </w:t>
            </w:r>
            <w:r w:rsidRPr="00B10B85">
              <w:tab/>
            </w:r>
            <w:r w:rsidRPr="00B10B85">
              <w:rPr>
                <w:rFonts w:ascii="Arial" w:hAnsi="Arial"/>
                <w:b/>
              </w:rPr>
              <w:t>Avanzado</w:t>
            </w: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38" w:type="dxa"/>
            <w:tcBorders>
              <w:bottom w:val="nil"/>
            </w:tcBorders>
            <w:tcMar>
              <w:left w:w="58" w:type="dxa"/>
              <w:right w:w="58" w:type="dxa"/>
            </w:tcMar>
            <w:vAlign w:val="center"/>
          </w:tcPr>
          <w:p w:rsidR="001616E5" w:rsidRPr="00B10B85" w:rsidRDefault="001616E5" w:rsidP="00C107D8">
            <w:pPr>
              <w:numPr>
                <w:ilvl w:val="0"/>
                <w:numId w:val="3"/>
              </w:numPr>
              <w:spacing w:after="40"/>
              <w:ind w:left="360"/>
            </w:pPr>
            <w:r w:rsidRPr="00B10B85">
              <w:t xml:space="preserve">Mi nivel de conocimiento/aptitud del tema </w:t>
            </w:r>
            <w:r w:rsidRPr="00B10B85">
              <w:rPr>
                <w:b/>
              </w:rPr>
              <w:t>antes de llevar a cabo la capacitación</w:t>
            </w:r>
            <w:r w:rsidRPr="00B10B85">
              <w:t>.</w:t>
            </w:r>
          </w:p>
        </w:tc>
        <w:tc>
          <w:tcPr>
            <w:tcW w:w="637" w:type="dxa"/>
            <w:gridSpan w:val="2"/>
            <w:tcBorders>
              <w:bottom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tcBorders>
              <w:left w:val="nil"/>
              <w:bottom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tcBorders>
              <w:left w:val="nil"/>
              <w:bottom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tcBorders>
              <w:left w:val="nil"/>
              <w:bottom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left w:val="nil"/>
              <w:bottom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338" w:type="dxa"/>
            <w:tcBorders>
              <w:top w:val="nil"/>
            </w:tcBorders>
            <w:tcMar>
              <w:left w:w="58" w:type="dxa"/>
              <w:right w:w="58" w:type="dxa"/>
            </w:tcMar>
            <w:vAlign w:val="center"/>
          </w:tcPr>
          <w:p w:rsidR="001616E5" w:rsidRPr="00B10B85" w:rsidRDefault="001616E5" w:rsidP="00C107D8">
            <w:pPr>
              <w:numPr>
                <w:ilvl w:val="0"/>
                <w:numId w:val="3"/>
              </w:numPr>
              <w:spacing w:after="40"/>
              <w:ind w:left="360"/>
            </w:pPr>
            <w:r w:rsidRPr="00B10B85">
              <w:t xml:space="preserve">Mi nivel de conocimiento/aptitud del tema </w:t>
            </w:r>
            <w:r w:rsidRPr="00B10B85">
              <w:rPr>
                <w:b/>
              </w:rPr>
              <w:t>después de llevar a cabo la capacitación</w:t>
            </w:r>
            <w:r w:rsidRPr="00B10B85">
              <w:t>.</w:t>
            </w:r>
          </w:p>
        </w:tc>
        <w:tc>
          <w:tcPr>
            <w:tcW w:w="637" w:type="dxa"/>
            <w:gridSpan w:val="2"/>
            <w:tcBorders>
              <w:top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1</w:t>
            </w:r>
          </w:p>
        </w:tc>
        <w:tc>
          <w:tcPr>
            <w:tcW w:w="0" w:type="auto"/>
            <w:tcBorders>
              <w:top w:val="nil"/>
              <w:left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2</w:t>
            </w:r>
          </w:p>
        </w:tc>
        <w:tc>
          <w:tcPr>
            <w:tcW w:w="0" w:type="auto"/>
            <w:tcBorders>
              <w:top w:val="nil"/>
              <w:left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3</w:t>
            </w:r>
          </w:p>
        </w:tc>
        <w:tc>
          <w:tcPr>
            <w:tcW w:w="0" w:type="auto"/>
            <w:tcBorders>
              <w:top w:val="nil"/>
              <w:left w:val="nil"/>
              <w:righ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4</w:t>
            </w:r>
          </w:p>
        </w:tc>
        <w:tc>
          <w:tcPr>
            <w:tcW w:w="0" w:type="auto"/>
            <w:tcBorders>
              <w:top w:val="nil"/>
              <w:left w:val="nil"/>
            </w:tcBorders>
            <w:shd w:val="clear" w:color="auto" w:fill="BFBFBF"/>
            <w:tcMar>
              <w:left w:w="58" w:type="dxa"/>
              <w:right w:w="58" w:type="dxa"/>
            </w:tcMar>
            <w:vAlign w:val="center"/>
          </w:tcPr>
          <w:p w:rsidR="001616E5" w:rsidRPr="00B10B85" w:rsidRDefault="001616E5" w:rsidP="00923DFF">
            <w:pPr>
              <w:spacing w:after="40"/>
              <w:jc w:val="center"/>
              <w:rPr>
                <w:rFonts w:ascii="Arial" w:hAnsi="Arial" w:cs="Arial"/>
                <w:b/>
              </w:rPr>
            </w:pPr>
            <w:r w:rsidRPr="00B10B85">
              <w:rPr>
                <w:rFonts w:ascii="Arial" w:hAnsi="Arial"/>
                <w:b/>
              </w:rPr>
              <w:t>5</w:t>
            </w:r>
          </w:p>
        </w:tc>
      </w:tr>
      <w:tr w:rsidR="001616E5" w:rsidRPr="00B10B85" w:rsidTr="00FD64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2"/>
        </w:trPr>
        <w:tc>
          <w:tcPr>
            <w:tcW w:w="8338" w:type="dxa"/>
            <w:tcBorders>
              <w:left w:val="nil"/>
              <w:bottom w:val="nil"/>
              <w:right w:val="nil"/>
            </w:tcBorders>
            <w:tcMar>
              <w:left w:w="58" w:type="dxa"/>
              <w:right w:w="58" w:type="dxa"/>
            </w:tcMar>
            <w:vAlign w:val="bottom"/>
          </w:tcPr>
          <w:p w:rsidR="001616E5" w:rsidRPr="00B10B85" w:rsidRDefault="001616E5" w:rsidP="00923DFF">
            <w:pPr>
              <w:spacing w:after="120" w:line="240" w:lineRule="exact"/>
              <w:rPr>
                <w:b/>
              </w:rPr>
            </w:pPr>
            <w:r w:rsidRPr="00B10B85">
              <w:rPr>
                <w:b/>
              </w:rPr>
              <w:t>Calificación del instructor</w:t>
            </w:r>
          </w:p>
          <w:p w:rsidR="001616E5" w:rsidRPr="00B10B85" w:rsidRDefault="001616E5" w:rsidP="00C107D8">
            <w:pPr>
              <w:numPr>
                <w:ilvl w:val="0"/>
                <w:numId w:val="3"/>
              </w:numPr>
              <w:spacing w:after="40" w:line="240" w:lineRule="exact"/>
              <w:ind w:left="360"/>
            </w:pPr>
            <w:r w:rsidRPr="00B10B85">
              <w:rPr>
                <w:color w:val="000000"/>
              </w:rPr>
              <w:t>Nombre del instructor:</w:t>
            </w:r>
          </w:p>
        </w:tc>
        <w:tc>
          <w:tcPr>
            <w:tcW w:w="2578" w:type="dxa"/>
            <w:gridSpan w:val="6"/>
            <w:tcBorders>
              <w:left w:val="nil"/>
              <w:right w:val="nil"/>
            </w:tcBorders>
            <w:tcMar>
              <w:left w:w="58" w:type="dxa"/>
              <w:right w:w="58" w:type="dxa"/>
            </w:tcMar>
          </w:tcPr>
          <w:p w:rsidR="001616E5" w:rsidRPr="00B10B85" w:rsidRDefault="001616E5" w:rsidP="00923DFF">
            <w:pPr>
              <w:spacing w:after="40"/>
              <w:rPr>
                <w:rFonts w:ascii="Arial" w:hAnsi="Arial" w:cs="Arial"/>
                <w:b/>
              </w:rPr>
            </w:pPr>
          </w:p>
        </w:tc>
      </w:tr>
      <w:tr w:rsidR="001616E5" w:rsidRPr="00B10B85" w:rsidTr="00613E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86"/>
        </w:trPr>
        <w:tc>
          <w:tcPr>
            <w:tcW w:w="8338" w:type="dxa"/>
            <w:tcBorders>
              <w:top w:val="nil"/>
              <w:left w:val="nil"/>
            </w:tcBorders>
            <w:tcMar>
              <w:left w:w="58" w:type="dxa"/>
              <w:right w:w="58" w:type="dxa"/>
            </w:tcMar>
            <w:vAlign w:val="bottom"/>
          </w:tcPr>
          <w:p w:rsidR="001616E5" w:rsidRPr="00B10B85" w:rsidRDefault="001616E5" w:rsidP="00923DFF">
            <w:pPr>
              <w:spacing w:after="40"/>
            </w:pPr>
            <w:r w:rsidRPr="00B10B85">
              <w:t xml:space="preserve">Use la escala de respuestas para calificar el desempeño de su instructor. </w:t>
            </w:r>
            <w:r w:rsidR="004D4041" w:rsidRPr="00B10B85">
              <w:t>Marque</w:t>
            </w:r>
            <w:r w:rsidRPr="00B10B85">
              <w:t xml:space="preserve"> su respuesta con un círculo.</w:t>
            </w:r>
          </w:p>
        </w:tc>
        <w:tc>
          <w:tcPr>
            <w:tcW w:w="613" w:type="dxa"/>
            <w:tcBorders>
              <w:right w:val="nil"/>
            </w:tcBorders>
            <w:shd w:val="clear" w:color="auto" w:fill="BFBFBF"/>
            <w:tcMar>
              <w:left w:w="58" w:type="dxa"/>
              <w:right w:w="58" w:type="dxa"/>
            </w:tcMar>
            <w:textDirection w:val="btLr"/>
            <w:vAlign w:val="center"/>
          </w:tcPr>
          <w:p w:rsidR="001616E5" w:rsidRPr="00B10B85" w:rsidRDefault="001616E5" w:rsidP="008B5626">
            <w:pPr>
              <w:ind w:left="29" w:right="115"/>
              <w:rPr>
                <w:rFonts w:ascii="Arial" w:hAnsi="Arial" w:cs="Arial"/>
                <w:b/>
                <w:sz w:val="21"/>
                <w:szCs w:val="18"/>
              </w:rPr>
            </w:pPr>
            <w:r w:rsidRPr="00B10B85">
              <w:rPr>
                <w:rFonts w:ascii="Arial" w:hAnsi="Arial"/>
                <w:b/>
                <w:sz w:val="21"/>
                <w:szCs w:val="18"/>
              </w:rPr>
              <w:t>Deficiente</w:t>
            </w:r>
          </w:p>
        </w:tc>
        <w:tc>
          <w:tcPr>
            <w:tcW w:w="492" w:type="dxa"/>
            <w:gridSpan w:val="2"/>
            <w:tcBorders>
              <w:left w:val="nil"/>
              <w:right w:val="nil"/>
            </w:tcBorders>
            <w:shd w:val="clear" w:color="auto" w:fill="BFBFBF"/>
            <w:textDirection w:val="btLr"/>
            <w:vAlign w:val="center"/>
          </w:tcPr>
          <w:p w:rsidR="001616E5" w:rsidRPr="00B10B85" w:rsidRDefault="001616E5" w:rsidP="008B5626">
            <w:pPr>
              <w:ind w:left="29" w:right="115"/>
              <w:rPr>
                <w:rFonts w:ascii="Arial" w:hAnsi="Arial" w:cs="Arial"/>
                <w:b/>
                <w:sz w:val="21"/>
                <w:szCs w:val="18"/>
              </w:rPr>
            </w:pPr>
            <w:r w:rsidRPr="00B10B85">
              <w:rPr>
                <w:rFonts w:ascii="Arial" w:hAnsi="Arial"/>
                <w:b/>
                <w:sz w:val="21"/>
                <w:szCs w:val="18"/>
              </w:rPr>
              <w:t>Aceptable</w:t>
            </w:r>
          </w:p>
        </w:tc>
        <w:tc>
          <w:tcPr>
            <w:tcW w:w="491" w:type="dxa"/>
            <w:tcBorders>
              <w:left w:val="nil"/>
              <w:right w:val="nil"/>
            </w:tcBorders>
            <w:shd w:val="clear" w:color="auto" w:fill="BFBFBF"/>
            <w:textDirection w:val="btLr"/>
            <w:vAlign w:val="center"/>
          </w:tcPr>
          <w:p w:rsidR="001616E5" w:rsidRPr="00B10B85" w:rsidRDefault="001616E5" w:rsidP="008B5626">
            <w:pPr>
              <w:ind w:left="29" w:right="115"/>
              <w:rPr>
                <w:rFonts w:ascii="Arial" w:hAnsi="Arial" w:cs="Arial"/>
                <w:b/>
                <w:sz w:val="21"/>
                <w:szCs w:val="18"/>
              </w:rPr>
            </w:pPr>
            <w:r w:rsidRPr="00B10B85">
              <w:rPr>
                <w:rFonts w:ascii="Arial" w:hAnsi="Arial"/>
                <w:b/>
                <w:sz w:val="21"/>
                <w:szCs w:val="18"/>
              </w:rPr>
              <w:t>Bueno</w:t>
            </w:r>
          </w:p>
        </w:tc>
        <w:tc>
          <w:tcPr>
            <w:tcW w:w="491" w:type="dxa"/>
            <w:tcBorders>
              <w:left w:val="nil"/>
              <w:right w:val="nil"/>
            </w:tcBorders>
            <w:shd w:val="clear" w:color="auto" w:fill="BFBFBF"/>
            <w:textDirection w:val="btLr"/>
            <w:vAlign w:val="center"/>
          </w:tcPr>
          <w:p w:rsidR="001616E5" w:rsidRPr="00B10B85" w:rsidRDefault="001616E5" w:rsidP="008B5626">
            <w:pPr>
              <w:ind w:left="29" w:right="115"/>
              <w:rPr>
                <w:rFonts w:ascii="Arial" w:hAnsi="Arial" w:cs="Arial"/>
                <w:b/>
                <w:sz w:val="21"/>
                <w:szCs w:val="18"/>
              </w:rPr>
            </w:pPr>
            <w:r w:rsidRPr="00B10B85">
              <w:rPr>
                <w:rFonts w:ascii="Arial" w:hAnsi="Arial"/>
                <w:b/>
                <w:sz w:val="21"/>
                <w:szCs w:val="18"/>
              </w:rPr>
              <w:t>Muy bueno</w:t>
            </w:r>
          </w:p>
        </w:tc>
        <w:tc>
          <w:tcPr>
            <w:tcW w:w="491" w:type="dxa"/>
            <w:tcBorders>
              <w:left w:val="nil"/>
            </w:tcBorders>
            <w:shd w:val="clear" w:color="auto" w:fill="BFBFBF"/>
            <w:textDirection w:val="btLr"/>
            <w:vAlign w:val="center"/>
          </w:tcPr>
          <w:p w:rsidR="001616E5" w:rsidRPr="00B10B85" w:rsidRDefault="001616E5" w:rsidP="008B5626">
            <w:pPr>
              <w:ind w:left="29" w:right="115"/>
              <w:rPr>
                <w:rFonts w:ascii="Arial" w:hAnsi="Arial" w:cs="Arial"/>
                <w:b/>
                <w:sz w:val="21"/>
                <w:szCs w:val="18"/>
              </w:rPr>
            </w:pPr>
            <w:r w:rsidRPr="00B10B85">
              <w:rPr>
                <w:rFonts w:ascii="Arial" w:hAnsi="Arial"/>
                <w:b/>
                <w:sz w:val="21"/>
                <w:szCs w:val="18"/>
              </w:rPr>
              <w:t>Excelente</w:t>
            </w: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8338" w:type="dxa"/>
            <w:tcBorders>
              <w:top w:val="nil"/>
              <w:bottom w:val="nil"/>
            </w:tcBorders>
            <w:tcMar>
              <w:left w:w="58" w:type="dxa"/>
              <w:right w:w="58" w:type="dxa"/>
            </w:tcMar>
            <w:vAlign w:val="center"/>
          </w:tcPr>
          <w:p w:rsidR="001616E5" w:rsidRPr="00B10B85" w:rsidRDefault="001616E5" w:rsidP="00C107D8">
            <w:pPr>
              <w:numPr>
                <w:ilvl w:val="0"/>
                <w:numId w:val="3"/>
              </w:numPr>
              <w:ind w:left="386"/>
            </w:pPr>
            <w:r w:rsidRPr="00B10B85">
              <w:t>El instructor facilitó la comprensión del tema</w:t>
            </w:r>
            <w:r w:rsidR="00613E95" w:rsidRPr="00B10B85">
              <w:t>.</w:t>
            </w:r>
          </w:p>
        </w:tc>
        <w:tc>
          <w:tcPr>
            <w:tcW w:w="637" w:type="dxa"/>
            <w:gridSpan w:val="2"/>
            <w:tcBorders>
              <w:top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4</w:t>
            </w:r>
          </w:p>
        </w:tc>
        <w:tc>
          <w:tcPr>
            <w:tcW w:w="0" w:type="auto"/>
            <w:tcBorders>
              <w:top w:val="nil"/>
              <w:left w:val="nil"/>
              <w:bottom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5</w:t>
            </w: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8338" w:type="dxa"/>
            <w:tcBorders>
              <w:top w:val="nil"/>
              <w:bottom w:val="nil"/>
            </w:tcBorders>
            <w:tcMar>
              <w:left w:w="58" w:type="dxa"/>
              <w:right w:w="58" w:type="dxa"/>
            </w:tcMar>
            <w:vAlign w:val="center"/>
          </w:tcPr>
          <w:p w:rsidR="001616E5" w:rsidRPr="00B10B85" w:rsidRDefault="001616E5" w:rsidP="00923DFF">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pPr>
            <w:r w:rsidRPr="00B10B85">
              <w:t>13. El instructor alentó a los participantes a que hicieran preguntas</w:t>
            </w:r>
            <w:r w:rsidR="00613E95" w:rsidRPr="00B10B85">
              <w:t>.</w:t>
            </w:r>
            <w:r w:rsidRPr="00B10B85">
              <w:t xml:space="preserve"> </w:t>
            </w:r>
          </w:p>
        </w:tc>
        <w:tc>
          <w:tcPr>
            <w:tcW w:w="637" w:type="dxa"/>
            <w:gridSpan w:val="2"/>
            <w:tcBorders>
              <w:top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1</w:t>
            </w:r>
          </w:p>
        </w:tc>
        <w:tc>
          <w:tcPr>
            <w:tcW w:w="0" w:type="auto"/>
            <w:tcBorders>
              <w:top w:val="nil"/>
              <w:left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2</w:t>
            </w:r>
          </w:p>
        </w:tc>
        <w:tc>
          <w:tcPr>
            <w:tcW w:w="0" w:type="auto"/>
            <w:tcBorders>
              <w:top w:val="nil"/>
              <w:left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3</w:t>
            </w:r>
          </w:p>
        </w:tc>
        <w:tc>
          <w:tcPr>
            <w:tcW w:w="0" w:type="auto"/>
            <w:tcBorders>
              <w:top w:val="nil"/>
              <w:left w:val="nil"/>
              <w:bottom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4</w:t>
            </w:r>
          </w:p>
        </w:tc>
        <w:tc>
          <w:tcPr>
            <w:tcW w:w="0" w:type="auto"/>
            <w:tcBorders>
              <w:top w:val="nil"/>
              <w:left w:val="nil"/>
              <w:bottom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5</w:t>
            </w:r>
          </w:p>
        </w:tc>
      </w:tr>
      <w:tr w:rsidR="001616E5" w:rsidRPr="00B10B85" w:rsidTr="00923D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8338" w:type="dxa"/>
            <w:tcBorders>
              <w:top w:val="nil"/>
            </w:tcBorders>
            <w:tcMar>
              <w:left w:w="58" w:type="dxa"/>
              <w:right w:w="58" w:type="dxa"/>
            </w:tcMar>
            <w:vAlign w:val="center"/>
          </w:tcPr>
          <w:p w:rsidR="001616E5" w:rsidRPr="00B10B85" w:rsidRDefault="001616E5" w:rsidP="00923DFF">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pPr>
            <w:r w:rsidRPr="00B10B85">
              <w:t>14. El instructor brindó conocimientos técnicos</w:t>
            </w:r>
            <w:r w:rsidR="00613E95" w:rsidRPr="00B10B85">
              <w:t>.</w:t>
            </w:r>
            <w:r w:rsidRPr="00B10B85">
              <w:t xml:space="preserve"> </w:t>
            </w:r>
          </w:p>
        </w:tc>
        <w:tc>
          <w:tcPr>
            <w:tcW w:w="637" w:type="dxa"/>
            <w:gridSpan w:val="2"/>
            <w:tcBorders>
              <w:top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1</w:t>
            </w:r>
          </w:p>
        </w:tc>
        <w:tc>
          <w:tcPr>
            <w:tcW w:w="0" w:type="auto"/>
            <w:tcBorders>
              <w:top w:val="nil"/>
              <w:left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2</w:t>
            </w:r>
          </w:p>
        </w:tc>
        <w:tc>
          <w:tcPr>
            <w:tcW w:w="0" w:type="auto"/>
            <w:tcBorders>
              <w:top w:val="nil"/>
              <w:left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3</w:t>
            </w:r>
          </w:p>
        </w:tc>
        <w:tc>
          <w:tcPr>
            <w:tcW w:w="0" w:type="auto"/>
            <w:tcBorders>
              <w:top w:val="nil"/>
              <w:left w:val="nil"/>
              <w:righ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4</w:t>
            </w:r>
          </w:p>
        </w:tc>
        <w:tc>
          <w:tcPr>
            <w:tcW w:w="0" w:type="auto"/>
            <w:tcBorders>
              <w:top w:val="nil"/>
              <w:left w:val="nil"/>
            </w:tcBorders>
            <w:shd w:val="pct20" w:color="auto" w:fill="FFFFFF"/>
            <w:tcMar>
              <w:left w:w="58" w:type="dxa"/>
              <w:right w:w="58" w:type="dxa"/>
            </w:tcMar>
            <w:vAlign w:val="center"/>
          </w:tcPr>
          <w:p w:rsidR="001616E5" w:rsidRPr="00B10B85" w:rsidRDefault="001616E5" w:rsidP="00923DFF">
            <w:pPr>
              <w:jc w:val="center"/>
              <w:rPr>
                <w:rFonts w:ascii="Arial" w:hAnsi="Arial" w:cs="Arial"/>
                <w:b/>
              </w:rPr>
            </w:pPr>
            <w:r w:rsidRPr="00B10B85">
              <w:rPr>
                <w:rFonts w:ascii="Arial" w:hAnsi="Arial"/>
                <w:b/>
              </w:rPr>
              <w:t>5</w:t>
            </w:r>
          </w:p>
        </w:tc>
      </w:tr>
    </w:tbl>
    <w:p w:rsidR="001616E5" w:rsidRPr="00B10B85" w:rsidRDefault="001616E5" w:rsidP="00C107D8">
      <w:pPr>
        <w:numPr>
          <w:ilvl w:val="0"/>
          <w:numId w:val="32"/>
        </w:numPr>
        <w:spacing w:before="240"/>
        <w:ind w:left="360"/>
      </w:pPr>
      <w:r w:rsidRPr="00B10B85">
        <w:t>¿Cuál fue la parte más útil de la capacitación?</w:t>
      </w:r>
    </w:p>
    <w:p w:rsidR="001616E5" w:rsidRPr="00B10B85" w:rsidRDefault="001616E5" w:rsidP="001616E5">
      <w:r w:rsidRPr="00B10B85">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616E5" w:rsidRPr="00B10B85" w:rsidRDefault="001616E5" w:rsidP="00C107D8">
      <w:pPr>
        <w:numPr>
          <w:ilvl w:val="0"/>
          <w:numId w:val="32"/>
        </w:numPr>
        <w:spacing w:before="120"/>
        <w:ind w:left="360"/>
      </w:pPr>
      <w:r w:rsidRPr="00B10B85">
        <w:t>¿Cuál fue la parte menos útil de la capacitación y cómo podría mejorarse?</w:t>
      </w:r>
    </w:p>
    <w:p w:rsidR="00893FB2" w:rsidRPr="00B10B85" w:rsidRDefault="001616E5" w:rsidP="00FD64F3">
      <w:r w:rsidRPr="00B10B85">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893FB2" w:rsidRPr="00B10B85" w:rsidSect="00FD64F3">
      <w:headerReference w:type="default" r:id="rId47"/>
      <w:footerReference w:type="default" r:id="rId48"/>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B0C65" w:rsidRDefault="003B0C65">
      <w:r>
        <w:separator/>
      </w:r>
    </w:p>
  </w:endnote>
  <w:endnote w:type="continuationSeparator" w:id="0">
    <w:p w:rsidR="003B0C65" w:rsidRDefault="003B0C65">
      <w:r>
        <w:continuationSeparator/>
      </w:r>
    </w:p>
  </w:endnote>
  <w:endnote w:type="continuationNotice" w:id="1">
    <w:p w:rsidR="003B0C65" w:rsidRDefault="003B0C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Helvetica Neue">
    <w:panose1 w:val="02000806000000020004"/>
    <w:charset w:val="00"/>
    <w:family w:val="auto"/>
    <w:pitch w:val="variable"/>
    <w:sig w:usb0="80000067"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6C4F" w:rsidRDefault="00056C4F">
    <w:pPr>
      <w:pStyle w:val="Footer"/>
    </w:pPr>
    <w:r>
      <w:rPr>
        <w:rFonts w:ascii="Arial" w:hAnsi="Arial"/>
        <w:color w:val="B08830"/>
        <w:sz w:val="16"/>
      </w:rPr>
      <w:t>Programa de estudios Money Smart para pequeños negocios</w:t>
    </w:r>
    <w:r>
      <w:tab/>
    </w:r>
    <w:r>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730405">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730405">
      <w:rPr>
        <w:rFonts w:ascii="Arial" w:hAnsi="Arial"/>
        <w:noProof/>
        <w:color w:val="252E4E"/>
        <w:sz w:val="16"/>
      </w:rPr>
      <w:t>25</w:t>
    </w:r>
    <w:r>
      <w:rPr>
        <w:rFonts w:ascii="Arial" w:hAnsi="Arial"/>
        <w:color w:val="252E4E"/>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B0C65" w:rsidRDefault="003B0C65">
      <w:r>
        <w:separator/>
      </w:r>
    </w:p>
  </w:footnote>
  <w:footnote w:type="continuationSeparator" w:id="0">
    <w:p w:rsidR="003B0C65" w:rsidRDefault="003B0C65">
      <w:r>
        <w:continuationSeparator/>
      </w:r>
    </w:p>
  </w:footnote>
  <w:footnote w:type="continuationNotice" w:id="1">
    <w:p w:rsidR="003B0C65" w:rsidRDefault="003B0C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6C4F" w:rsidRPr="00411663" w:rsidRDefault="00056C4F" w:rsidP="00FD64F3">
    <w:pPr>
      <w:tabs>
        <w:tab w:val="right" w:pos="10800"/>
      </w:tabs>
      <w:spacing w:after="0"/>
      <w:rPr>
        <w:rFonts w:ascii="Arial" w:hAnsi="Arial"/>
        <w:b/>
        <w:color w:val="252E4E"/>
        <w:sz w:val="16"/>
      </w:rPr>
    </w:pPr>
    <w:r>
      <w:rPr>
        <w:rFonts w:ascii="Arial" w:hAnsi="Arial"/>
        <w:b/>
        <w:color w:val="252E4E"/>
        <w:sz w:val="16"/>
      </w:rPr>
      <w:t>Venta del negocio y planificación de la sucesión  para pequeños negocios</w:t>
    </w:r>
    <w:r>
      <w:rPr>
        <w:rFonts w:ascii="Arial" w:hAnsi="Arial"/>
        <w:b/>
        <w:color w:val="252E4E"/>
        <w:sz w:val="16"/>
      </w:rPr>
      <w:tab/>
    </w:r>
    <w:r w:rsidRPr="00411663">
      <w:rPr>
        <w:rFonts w:ascii="Arial" w:hAnsi="Arial"/>
        <w:b/>
        <w:color w:val="B08830"/>
        <w:sz w:val="16"/>
      </w:rPr>
      <w:t xml:space="preserve">Guía </w:t>
    </w:r>
    <w:r>
      <w:rPr>
        <w:rFonts w:ascii="Arial" w:hAnsi="Arial"/>
        <w:b/>
        <w:color w:val="B08830"/>
        <w:sz w:val="16"/>
      </w:rPr>
      <w:t>d</w:t>
    </w:r>
    <w:r w:rsidRPr="00411663">
      <w:rPr>
        <w:rFonts w:ascii="Arial" w:hAnsi="Arial"/>
        <w:b/>
        <w:color w:val="B08830"/>
        <w:sz w:val="16"/>
      </w:rPr>
      <w:t>el instructor</w:t>
    </w:r>
  </w:p>
  <w:p w:rsidR="00056C4F" w:rsidRPr="00411663" w:rsidRDefault="00730405" w:rsidP="00923DFF">
    <w:pPr>
      <w:tabs>
        <w:tab w:val="left" w:pos="4652"/>
      </w:tabs>
      <w:spacing w:after="0"/>
      <w:rPr>
        <w:rFonts w:ascii="Arial" w:hAnsi="Arial"/>
      </w:rPr>
    </w:pPr>
    <w:r>
      <w:rPr>
        <w:noProof/>
        <w:lang w:val="en-US" w:eastAsia="zh-TW" w:bidi="th-TH"/>
      </w:rPr>
      <w:pict w14:anchorId="34AEE8D4">
        <v:shapetype id="_x0000_t32" coordsize="21600,21600" o:spt="32" o:oned="t" path="m,l21600,21600e" filled="f">
          <v:path arrowok="t" fillok="f" o:connecttype="none"/>
          <o:lock v:ext="edit" shapetype="t"/>
        </v:shapetype>
        <v:shape id="AutoShape 4" o:spid="_x0000_s2049" type="#_x0000_t32" style="position:absolute;margin-left:1.05pt;margin-top:7.45pt;width:539.65pt;height:0;z-index:251657728;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" strokecolor="#0f243e" strokeweight=".5pt">
          <v:shadow color="#ffc000" opacity=".5"/>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3640A7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0EE35055"/>
    <w:multiLevelType w:val="hybridMultilevel"/>
    <w:tmpl w:val="32DA3CA0"/>
    <w:lvl w:ilvl="0" w:tplc="129894C2">
      <w:start w:val="1"/>
      <w:numFmt w:val="bullet"/>
      <w:lvlText w:val="•"/>
      <w:lvlJc w:val="left"/>
      <w:pPr>
        <w:tabs>
          <w:tab w:val="num" w:pos="720"/>
        </w:tabs>
        <w:ind w:left="720" w:hanging="360"/>
      </w:pPr>
      <w:rPr>
        <w:rFonts w:ascii="Arial" w:hAnsi="Arial" w:hint="default"/>
      </w:rPr>
    </w:lvl>
    <w:lvl w:ilvl="1" w:tplc="78D056F4" w:tentative="1">
      <w:start w:val="1"/>
      <w:numFmt w:val="bullet"/>
      <w:lvlText w:val="•"/>
      <w:lvlJc w:val="left"/>
      <w:pPr>
        <w:tabs>
          <w:tab w:val="num" w:pos="1440"/>
        </w:tabs>
        <w:ind w:left="1440" w:hanging="360"/>
      </w:pPr>
      <w:rPr>
        <w:rFonts w:ascii="Arial" w:hAnsi="Arial" w:hint="default"/>
      </w:rPr>
    </w:lvl>
    <w:lvl w:ilvl="2" w:tplc="4DA291CE" w:tentative="1">
      <w:start w:val="1"/>
      <w:numFmt w:val="bullet"/>
      <w:lvlText w:val="•"/>
      <w:lvlJc w:val="left"/>
      <w:pPr>
        <w:tabs>
          <w:tab w:val="num" w:pos="2160"/>
        </w:tabs>
        <w:ind w:left="2160" w:hanging="360"/>
      </w:pPr>
      <w:rPr>
        <w:rFonts w:ascii="Arial" w:hAnsi="Arial" w:hint="default"/>
      </w:rPr>
    </w:lvl>
    <w:lvl w:ilvl="3" w:tplc="EE0AADF2" w:tentative="1">
      <w:start w:val="1"/>
      <w:numFmt w:val="bullet"/>
      <w:lvlText w:val="•"/>
      <w:lvlJc w:val="left"/>
      <w:pPr>
        <w:tabs>
          <w:tab w:val="num" w:pos="2880"/>
        </w:tabs>
        <w:ind w:left="2880" w:hanging="360"/>
      </w:pPr>
      <w:rPr>
        <w:rFonts w:ascii="Arial" w:hAnsi="Arial" w:hint="default"/>
      </w:rPr>
    </w:lvl>
    <w:lvl w:ilvl="4" w:tplc="B7E68328" w:tentative="1">
      <w:start w:val="1"/>
      <w:numFmt w:val="bullet"/>
      <w:lvlText w:val="•"/>
      <w:lvlJc w:val="left"/>
      <w:pPr>
        <w:tabs>
          <w:tab w:val="num" w:pos="3600"/>
        </w:tabs>
        <w:ind w:left="3600" w:hanging="360"/>
      </w:pPr>
      <w:rPr>
        <w:rFonts w:ascii="Arial" w:hAnsi="Arial" w:hint="default"/>
      </w:rPr>
    </w:lvl>
    <w:lvl w:ilvl="5" w:tplc="2F52BE46" w:tentative="1">
      <w:start w:val="1"/>
      <w:numFmt w:val="bullet"/>
      <w:lvlText w:val="•"/>
      <w:lvlJc w:val="left"/>
      <w:pPr>
        <w:tabs>
          <w:tab w:val="num" w:pos="4320"/>
        </w:tabs>
        <w:ind w:left="4320" w:hanging="360"/>
      </w:pPr>
      <w:rPr>
        <w:rFonts w:ascii="Arial" w:hAnsi="Arial" w:hint="default"/>
      </w:rPr>
    </w:lvl>
    <w:lvl w:ilvl="6" w:tplc="14905A36" w:tentative="1">
      <w:start w:val="1"/>
      <w:numFmt w:val="bullet"/>
      <w:lvlText w:val="•"/>
      <w:lvlJc w:val="left"/>
      <w:pPr>
        <w:tabs>
          <w:tab w:val="num" w:pos="5040"/>
        </w:tabs>
        <w:ind w:left="5040" w:hanging="360"/>
      </w:pPr>
      <w:rPr>
        <w:rFonts w:ascii="Arial" w:hAnsi="Arial" w:hint="default"/>
      </w:rPr>
    </w:lvl>
    <w:lvl w:ilvl="7" w:tplc="2E8AC692" w:tentative="1">
      <w:start w:val="1"/>
      <w:numFmt w:val="bullet"/>
      <w:lvlText w:val="•"/>
      <w:lvlJc w:val="left"/>
      <w:pPr>
        <w:tabs>
          <w:tab w:val="num" w:pos="5760"/>
        </w:tabs>
        <w:ind w:left="5760" w:hanging="360"/>
      </w:pPr>
      <w:rPr>
        <w:rFonts w:ascii="Arial" w:hAnsi="Arial" w:hint="default"/>
      </w:rPr>
    </w:lvl>
    <w:lvl w:ilvl="8" w:tplc="7654176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33A5E05"/>
    <w:multiLevelType w:val="hybridMultilevel"/>
    <w:tmpl w:val="5B52EC3E"/>
    <w:lvl w:ilvl="0" w:tplc="BB2AC49A">
      <w:start w:val="1"/>
      <w:numFmt w:val="bullet"/>
      <w:lvlText w:val="•"/>
      <w:lvlJc w:val="left"/>
      <w:pPr>
        <w:tabs>
          <w:tab w:val="num" w:pos="720"/>
        </w:tabs>
        <w:ind w:left="720" w:hanging="360"/>
      </w:pPr>
      <w:rPr>
        <w:rFonts w:ascii="Arial" w:hAnsi="Arial" w:hint="default"/>
      </w:rPr>
    </w:lvl>
    <w:lvl w:ilvl="1" w:tplc="FC5CF426" w:tentative="1">
      <w:start w:val="1"/>
      <w:numFmt w:val="bullet"/>
      <w:lvlText w:val="•"/>
      <w:lvlJc w:val="left"/>
      <w:pPr>
        <w:tabs>
          <w:tab w:val="num" w:pos="1440"/>
        </w:tabs>
        <w:ind w:left="1440" w:hanging="360"/>
      </w:pPr>
      <w:rPr>
        <w:rFonts w:ascii="Arial" w:hAnsi="Arial" w:hint="default"/>
      </w:rPr>
    </w:lvl>
    <w:lvl w:ilvl="2" w:tplc="D800042E" w:tentative="1">
      <w:start w:val="1"/>
      <w:numFmt w:val="bullet"/>
      <w:lvlText w:val="•"/>
      <w:lvlJc w:val="left"/>
      <w:pPr>
        <w:tabs>
          <w:tab w:val="num" w:pos="2160"/>
        </w:tabs>
        <w:ind w:left="2160" w:hanging="360"/>
      </w:pPr>
      <w:rPr>
        <w:rFonts w:ascii="Arial" w:hAnsi="Arial" w:hint="default"/>
      </w:rPr>
    </w:lvl>
    <w:lvl w:ilvl="3" w:tplc="C6FE8772" w:tentative="1">
      <w:start w:val="1"/>
      <w:numFmt w:val="bullet"/>
      <w:lvlText w:val="•"/>
      <w:lvlJc w:val="left"/>
      <w:pPr>
        <w:tabs>
          <w:tab w:val="num" w:pos="2880"/>
        </w:tabs>
        <w:ind w:left="2880" w:hanging="360"/>
      </w:pPr>
      <w:rPr>
        <w:rFonts w:ascii="Arial" w:hAnsi="Arial" w:hint="default"/>
      </w:rPr>
    </w:lvl>
    <w:lvl w:ilvl="4" w:tplc="BEFA36D6" w:tentative="1">
      <w:start w:val="1"/>
      <w:numFmt w:val="bullet"/>
      <w:lvlText w:val="•"/>
      <w:lvlJc w:val="left"/>
      <w:pPr>
        <w:tabs>
          <w:tab w:val="num" w:pos="3600"/>
        </w:tabs>
        <w:ind w:left="3600" w:hanging="360"/>
      </w:pPr>
      <w:rPr>
        <w:rFonts w:ascii="Arial" w:hAnsi="Arial" w:hint="default"/>
      </w:rPr>
    </w:lvl>
    <w:lvl w:ilvl="5" w:tplc="3190A8F2" w:tentative="1">
      <w:start w:val="1"/>
      <w:numFmt w:val="bullet"/>
      <w:lvlText w:val="•"/>
      <w:lvlJc w:val="left"/>
      <w:pPr>
        <w:tabs>
          <w:tab w:val="num" w:pos="4320"/>
        </w:tabs>
        <w:ind w:left="4320" w:hanging="360"/>
      </w:pPr>
      <w:rPr>
        <w:rFonts w:ascii="Arial" w:hAnsi="Arial" w:hint="default"/>
      </w:rPr>
    </w:lvl>
    <w:lvl w:ilvl="6" w:tplc="E1A8AC5A" w:tentative="1">
      <w:start w:val="1"/>
      <w:numFmt w:val="bullet"/>
      <w:lvlText w:val="•"/>
      <w:lvlJc w:val="left"/>
      <w:pPr>
        <w:tabs>
          <w:tab w:val="num" w:pos="5040"/>
        </w:tabs>
        <w:ind w:left="5040" w:hanging="360"/>
      </w:pPr>
      <w:rPr>
        <w:rFonts w:ascii="Arial" w:hAnsi="Arial" w:hint="default"/>
      </w:rPr>
    </w:lvl>
    <w:lvl w:ilvl="7" w:tplc="77963D0C" w:tentative="1">
      <w:start w:val="1"/>
      <w:numFmt w:val="bullet"/>
      <w:lvlText w:val="•"/>
      <w:lvlJc w:val="left"/>
      <w:pPr>
        <w:tabs>
          <w:tab w:val="num" w:pos="5760"/>
        </w:tabs>
        <w:ind w:left="5760" w:hanging="360"/>
      </w:pPr>
      <w:rPr>
        <w:rFonts w:ascii="Arial" w:hAnsi="Arial" w:hint="default"/>
      </w:rPr>
    </w:lvl>
    <w:lvl w:ilvl="8" w:tplc="4C9C80A2"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3A1306D"/>
    <w:multiLevelType w:val="hybridMultilevel"/>
    <w:tmpl w:val="0A106912"/>
    <w:lvl w:ilvl="0" w:tplc="4E965398">
      <w:start w:val="1"/>
      <w:numFmt w:val="decimal"/>
      <w:lvlText w:val="%1."/>
      <w:lvlJc w:val="left"/>
      <w:pPr>
        <w:tabs>
          <w:tab w:val="num" w:pos="720"/>
        </w:tabs>
        <w:ind w:left="720" w:hanging="360"/>
      </w:pPr>
      <w:rPr>
        <w:rFonts w:cs="Times New Roman"/>
      </w:rPr>
    </w:lvl>
    <w:lvl w:ilvl="1" w:tplc="4F04E1DE" w:tentative="1">
      <w:start w:val="1"/>
      <w:numFmt w:val="decimal"/>
      <w:lvlText w:val="%2."/>
      <w:lvlJc w:val="left"/>
      <w:pPr>
        <w:tabs>
          <w:tab w:val="num" w:pos="1440"/>
        </w:tabs>
        <w:ind w:left="1440" w:hanging="360"/>
      </w:pPr>
      <w:rPr>
        <w:rFonts w:cs="Times New Roman"/>
      </w:rPr>
    </w:lvl>
    <w:lvl w:ilvl="2" w:tplc="AD10EE30" w:tentative="1">
      <w:start w:val="1"/>
      <w:numFmt w:val="decimal"/>
      <w:lvlText w:val="%3."/>
      <w:lvlJc w:val="left"/>
      <w:pPr>
        <w:tabs>
          <w:tab w:val="num" w:pos="2160"/>
        </w:tabs>
        <w:ind w:left="2160" w:hanging="360"/>
      </w:pPr>
      <w:rPr>
        <w:rFonts w:cs="Times New Roman"/>
      </w:rPr>
    </w:lvl>
    <w:lvl w:ilvl="3" w:tplc="6108CEA0" w:tentative="1">
      <w:start w:val="1"/>
      <w:numFmt w:val="decimal"/>
      <w:lvlText w:val="%4."/>
      <w:lvlJc w:val="left"/>
      <w:pPr>
        <w:tabs>
          <w:tab w:val="num" w:pos="2880"/>
        </w:tabs>
        <w:ind w:left="2880" w:hanging="360"/>
      </w:pPr>
      <w:rPr>
        <w:rFonts w:cs="Times New Roman"/>
      </w:rPr>
    </w:lvl>
    <w:lvl w:ilvl="4" w:tplc="80BC14D2" w:tentative="1">
      <w:start w:val="1"/>
      <w:numFmt w:val="decimal"/>
      <w:lvlText w:val="%5."/>
      <w:lvlJc w:val="left"/>
      <w:pPr>
        <w:tabs>
          <w:tab w:val="num" w:pos="3600"/>
        </w:tabs>
        <w:ind w:left="3600" w:hanging="360"/>
      </w:pPr>
      <w:rPr>
        <w:rFonts w:cs="Times New Roman"/>
      </w:rPr>
    </w:lvl>
    <w:lvl w:ilvl="5" w:tplc="40B81E32" w:tentative="1">
      <w:start w:val="1"/>
      <w:numFmt w:val="decimal"/>
      <w:lvlText w:val="%6."/>
      <w:lvlJc w:val="left"/>
      <w:pPr>
        <w:tabs>
          <w:tab w:val="num" w:pos="4320"/>
        </w:tabs>
        <w:ind w:left="4320" w:hanging="360"/>
      </w:pPr>
      <w:rPr>
        <w:rFonts w:cs="Times New Roman"/>
      </w:rPr>
    </w:lvl>
    <w:lvl w:ilvl="6" w:tplc="E1AABD5C" w:tentative="1">
      <w:start w:val="1"/>
      <w:numFmt w:val="decimal"/>
      <w:lvlText w:val="%7."/>
      <w:lvlJc w:val="left"/>
      <w:pPr>
        <w:tabs>
          <w:tab w:val="num" w:pos="5040"/>
        </w:tabs>
        <w:ind w:left="5040" w:hanging="360"/>
      </w:pPr>
      <w:rPr>
        <w:rFonts w:cs="Times New Roman"/>
      </w:rPr>
    </w:lvl>
    <w:lvl w:ilvl="7" w:tplc="0CB24E6A" w:tentative="1">
      <w:start w:val="1"/>
      <w:numFmt w:val="decimal"/>
      <w:lvlText w:val="%8."/>
      <w:lvlJc w:val="left"/>
      <w:pPr>
        <w:tabs>
          <w:tab w:val="num" w:pos="5760"/>
        </w:tabs>
        <w:ind w:left="5760" w:hanging="360"/>
      </w:pPr>
      <w:rPr>
        <w:rFonts w:cs="Times New Roman"/>
      </w:rPr>
    </w:lvl>
    <w:lvl w:ilvl="8" w:tplc="98B60A4C" w:tentative="1">
      <w:start w:val="1"/>
      <w:numFmt w:val="decimal"/>
      <w:lvlText w:val="%9."/>
      <w:lvlJc w:val="left"/>
      <w:pPr>
        <w:tabs>
          <w:tab w:val="num" w:pos="6480"/>
        </w:tabs>
        <w:ind w:left="6480" w:hanging="360"/>
      </w:pPr>
      <w:rPr>
        <w:rFonts w:cs="Times New Roman"/>
      </w:rPr>
    </w:lvl>
  </w:abstractNum>
  <w:abstractNum w:abstractNumId="5" w15:restartNumberingAfterBreak="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6" w15:restartNumberingAfterBreak="0">
    <w:nsid w:val="15697F2F"/>
    <w:multiLevelType w:val="hybridMultilevel"/>
    <w:tmpl w:val="07C8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BBA6ADB"/>
    <w:multiLevelType w:val="hybridMultilevel"/>
    <w:tmpl w:val="36B4FA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2097C2D"/>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9" w15:restartNumberingAfterBreak="0">
    <w:nsid w:val="26320A78"/>
    <w:multiLevelType w:val="hybridMultilevel"/>
    <w:tmpl w:val="827EBAD2"/>
    <w:lvl w:ilvl="0" w:tplc="D0C6F3E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12" w15:restartNumberingAfterBreak="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0904AF"/>
    <w:multiLevelType w:val="hybridMultilevel"/>
    <w:tmpl w:val="A2E81494"/>
    <w:lvl w:ilvl="0" w:tplc="E4CCFB3A">
      <w:start w:val="1"/>
      <w:numFmt w:val="bullet"/>
      <w:lvlText w:val="•"/>
      <w:lvlJc w:val="left"/>
      <w:pPr>
        <w:tabs>
          <w:tab w:val="num" w:pos="720"/>
        </w:tabs>
        <w:ind w:left="720" w:hanging="360"/>
      </w:pPr>
      <w:rPr>
        <w:rFonts w:ascii="Arial" w:hAnsi="Arial" w:hint="default"/>
      </w:rPr>
    </w:lvl>
    <w:lvl w:ilvl="1" w:tplc="8E12AD80">
      <w:start w:val="1732"/>
      <w:numFmt w:val="bullet"/>
      <w:lvlText w:val="•"/>
      <w:lvlJc w:val="left"/>
      <w:pPr>
        <w:tabs>
          <w:tab w:val="num" w:pos="1440"/>
        </w:tabs>
        <w:ind w:left="1440" w:hanging="360"/>
      </w:pPr>
      <w:rPr>
        <w:rFonts w:ascii="Arial" w:hAnsi="Arial" w:hint="default"/>
      </w:rPr>
    </w:lvl>
    <w:lvl w:ilvl="2" w:tplc="AD841660" w:tentative="1">
      <w:start w:val="1"/>
      <w:numFmt w:val="bullet"/>
      <w:lvlText w:val="•"/>
      <w:lvlJc w:val="left"/>
      <w:pPr>
        <w:tabs>
          <w:tab w:val="num" w:pos="2160"/>
        </w:tabs>
        <w:ind w:left="2160" w:hanging="360"/>
      </w:pPr>
      <w:rPr>
        <w:rFonts w:ascii="Arial" w:hAnsi="Arial" w:hint="default"/>
      </w:rPr>
    </w:lvl>
    <w:lvl w:ilvl="3" w:tplc="A4D2977E" w:tentative="1">
      <w:start w:val="1"/>
      <w:numFmt w:val="bullet"/>
      <w:lvlText w:val="•"/>
      <w:lvlJc w:val="left"/>
      <w:pPr>
        <w:tabs>
          <w:tab w:val="num" w:pos="2880"/>
        </w:tabs>
        <w:ind w:left="2880" w:hanging="360"/>
      </w:pPr>
      <w:rPr>
        <w:rFonts w:ascii="Arial" w:hAnsi="Arial" w:hint="default"/>
      </w:rPr>
    </w:lvl>
    <w:lvl w:ilvl="4" w:tplc="34D40E16" w:tentative="1">
      <w:start w:val="1"/>
      <w:numFmt w:val="bullet"/>
      <w:lvlText w:val="•"/>
      <w:lvlJc w:val="left"/>
      <w:pPr>
        <w:tabs>
          <w:tab w:val="num" w:pos="3600"/>
        </w:tabs>
        <w:ind w:left="3600" w:hanging="360"/>
      </w:pPr>
      <w:rPr>
        <w:rFonts w:ascii="Arial" w:hAnsi="Arial" w:hint="default"/>
      </w:rPr>
    </w:lvl>
    <w:lvl w:ilvl="5" w:tplc="9E2217A8" w:tentative="1">
      <w:start w:val="1"/>
      <w:numFmt w:val="bullet"/>
      <w:lvlText w:val="•"/>
      <w:lvlJc w:val="left"/>
      <w:pPr>
        <w:tabs>
          <w:tab w:val="num" w:pos="4320"/>
        </w:tabs>
        <w:ind w:left="4320" w:hanging="360"/>
      </w:pPr>
      <w:rPr>
        <w:rFonts w:ascii="Arial" w:hAnsi="Arial" w:hint="default"/>
      </w:rPr>
    </w:lvl>
    <w:lvl w:ilvl="6" w:tplc="D60C3DFE" w:tentative="1">
      <w:start w:val="1"/>
      <w:numFmt w:val="bullet"/>
      <w:lvlText w:val="•"/>
      <w:lvlJc w:val="left"/>
      <w:pPr>
        <w:tabs>
          <w:tab w:val="num" w:pos="5040"/>
        </w:tabs>
        <w:ind w:left="5040" w:hanging="360"/>
      </w:pPr>
      <w:rPr>
        <w:rFonts w:ascii="Arial" w:hAnsi="Arial" w:hint="default"/>
      </w:rPr>
    </w:lvl>
    <w:lvl w:ilvl="7" w:tplc="8D789C0C" w:tentative="1">
      <w:start w:val="1"/>
      <w:numFmt w:val="bullet"/>
      <w:lvlText w:val="•"/>
      <w:lvlJc w:val="left"/>
      <w:pPr>
        <w:tabs>
          <w:tab w:val="num" w:pos="5760"/>
        </w:tabs>
        <w:ind w:left="5760" w:hanging="360"/>
      </w:pPr>
      <w:rPr>
        <w:rFonts w:ascii="Arial" w:hAnsi="Arial" w:hint="default"/>
      </w:rPr>
    </w:lvl>
    <w:lvl w:ilvl="8" w:tplc="1F20986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56E7405"/>
    <w:multiLevelType w:val="hybridMultilevel"/>
    <w:tmpl w:val="54AA65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6"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7" w15:restartNumberingAfterBreak="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0" w15:restartNumberingAfterBreak="0">
    <w:nsid w:val="554A3697"/>
    <w:multiLevelType w:val="hybridMultilevel"/>
    <w:tmpl w:val="16DC5256"/>
    <w:lvl w:ilvl="0" w:tplc="3FF6430E">
      <w:start w:val="1"/>
      <w:numFmt w:val="bullet"/>
      <w:lvlText w:val="•"/>
      <w:lvlJc w:val="left"/>
      <w:pPr>
        <w:tabs>
          <w:tab w:val="num" w:pos="720"/>
        </w:tabs>
        <w:ind w:left="720" w:hanging="360"/>
      </w:pPr>
      <w:rPr>
        <w:rFonts w:ascii="Arial" w:hAnsi="Arial" w:hint="default"/>
      </w:rPr>
    </w:lvl>
    <w:lvl w:ilvl="1" w:tplc="D37CCB44" w:tentative="1">
      <w:start w:val="1"/>
      <w:numFmt w:val="bullet"/>
      <w:lvlText w:val="•"/>
      <w:lvlJc w:val="left"/>
      <w:pPr>
        <w:tabs>
          <w:tab w:val="num" w:pos="1440"/>
        </w:tabs>
        <w:ind w:left="1440" w:hanging="360"/>
      </w:pPr>
      <w:rPr>
        <w:rFonts w:ascii="Arial" w:hAnsi="Arial" w:hint="default"/>
      </w:rPr>
    </w:lvl>
    <w:lvl w:ilvl="2" w:tplc="9224F1AC" w:tentative="1">
      <w:start w:val="1"/>
      <w:numFmt w:val="bullet"/>
      <w:lvlText w:val="•"/>
      <w:lvlJc w:val="left"/>
      <w:pPr>
        <w:tabs>
          <w:tab w:val="num" w:pos="2160"/>
        </w:tabs>
        <w:ind w:left="2160" w:hanging="360"/>
      </w:pPr>
      <w:rPr>
        <w:rFonts w:ascii="Arial" w:hAnsi="Arial" w:hint="default"/>
      </w:rPr>
    </w:lvl>
    <w:lvl w:ilvl="3" w:tplc="F4388AB0" w:tentative="1">
      <w:start w:val="1"/>
      <w:numFmt w:val="bullet"/>
      <w:lvlText w:val="•"/>
      <w:lvlJc w:val="left"/>
      <w:pPr>
        <w:tabs>
          <w:tab w:val="num" w:pos="2880"/>
        </w:tabs>
        <w:ind w:left="2880" w:hanging="360"/>
      </w:pPr>
      <w:rPr>
        <w:rFonts w:ascii="Arial" w:hAnsi="Arial" w:hint="default"/>
      </w:rPr>
    </w:lvl>
    <w:lvl w:ilvl="4" w:tplc="246827C4" w:tentative="1">
      <w:start w:val="1"/>
      <w:numFmt w:val="bullet"/>
      <w:lvlText w:val="•"/>
      <w:lvlJc w:val="left"/>
      <w:pPr>
        <w:tabs>
          <w:tab w:val="num" w:pos="3600"/>
        </w:tabs>
        <w:ind w:left="3600" w:hanging="360"/>
      </w:pPr>
      <w:rPr>
        <w:rFonts w:ascii="Arial" w:hAnsi="Arial" w:hint="default"/>
      </w:rPr>
    </w:lvl>
    <w:lvl w:ilvl="5" w:tplc="0A501D48" w:tentative="1">
      <w:start w:val="1"/>
      <w:numFmt w:val="bullet"/>
      <w:lvlText w:val="•"/>
      <w:lvlJc w:val="left"/>
      <w:pPr>
        <w:tabs>
          <w:tab w:val="num" w:pos="4320"/>
        </w:tabs>
        <w:ind w:left="4320" w:hanging="360"/>
      </w:pPr>
      <w:rPr>
        <w:rFonts w:ascii="Arial" w:hAnsi="Arial" w:hint="default"/>
      </w:rPr>
    </w:lvl>
    <w:lvl w:ilvl="6" w:tplc="BA1C6B82" w:tentative="1">
      <w:start w:val="1"/>
      <w:numFmt w:val="bullet"/>
      <w:lvlText w:val="•"/>
      <w:lvlJc w:val="left"/>
      <w:pPr>
        <w:tabs>
          <w:tab w:val="num" w:pos="5040"/>
        </w:tabs>
        <w:ind w:left="5040" w:hanging="360"/>
      </w:pPr>
      <w:rPr>
        <w:rFonts w:ascii="Arial" w:hAnsi="Arial" w:hint="default"/>
      </w:rPr>
    </w:lvl>
    <w:lvl w:ilvl="7" w:tplc="E9D6581A" w:tentative="1">
      <w:start w:val="1"/>
      <w:numFmt w:val="bullet"/>
      <w:lvlText w:val="•"/>
      <w:lvlJc w:val="left"/>
      <w:pPr>
        <w:tabs>
          <w:tab w:val="num" w:pos="5760"/>
        </w:tabs>
        <w:ind w:left="5760" w:hanging="360"/>
      </w:pPr>
      <w:rPr>
        <w:rFonts w:ascii="Arial" w:hAnsi="Arial" w:hint="default"/>
      </w:rPr>
    </w:lvl>
    <w:lvl w:ilvl="8" w:tplc="5E16EAEE"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1624443"/>
    <w:multiLevelType w:val="hybridMultilevel"/>
    <w:tmpl w:val="17DE25F4"/>
    <w:lvl w:ilvl="0" w:tplc="86C6CADE">
      <w:start w:val="1"/>
      <w:numFmt w:val="bullet"/>
      <w:lvlText w:val="•"/>
      <w:lvlJc w:val="left"/>
      <w:pPr>
        <w:tabs>
          <w:tab w:val="num" w:pos="720"/>
        </w:tabs>
        <w:ind w:left="720" w:hanging="360"/>
      </w:pPr>
      <w:rPr>
        <w:rFonts w:ascii="Arial" w:hAnsi="Arial" w:hint="default"/>
      </w:rPr>
    </w:lvl>
    <w:lvl w:ilvl="1" w:tplc="62AA8D56" w:tentative="1">
      <w:start w:val="1"/>
      <w:numFmt w:val="bullet"/>
      <w:lvlText w:val="•"/>
      <w:lvlJc w:val="left"/>
      <w:pPr>
        <w:tabs>
          <w:tab w:val="num" w:pos="1440"/>
        </w:tabs>
        <w:ind w:left="1440" w:hanging="360"/>
      </w:pPr>
      <w:rPr>
        <w:rFonts w:ascii="Arial" w:hAnsi="Arial" w:hint="default"/>
      </w:rPr>
    </w:lvl>
    <w:lvl w:ilvl="2" w:tplc="AD2E723A" w:tentative="1">
      <w:start w:val="1"/>
      <w:numFmt w:val="bullet"/>
      <w:lvlText w:val="•"/>
      <w:lvlJc w:val="left"/>
      <w:pPr>
        <w:tabs>
          <w:tab w:val="num" w:pos="2160"/>
        </w:tabs>
        <w:ind w:left="2160" w:hanging="360"/>
      </w:pPr>
      <w:rPr>
        <w:rFonts w:ascii="Arial" w:hAnsi="Arial" w:hint="default"/>
      </w:rPr>
    </w:lvl>
    <w:lvl w:ilvl="3" w:tplc="8A708040" w:tentative="1">
      <w:start w:val="1"/>
      <w:numFmt w:val="bullet"/>
      <w:lvlText w:val="•"/>
      <w:lvlJc w:val="left"/>
      <w:pPr>
        <w:tabs>
          <w:tab w:val="num" w:pos="2880"/>
        </w:tabs>
        <w:ind w:left="2880" w:hanging="360"/>
      </w:pPr>
      <w:rPr>
        <w:rFonts w:ascii="Arial" w:hAnsi="Arial" w:hint="default"/>
      </w:rPr>
    </w:lvl>
    <w:lvl w:ilvl="4" w:tplc="8A50B940" w:tentative="1">
      <w:start w:val="1"/>
      <w:numFmt w:val="bullet"/>
      <w:lvlText w:val="•"/>
      <w:lvlJc w:val="left"/>
      <w:pPr>
        <w:tabs>
          <w:tab w:val="num" w:pos="3600"/>
        </w:tabs>
        <w:ind w:left="3600" w:hanging="360"/>
      </w:pPr>
      <w:rPr>
        <w:rFonts w:ascii="Arial" w:hAnsi="Arial" w:hint="default"/>
      </w:rPr>
    </w:lvl>
    <w:lvl w:ilvl="5" w:tplc="5282BB48" w:tentative="1">
      <w:start w:val="1"/>
      <w:numFmt w:val="bullet"/>
      <w:lvlText w:val="•"/>
      <w:lvlJc w:val="left"/>
      <w:pPr>
        <w:tabs>
          <w:tab w:val="num" w:pos="4320"/>
        </w:tabs>
        <w:ind w:left="4320" w:hanging="360"/>
      </w:pPr>
      <w:rPr>
        <w:rFonts w:ascii="Arial" w:hAnsi="Arial" w:hint="default"/>
      </w:rPr>
    </w:lvl>
    <w:lvl w:ilvl="6" w:tplc="2F7C1194" w:tentative="1">
      <w:start w:val="1"/>
      <w:numFmt w:val="bullet"/>
      <w:lvlText w:val="•"/>
      <w:lvlJc w:val="left"/>
      <w:pPr>
        <w:tabs>
          <w:tab w:val="num" w:pos="5040"/>
        </w:tabs>
        <w:ind w:left="5040" w:hanging="360"/>
      </w:pPr>
      <w:rPr>
        <w:rFonts w:ascii="Arial" w:hAnsi="Arial" w:hint="default"/>
      </w:rPr>
    </w:lvl>
    <w:lvl w:ilvl="7" w:tplc="9E2A4DE4" w:tentative="1">
      <w:start w:val="1"/>
      <w:numFmt w:val="bullet"/>
      <w:lvlText w:val="•"/>
      <w:lvlJc w:val="left"/>
      <w:pPr>
        <w:tabs>
          <w:tab w:val="num" w:pos="5760"/>
        </w:tabs>
        <w:ind w:left="5760" w:hanging="360"/>
      </w:pPr>
      <w:rPr>
        <w:rFonts w:ascii="Arial" w:hAnsi="Arial" w:hint="default"/>
      </w:rPr>
    </w:lvl>
    <w:lvl w:ilvl="8" w:tplc="8326B65E"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41B2493"/>
    <w:multiLevelType w:val="hybridMultilevel"/>
    <w:tmpl w:val="B2A4B7F6"/>
    <w:lvl w:ilvl="0" w:tplc="EBDE64CE">
      <w:start w:val="1"/>
      <w:numFmt w:val="bullet"/>
      <w:lvlText w:val="•"/>
      <w:lvlJc w:val="left"/>
      <w:pPr>
        <w:tabs>
          <w:tab w:val="num" w:pos="720"/>
        </w:tabs>
        <w:ind w:left="720" w:hanging="360"/>
      </w:pPr>
      <w:rPr>
        <w:rFonts w:ascii="Arial" w:hAnsi="Arial" w:hint="default"/>
      </w:rPr>
    </w:lvl>
    <w:lvl w:ilvl="1" w:tplc="CF662A6A" w:tentative="1">
      <w:start w:val="1"/>
      <w:numFmt w:val="bullet"/>
      <w:lvlText w:val="•"/>
      <w:lvlJc w:val="left"/>
      <w:pPr>
        <w:tabs>
          <w:tab w:val="num" w:pos="1440"/>
        </w:tabs>
        <w:ind w:left="1440" w:hanging="360"/>
      </w:pPr>
      <w:rPr>
        <w:rFonts w:ascii="Arial" w:hAnsi="Arial" w:hint="default"/>
      </w:rPr>
    </w:lvl>
    <w:lvl w:ilvl="2" w:tplc="6C2C7168" w:tentative="1">
      <w:start w:val="1"/>
      <w:numFmt w:val="bullet"/>
      <w:lvlText w:val="•"/>
      <w:lvlJc w:val="left"/>
      <w:pPr>
        <w:tabs>
          <w:tab w:val="num" w:pos="2160"/>
        </w:tabs>
        <w:ind w:left="2160" w:hanging="360"/>
      </w:pPr>
      <w:rPr>
        <w:rFonts w:ascii="Arial" w:hAnsi="Arial" w:hint="default"/>
      </w:rPr>
    </w:lvl>
    <w:lvl w:ilvl="3" w:tplc="1282471A" w:tentative="1">
      <w:start w:val="1"/>
      <w:numFmt w:val="bullet"/>
      <w:lvlText w:val="•"/>
      <w:lvlJc w:val="left"/>
      <w:pPr>
        <w:tabs>
          <w:tab w:val="num" w:pos="2880"/>
        </w:tabs>
        <w:ind w:left="2880" w:hanging="360"/>
      </w:pPr>
      <w:rPr>
        <w:rFonts w:ascii="Arial" w:hAnsi="Arial" w:hint="default"/>
      </w:rPr>
    </w:lvl>
    <w:lvl w:ilvl="4" w:tplc="18EA1494" w:tentative="1">
      <w:start w:val="1"/>
      <w:numFmt w:val="bullet"/>
      <w:lvlText w:val="•"/>
      <w:lvlJc w:val="left"/>
      <w:pPr>
        <w:tabs>
          <w:tab w:val="num" w:pos="3600"/>
        </w:tabs>
        <w:ind w:left="3600" w:hanging="360"/>
      </w:pPr>
      <w:rPr>
        <w:rFonts w:ascii="Arial" w:hAnsi="Arial" w:hint="default"/>
      </w:rPr>
    </w:lvl>
    <w:lvl w:ilvl="5" w:tplc="D8D02E2C" w:tentative="1">
      <w:start w:val="1"/>
      <w:numFmt w:val="bullet"/>
      <w:lvlText w:val="•"/>
      <w:lvlJc w:val="left"/>
      <w:pPr>
        <w:tabs>
          <w:tab w:val="num" w:pos="4320"/>
        </w:tabs>
        <w:ind w:left="4320" w:hanging="360"/>
      </w:pPr>
      <w:rPr>
        <w:rFonts w:ascii="Arial" w:hAnsi="Arial" w:hint="default"/>
      </w:rPr>
    </w:lvl>
    <w:lvl w:ilvl="6" w:tplc="D88E421E" w:tentative="1">
      <w:start w:val="1"/>
      <w:numFmt w:val="bullet"/>
      <w:lvlText w:val="•"/>
      <w:lvlJc w:val="left"/>
      <w:pPr>
        <w:tabs>
          <w:tab w:val="num" w:pos="5040"/>
        </w:tabs>
        <w:ind w:left="5040" w:hanging="360"/>
      </w:pPr>
      <w:rPr>
        <w:rFonts w:ascii="Arial" w:hAnsi="Arial" w:hint="default"/>
      </w:rPr>
    </w:lvl>
    <w:lvl w:ilvl="7" w:tplc="F6804656" w:tentative="1">
      <w:start w:val="1"/>
      <w:numFmt w:val="bullet"/>
      <w:lvlText w:val="•"/>
      <w:lvlJc w:val="left"/>
      <w:pPr>
        <w:tabs>
          <w:tab w:val="num" w:pos="5760"/>
        </w:tabs>
        <w:ind w:left="5760" w:hanging="360"/>
      </w:pPr>
      <w:rPr>
        <w:rFonts w:ascii="Arial" w:hAnsi="Arial" w:hint="default"/>
      </w:rPr>
    </w:lvl>
    <w:lvl w:ilvl="8" w:tplc="B4A0CCB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66907A5B"/>
    <w:multiLevelType w:val="hybridMultilevel"/>
    <w:tmpl w:val="7108BE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68060450"/>
    <w:multiLevelType w:val="hybridMultilevel"/>
    <w:tmpl w:val="5F9EC2C2"/>
    <w:lvl w:ilvl="0" w:tplc="2D626964">
      <w:start w:val="1"/>
      <w:numFmt w:val="bullet"/>
      <w:lvlText w:val="•"/>
      <w:lvlJc w:val="left"/>
      <w:pPr>
        <w:tabs>
          <w:tab w:val="num" w:pos="720"/>
        </w:tabs>
        <w:ind w:left="720" w:hanging="360"/>
      </w:pPr>
      <w:rPr>
        <w:rFonts w:ascii="Arial" w:hAnsi="Arial" w:hint="default"/>
      </w:rPr>
    </w:lvl>
    <w:lvl w:ilvl="1" w:tplc="BCBCF12C" w:tentative="1">
      <w:start w:val="1"/>
      <w:numFmt w:val="bullet"/>
      <w:lvlText w:val="•"/>
      <w:lvlJc w:val="left"/>
      <w:pPr>
        <w:tabs>
          <w:tab w:val="num" w:pos="1440"/>
        </w:tabs>
        <w:ind w:left="1440" w:hanging="360"/>
      </w:pPr>
      <w:rPr>
        <w:rFonts w:ascii="Arial" w:hAnsi="Arial" w:hint="default"/>
      </w:rPr>
    </w:lvl>
    <w:lvl w:ilvl="2" w:tplc="D8143AD6" w:tentative="1">
      <w:start w:val="1"/>
      <w:numFmt w:val="bullet"/>
      <w:lvlText w:val="•"/>
      <w:lvlJc w:val="left"/>
      <w:pPr>
        <w:tabs>
          <w:tab w:val="num" w:pos="2160"/>
        </w:tabs>
        <w:ind w:left="2160" w:hanging="360"/>
      </w:pPr>
      <w:rPr>
        <w:rFonts w:ascii="Arial" w:hAnsi="Arial" w:hint="default"/>
      </w:rPr>
    </w:lvl>
    <w:lvl w:ilvl="3" w:tplc="7ECA9E36" w:tentative="1">
      <w:start w:val="1"/>
      <w:numFmt w:val="bullet"/>
      <w:lvlText w:val="•"/>
      <w:lvlJc w:val="left"/>
      <w:pPr>
        <w:tabs>
          <w:tab w:val="num" w:pos="2880"/>
        </w:tabs>
        <w:ind w:left="2880" w:hanging="360"/>
      </w:pPr>
      <w:rPr>
        <w:rFonts w:ascii="Arial" w:hAnsi="Arial" w:hint="default"/>
      </w:rPr>
    </w:lvl>
    <w:lvl w:ilvl="4" w:tplc="2A3E0E0C" w:tentative="1">
      <w:start w:val="1"/>
      <w:numFmt w:val="bullet"/>
      <w:lvlText w:val="•"/>
      <w:lvlJc w:val="left"/>
      <w:pPr>
        <w:tabs>
          <w:tab w:val="num" w:pos="3600"/>
        </w:tabs>
        <w:ind w:left="3600" w:hanging="360"/>
      </w:pPr>
      <w:rPr>
        <w:rFonts w:ascii="Arial" w:hAnsi="Arial" w:hint="default"/>
      </w:rPr>
    </w:lvl>
    <w:lvl w:ilvl="5" w:tplc="58FE8D30" w:tentative="1">
      <w:start w:val="1"/>
      <w:numFmt w:val="bullet"/>
      <w:lvlText w:val="•"/>
      <w:lvlJc w:val="left"/>
      <w:pPr>
        <w:tabs>
          <w:tab w:val="num" w:pos="4320"/>
        </w:tabs>
        <w:ind w:left="4320" w:hanging="360"/>
      </w:pPr>
      <w:rPr>
        <w:rFonts w:ascii="Arial" w:hAnsi="Arial" w:hint="default"/>
      </w:rPr>
    </w:lvl>
    <w:lvl w:ilvl="6" w:tplc="E32A76CE" w:tentative="1">
      <w:start w:val="1"/>
      <w:numFmt w:val="bullet"/>
      <w:lvlText w:val="•"/>
      <w:lvlJc w:val="left"/>
      <w:pPr>
        <w:tabs>
          <w:tab w:val="num" w:pos="5040"/>
        </w:tabs>
        <w:ind w:left="5040" w:hanging="360"/>
      </w:pPr>
      <w:rPr>
        <w:rFonts w:ascii="Arial" w:hAnsi="Arial" w:hint="default"/>
      </w:rPr>
    </w:lvl>
    <w:lvl w:ilvl="7" w:tplc="3E245F76" w:tentative="1">
      <w:start w:val="1"/>
      <w:numFmt w:val="bullet"/>
      <w:lvlText w:val="•"/>
      <w:lvlJc w:val="left"/>
      <w:pPr>
        <w:tabs>
          <w:tab w:val="num" w:pos="5760"/>
        </w:tabs>
        <w:ind w:left="5760" w:hanging="360"/>
      </w:pPr>
      <w:rPr>
        <w:rFonts w:ascii="Arial" w:hAnsi="Arial" w:hint="default"/>
      </w:rPr>
    </w:lvl>
    <w:lvl w:ilvl="8" w:tplc="B70CCFDE"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26" w15:restartNumberingAfterBreak="0">
    <w:nsid w:val="6B3B0FE9"/>
    <w:multiLevelType w:val="hybridMultilevel"/>
    <w:tmpl w:val="2962F880"/>
    <w:lvl w:ilvl="0" w:tplc="0C602C22">
      <w:start w:val="1"/>
      <w:numFmt w:val="bullet"/>
      <w:lvlText w:val="•"/>
      <w:lvlJc w:val="left"/>
      <w:pPr>
        <w:tabs>
          <w:tab w:val="num" w:pos="720"/>
        </w:tabs>
        <w:ind w:left="720" w:hanging="360"/>
      </w:pPr>
      <w:rPr>
        <w:rFonts w:ascii="Arial" w:hAnsi="Arial" w:hint="default"/>
      </w:rPr>
    </w:lvl>
    <w:lvl w:ilvl="1" w:tplc="A12EDBB2" w:tentative="1">
      <w:start w:val="1"/>
      <w:numFmt w:val="bullet"/>
      <w:lvlText w:val="•"/>
      <w:lvlJc w:val="left"/>
      <w:pPr>
        <w:tabs>
          <w:tab w:val="num" w:pos="1440"/>
        </w:tabs>
        <w:ind w:left="1440" w:hanging="360"/>
      </w:pPr>
      <w:rPr>
        <w:rFonts w:ascii="Arial" w:hAnsi="Arial" w:hint="default"/>
      </w:rPr>
    </w:lvl>
    <w:lvl w:ilvl="2" w:tplc="CCCE7554" w:tentative="1">
      <w:start w:val="1"/>
      <w:numFmt w:val="bullet"/>
      <w:lvlText w:val="•"/>
      <w:lvlJc w:val="left"/>
      <w:pPr>
        <w:tabs>
          <w:tab w:val="num" w:pos="2160"/>
        </w:tabs>
        <w:ind w:left="2160" w:hanging="360"/>
      </w:pPr>
      <w:rPr>
        <w:rFonts w:ascii="Arial" w:hAnsi="Arial" w:hint="default"/>
      </w:rPr>
    </w:lvl>
    <w:lvl w:ilvl="3" w:tplc="A7D2CA34" w:tentative="1">
      <w:start w:val="1"/>
      <w:numFmt w:val="bullet"/>
      <w:lvlText w:val="•"/>
      <w:lvlJc w:val="left"/>
      <w:pPr>
        <w:tabs>
          <w:tab w:val="num" w:pos="2880"/>
        </w:tabs>
        <w:ind w:left="2880" w:hanging="360"/>
      </w:pPr>
      <w:rPr>
        <w:rFonts w:ascii="Arial" w:hAnsi="Arial" w:hint="default"/>
      </w:rPr>
    </w:lvl>
    <w:lvl w:ilvl="4" w:tplc="DE5AC936" w:tentative="1">
      <w:start w:val="1"/>
      <w:numFmt w:val="bullet"/>
      <w:lvlText w:val="•"/>
      <w:lvlJc w:val="left"/>
      <w:pPr>
        <w:tabs>
          <w:tab w:val="num" w:pos="3600"/>
        </w:tabs>
        <w:ind w:left="3600" w:hanging="360"/>
      </w:pPr>
      <w:rPr>
        <w:rFonts w:ascii="Arial" w:hAnsi="Arial" w:hint="default"/>
      </w:rPr>
    </w:lvl>
    <w:lvl w:ilvl="5" w:tplc="B212D57E" w:tentative="1">
      <w:start w:val="1"/>
      <w:numFmt w:val="bullet"/>
      <w:lvlText w:val="•"/>
      <w:lvlJc w:val="left"/>
      <w:pPr>
        <w:tabs>
          <w:tab w:val="num" w:pos="4320"/>
        </w:tabs>
        <w:ind w:left="4320" w:hanging="360"/>
      </w:pPr>
      <w:rPr>
        <w:rFonts w:ascii="Arial" w:hAnsi="Arial" w:hint="default"/>
      </w:rPr>
    </w:lvl>
    <w:lvl w:ilvl="6" w:tplc="F28C870A" w:tentative="1">
      <w:start w:val="1"/>
      <w:numFmt w:val="bullet"/>
      <w:lvlText w:val="•"/>
      <w:lvlJc w:val="left"/>
      <w:pPr>
        <w:tabs>
          <w:tab w:val="num" w:pos="5040"/>
        </w:tabs>
        <w:ind w:left="5040" w:hanging="360"/>
      </w:pPr>
      <w:rPr>
        <w:rFonts w:ascii="Arial" w:hAnsi="Arial" w:hint="default"/>
      </w:rPr>
    </w:lvl>
    <w:lvl w:ilvl="7" w:tplc="E96C9C58" w:tentative="1">
      <w:start w:val="1"/>
      <w:numFmt w:val="bullet"/>
      <w:lvlText w:val="•"/>
      <w:lvlJc w:val="left"/>
      <w:pPr>
        <w:tabs>
          <w:tab w:val="num" w:pos="5760"/>
        </w:tabs>
        <w:ind w:left="5760" w:hanging="360"/>
      </w:pPr>
      <w:rPr>
        <w:rFonts w:ascii="Arial" w:hAnsi="Arial" w:hint="default"/>
      </w:rPr>
    </w:lvl>
    <w:lvl w:ilvl="8" w:tplc="660C5B0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71CA25A9"/>
    <w:multiLevelType w:val="hybridMultilevel"/>
    <w:tmpl w:val="D7AEC0A4"/>
    <w:lvl w:ilvl="0" w:tplc="E5F0D902">
      <w:start w:val="1"/>
      <w:numFmt w:val="bullet"/>
      <w:lvlText w:val="•"/>
      <w:lvlJc w:val="left"/>
      <w:pPr>
        <w:tabs>
          <w:tab w:val="num" w:pos="720"/>
        </w:tabs>
        <w:ind w:left="720" w:hanging="360"/>
      </w:pPr>
      <w:rPr>
        <w:rFonts w:ascii="Arial" w:hAnsi="Arial" w:hint="default"/>
      </w:rPr>
    </w:lvl>
    <w:lvl w:ilvl="1" w:tplc="D088A156" w:tentative="1">
      <w:start w:val="1"/>
      <w:numFmt w:val="bullet"/>
      <w:lvlText w:val="•"/>
      <w:lvlJc w:val="left"/>
      <w:pPr>
        <w:tabs>
          <w:tab w:val="num" w:pos="1440"/>
        </w:tabs>
        <w:ind w:left="1440" w:hanging="360"/>
      </w:pPr>
      <w:rPr>
        <w:rFonts w:ascii="Arial" w:hAnsi="Arial" w:hint="default"/>
      </w:rPr>
    </w:lvl>
    <w:lvl w:ilvl="2" w:tplc="E2AA14A8" w:tentative="1">
      <w:start w:val="1"/>
      <w:numFmt w:val="bullet"/>
      <w:lvlText w:val="•"/>
      <w:lvlJc w:val="left"/>
      <w:pPr>
        <w:tabs>
          <w:tab w:val="num" w:pos="2160"/>
        </w:tabs>
        <w:ind w:left="2160" w:hanging="360"/>
      </w:pPr>
      <w:rPr>
        <w:rFonts w:ascii="Arial" w:hAnsi="Arial" w:hint="default"/>
      </w:rPr>
    </w:lvl>
    <w:lvl w:ilvl="3" w:tplc="D1DC65A6" w:tentative="1">
      <w:start w:val="1"/>
      <w:numFmt w:val="bullet"/>
      <w:lvlText w:val="•"/>
      <w:lvlJc w:val="left"/>
      <w:pPr>
        <w:tabs>
          <w:tab w:val="num" w:pos="2880"/>
        </w:tabs>
        <w:ind w:left="2880" w:hanging="360"/>
      </w:pPr>
      <w:rPr>
        <w:rFonts w:ascii="Arial" w:hAnsi="Arial" w:hint="default"/>
      </w:rPr>
    </w:lvl>
    <w:lvl w:ilvl="4" w:tplc="117E60CC" w:tentative="1">
      <w:start w:val="1"/>
      <w:numFmt w:val="bullet"/>
      <w:lvlText w:val="•"/>
      <w:lvlJc w:val="left"/>
      <w:pPr>
        <w:tabs>
          <w:tab w:val="num" w:pos="3600"/>
        </w:tabs>
        <w:ind w:left="3600" w:hanging="360"/>
      </w:pPr>
      <w:rPr>
        <w:rFonts w:ascii="Arial" w:hAnsi="Arial" w:hint="default"/>
      </w:rPr>
    </w:lvl>
    <w:lvl w:ilvl="5" w:tplc="D7DA7F64" w:tentative="1">
      <w:start w:val="1"/>
      <w:numFmt w:val="bullet"/>
      <w:lvlText w:val="•"/>
      <w:lvlJc w:val="left"/>
      <w:pPr>
        <w:tabs>
          <w:tab w:val="num" w:pos="4320"/>
        </w:tabs>
        <w:ind w:left="4320" w:hanging="360"/>
      </w:pPr>
      <w:rPr>
        <w:rFonts w:ascii="Arial" w:hAnsi="Arial" w:hint="default"/>
      </w:rPr>
    </w:lvl>
    <w:lvl w:ilvl="6" w:tplc="7F30DEB2" w:tentative="1">
      <w:start w:val="1"/>
      <w:numFmt w:val="bullet"/>
      <w:lvlText w:val="•"/>
      <w:lvlJc w:val="left"/>
      <w:pPr>
        <w:tabs>
          <w:tab w:val="num" w:pos="5040"/>
        </w:tabs>
        <w:ind w:left="5040" w:hanging="360"/>
      </w:pPr>
      <w:rPr>
        <w:rFonts w:ascii="Arial" w:hAnsi="Arial" w:hint="default"/>
      </w:rPr>
    </w:lvl>
    <w:lvl w:ilvl="7" w:tplc="D75EF12E" w:tentative="1">
      <w:start w:val="1"/>
      <w:numFmt w:val="bullet"/>
      <w:lvlText w:val="•"/>
      <w:lvlJc w:val="left"/>
      <w:pPr>
        <w:tabs>
          <w:tab w:val="num" w:pos="5760"/>
        </w:tabs>
        <w:ind w:left="5760" w:hanging="360"/>
      </w:pPr>
      <w:rPr>
        <w:rFonts w:ascii="Arial" w:hAnsi="Arial" w:hint="default"/>
      </w:rPr>
    </w:lvl>
    <w:lvl w:ilvl="8" w:tplc="2FB4978E"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29" w15:restartNumberingAfterBreak="0">
    <w:nsid w:val="7A57223D"/>
    <w:multiLevelType w:val="hybridMultilevel"/>
    <w:tmpl w:val="38EC373A"/>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A7F228C"/>
    <w:multiLevelType w:val="hybridMultilevel"/>
    <w:tmpl w:val="349A5070"/>
    <w:lvl w:ilvl="0" w:tplc="4F140BAC">
      <w:start w:val="1"/>
      <w:numFmt w:val="bullet"/>
      <w:lvlText w:val="•"/>
      <w:lvlJc w:val="left"/>
      <w:pPr>
        <w:tabs>
          <w:tab w:val="num" w:pos="720"/>
        </w:tabs>
        <w:ind w:left="720" w:hanging="360"/>
      </w:pPr>
      <w:rPr>
        <w:rFonts w:ascii="Arial" w:hAnsi="Arial" w:hint="default"/>
      </w:rPr>
    </w:lvl>
    <w:lvl w:ilvl="1" w:tplc="3D0AF156" w:tentative="1">
      <w:start w:val="1"/>
      <w:numFmt w:val="bullet"/>
      <w:lvlText w:val="•"/>
      <w:lvlJc w:val="left"/>
      <w:pPr>
        <w:tabs>
          <w:tab w:val="num" w:pos="1440"/>
        </w:tabs>
        <w:ind w:left="1440" w:hanging="360"/>
      </w:pPr>
      <w:rPr>
        <w:rFonts w:ascii="Arial" w:hAnsi="Arial" w:hint="default"/>
      </w:rPr>
    </w:lvl>
    <w:lvl w:ilvl="2" w:tplc="30DCC672" w:tentative="1">
      <w:start w:val="1"/>
      <w:numFmt w:val="bullet"/>
      <w:lvlText w:val="•"/>
      <w:lvlJc w:val="left"/>
      <w:pPr>
        <w:tabs>
          <w:tab w:val="num" w:pos="2160"/>
        </w:tabs>
        <w:ind w:left="2160" w:hanging="360"/>
      </w:pPr>
      <w:rPr>
        <w:rFonts w:ascii="Arial" w:hAnsi="Arial" w:hint="default"/>
      </w:rPr>
    </w:lvl>
    <w:lvl w:ilvl="3" w:tplc="B0F2AD40" w:tentative="1">
      <w:start w:val="1"/>
      <w:numFmt w:val="bullet"/>
      <w:lvlText w:val="•"/>
      <w:lvlJc w:val="left"/>
      <w:pPr>
        <w:tabs>
          <w:tab w:val="num" w:pos="2880"/>
        </w:tabs>
        <w:ind w:left="2880" w:hanging="360"/>
      </w:pPr>
      <w:rPr>
        <w:rFonts w:ascii="Arial" w:hAnsi="Arial" w:hint="default"/>
      </w:rPr>
    </w:lvl>
    <w:lvl w:ilvl="4" w:tplc="DAE4072C" w:tentative="1">
      <w:start w:val="1"/>
      <w:numFmt w:val="bullet"/>
      <w:lvlText w:val="•"/>
      <w:lvlJc w:val="left"/>
      <w:pPr>
        <w:tabs>
          <w:tab w:val="num" w:pos="3600"/>
        </w:tabs>
        <w:ind w:left="3600" w:hanging="360"/>
      </w:pPr>
      <w:rPr>
        <w:rFonts w:ascii="Arial" w:hAnsi="Arial" w:hint="default"/>
      </w:rPr>
    </w:lvl>
    <w:lvl w:ilvl="5" w:tplc="7070E896" w:tentative="1">
      <w:start w:val="1"/>
      <w:numFmt w:val="bullet"/>
      <w:lvlText w:val="•"/>
      <w:lvlJc w:val="left"/>
      <w:pPr>
        <w:tabs>
          <w:tab w:val="num" w:pos="4320"/>
        </w:tabs>
        <w:ind w:left="4320" w:hanging="360"/>
      </w:pPr>
      <w:rPr>
        <w:rFonts w:ascii="Arial" w:hAnsi="Arial" w:hint="default"/>
      </w:rPr>
    </w:lvl>
    <w:lvl w:ilvl="6" w:tplc="7078250A" w:tentative="1">
      <w:start w:val="1"/>
      <w:numFmt w:val="bullet"/>
      <w:lvlText w:val="•"/>
      <w:lvlJc w:val="left"/>
      <w:pPr>
        <w:tabs>
          <w:tab w:val="num" w:pos="5040"/>
        </w:tabs>
        <w:ind w:left="5040" w:hanging="360"/>
      </w:pPr>
      <w:rPr>
        <w:rFonts w:ascii="Arial" w:hAnsi="Arial" w:hint="default"/>
      </w:rPr>
    </w:lvl>
    <w:lvl w:ilvl="7" w:tplc="476C4730" w:tentative="1">
      <w:start w:val="1"/>
      <w:numFmt w:val="bullet"/>
      <w:lvlText w:val="•"/>
      <w:lvlJc w:val="left"/>
      <w:pPr>
        <w:tabs>
          <w:tab w:val="num" w:pos="5760"/>
        </w:tabs>
        <w:ind w:left="5760" w:hanging="360"/>
      </w:pPr>
      <w:rPr>
        <w:rFonts w:ascii="Arial" w:hAnsi="Arial" w:hint="default"/>
      </w:rPr>
    </w:lvl>
    <w:lvl w:ilvl="8" w:tplc="651EC130"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7D6149BD"/>
    <w:multiLevelType w:val="hybridMultilevel"/>
    <w:tmpl w:val="2FD210EC"/>
    <w:lvl w:ilvl="0" w:tplc="70E6C246">
      <w:start w:val="1"/>
      <w:numFmt w:val="bullet"/>
      <w:lvlText w:val="•"/>
      <w:lvlJc w:val="left"/>
      <w:pPr>
        <w:tabs>
          <w:tab w:val="num" w:pos="720"/>
        </w:tabs>
        <w:ind w:left="720" w:hanging="360"/>
      </w:pPr>
      <w:rPr>
        <w:rFonts w:ascii="Arial" w:hAnsi="Arial" w:hint="default"/>
      </w:rPr>
    </w:lvl>
    <w:lvl w:ilvl="1" w:tplc="8C4A637A" w:tentative="1">
      <w:start w:val="1"/>
      <w:numFmt w:val="bullet"/>
      <w:lvlText w:val="•"/>
      <w:lvlJc w:val="left"/>
      <w:pPr>
        <w:tabs>
          <w:tab w:val="num" w:pos="1440"/>
        </w:tabs>
        <w:ind w:left="1440" w:hanging="360"/>
      </w:pPr>
      <w:rPr>
        <w:rFonts w:ascii="Arial" w:hAnsi="Arial" w:hint="default"/>
      </w:rPr>
    </w:lvl>
    <w:lvl w:ilvl="2" w:tplc="D1762974" w:tentative="1">
      <w:start w:val="1"/>
      <w:numFmt w:val="bullet"/>
      <w:lvlText w:val="•"/>
      <w:lvlJc w:val="left"/>
      <w:pPr>
        <w:tabs>
          <w:tab w:val="num" w:pos="2160"/>
        </w:tabs>
        <w:ind w:left="2160" w:hanging="360"/>
      </w:pPr>
      <w:rPr>
        <w:rFonts w:ascii="Arial" w:hAnsi="Arial" w:hint="default"/>
      </w:rPr>
    </w:lvl>
    <w:lvl w:ilvl="3" w:tplc="C5A84D60" w:tentative="1">
      <w:start w:val="1"/>
      <w:numFmt w:val="bullet"/>
      <w:lvlText w:val="•"/>
      <w:lvlJc w:val="left"/>
      <w:pPr>
        <w:tabs>
          <w:tab w:val="num" w:pos="2880"/>
        </w:tabs>
        <w:ind w:left="2880" w:hanging="360"/>
      </w:pPr>
      <w:rPr>
        <w:rFonts w:ascii="Arial" w:hAnsi="Arial" w:hint="default"/>
      </w:rPr>
    </w:lvl>
    <w:lvl w:ilvl="4" w:tplc="AD2E6D20" w:tentative="1">
      <w:start w:val="1"/>
      <w:numFmt w:val="bullet"/>
      <w:lvlText w:val="•"/>
      <w:lvlJc w:val="left"/>
      <w:pPr>
        <w:tabs>
          <w:tab w:val="num" w:pos="3600"/>
        </w:tabs>
        <w:ind w:left="3600" w:hanging="360"/>
      </w:pPr>
      <w:rPr>
        <w:rFonts w:ascii="Arial" w:hAnsi="Arial" w:hint="default"/>
      </w:rPr>
    </w:lvl>
    <w:lvl w:ilvl="5" w:tplc="D1D0C138" w:tentative="1">
      <w:start w:val="1"/>
      <w:numFmt w:val="bullet"/>
      <w:lvlText w:val="•"/>
      <w:lvlJc w:val="left"/>
      <w:pPr>
        <w:tabs>
          <w:tab w:val="num" w:pos="4320"/>
        </w:tabs>
        <w:ind w:left="4320" w:hanging="360"/>
      </w:pPr>
      <w:rPr>
        <w:rFonts w:ascii="Arial" w:hAnsi="Arial" w:hint="default"/>
      </w:rPr>
    </w:lvl>
    <w:lvl w:ilvl="6" w:tplc="2DCEABC2" w:tentative="1">
      <w:start w:val="1"/>
      <w:numFmt w:val="bullet"/>
      <w:lvlText w:val="•"/>
      <w:lvlJc w:val="left"/>
      <w:pPr>
        <w:tabs>
          <w:tab w:val="num" w:pos="5040"/>
        </w:tabs>
        <w:ind w:left="5040" w:hanging="360"/>
      </w:pPr>
      <w:rPr>
        <w:rFonts w:ascii="Arial" w:hAnsi="Arial" w:hint="default"/>
      </w:rPr>
    </w:lvl>
    <w:lvl w:ilvl="7" w:tplc="E59EA28A" w:tentative="1">
      <w:start w:val="1"/>
      <w:numFmt w:val="bullet"/>
      <w:lvlText w:val="•"/>
      <w:lvlJc w:val="left"/>
      <w:pPr>
        <w:tabs>
          <w:tab w:val="num" w:pos="5760"/>
        </w:tabs>
        <w:ind w:left="5760" w:hanging="360"/>
      </w:pPr>
      <w:rPr>
        <w:rFonts w:ascii="Arial" w:hAnsi="Arial" w:hint="default"/>
      </w:rPr>
    </w:lvl>
    <w:lvl w:ilvl="8" w:tplc="05FA952C"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28"/>
  </w:num>
  <w:num w:numId="3">
    <w:abstractNumId w:val="11"/>
  </w:num>
  <w:num w:numId="4">
    <w:abstractNumId w:val="16"/>
  </w:num>
  <w:num w:numId="5">
    <w:abstractNumId w:val="15"/>
  </w:num>
  <w:num w:numId="6">
    <w:abstractNumId w:val="25"/>
  </w:num>
  <w:num w:numId="7">
    <w:abstractNumId w:val="10"/>
  </w:num>
  <w:num w:numId="8">
    <w:abstractNumId w:val="19"/>
  </w:num>
  <w:num w:numId="9">
    <w:abstractNumId w:val="5"/>
  </w:num>
  <w:num w:numId="10">
    <w:abstractNumId w:val="18"/>
  </w:num>
  <w:num w:numId="11">
    <w:abstractNumId w:val="13"/>
  </w:num>
  <w:num w:numId="12">
    <w:abstractNumId w:val="6"/>
  </w:num>
  <w:num w:numId="13">
    <w:abstractNumId w:val="7"/>
  </w:num>
  <w:num w:numId="14">
    <w:abstractNumId w:val="12"/>
  </w:num>
  <w:num w:numId="15">
    <w:abstractNumId w:val="14"/>
  </w:num>
  <w:num w:numId="16">
    <w:abstractNumId w:val="8"/>
  </w:num>
  <w:num w:numId="17">
    <w:abstractNumId w:val="17"/>
  </w:num>
  <w:num w:numId="18">
    <w:abstractNumId w:val="24"/>
  </w:num>
  <w:num w:numId="19">
    <w:abstractNumId w:val="21"/>
  </w:num>
  <w:num w:numId="20">
    <w:abstractNumId w:val="31"/>
  </w:num>
  <w:num w:numId="21">
    <w:abstractNumId w:val="20"/>
  </w:num>
  <w:num w:numId="22">
    <w:abstractNumId w:val="3"/>
  </w:num>
  <w:num w:numId="23">
    <w:abstractNumId w:val="26"/>
  </w:num>
  <w:num w:numId="24">
    <w:abstractNumId w:val="2"/>
  </w:num>
  <w:num w:numId="25">
    <w:abstractNumId w:val="27"/>
  </w:num>
  <w:num w:numId="26">
    <w:abstractNumId w:val="30"/>
  </w:num>
  <w:num w:numId="27">
    <w:abstractNumId w:val="22"/>
  </w:num>
  <w:num w:numId="28">
    <w:abstractNumId w:val="4"/>
  </w:num>
  <w:num w:numId="29">
    <w:abstractNumId w:val="23"/>
  </w:num>
  <w:num w:numId="30">
    <w:abstractNumId w:val="29"/>
  </w:num>
  <w:num w:numId="31">
    <w:abstractNumId w:val="0"/>
  </w:num>
  <w:num w:numId="32">
    <w:abstractNumId w:val="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2" type="connector" idref="#AutoShape 4"/>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893FB2"/>
    <w:rsid w:val="0000049E"/>
    <w:rsid w:val="00020267"/>
    <w:rsid w:val="00023D73"/>
    <w:rsid w:val="00056C4F"/>
    <w:rsid w:val="000848F8"/>
    <w:rsid w:val="000B2FED"/>
    <w:rsid w:val="0014773C"/>
    <w:rsid w:val="00160896"/>
    <w:rsid w:val="001616E5"/>
    <w:rsid w:val="001D7545"/>
    <w:rsid w:val="001E606E"/>
    <w:rsid w:val="001E6C45"/>
    <w:rsid w:val="00223E4E"/>
    <w:rsid w:val="00235B52"/>
    <w:rsid w:val="002570B0"/>
    <w:rsid w:val="00267829"/>
    <w:rsid w:val="002F4E7F"/>
    <w:rsid w:val="00341520"/>
    <w:rsid w:val="003A2F68"/>
    <w:rsid w:val="003B0C65"/>
    <w:rsid w:val="003C1133"/>
    <w:rsid w:val="003E115F"/>
    <w:rsid w:val="00411663"/>
    <w:rsid w:val="00457B72"/>
    <w:rsid w:val="004978DA"/>
    <w:rsid w:val="004C143C"/>
    <w:rsid w:val="004D4041"/>
    <w:rsid w:val="004E1849"/>
    <w:rsid w:val="004F0005"/>
    <w:rsid w:val="00502382"/>
    <w:rsid w:val="00535769"/>
    <w:rsid w:val="00594BB8"/>
    <w:rsid w:val="005B471B"/>
    <w:rsid w:val="005B5FD1"/>
    <w:rsid w:val="00613E95"/>
    <w:rsid w:val="0063110A"/>
    <w:rsid w:val="00697325"/>
    <w:rsid w:val="006A4F61"/>
    <w:rsid w:val="006E147D"/>
    <w:rsid w:val="00724B74"/>
    <w:rsid w:val="00730405"/>
    <w:rsid w:val="007A052B"/>
    <w:rsid w:val="007A33EA"/>
    <w:rsid w:val="00821807"/>
    <w:rsid w:val="00856FDB"/>
    <w:rsid w:val="00860145"/>
    <w:rsid w:val="00860BD6"/>
    <w:rsid w:val="008740DE"/>
    <w:rsid w:val="00893FB2"/>
    <w:rsid w:val="008B5626"/>
    <w:rsid w:val="0091146C"/>
    <w:rsid w:val="00923DFF"/>
    <w:rsid w:val="009268DC"/>
    <w:rsid w:val="009368B2"/>
    <w:rsid w:val="00943463"/>
    <w:rsid w:val="00A43C3F"/>
    <w:rsid w:val="00A5724C"/>
    <w:rsid w:val="00AB5243"/>
    <w:rsid w:val="00AE1063"/>
    <w:rsid w:val="00AF0371"/>
    <w:rsid w:val="00B10B85"/>
    <w:rsid w:val="00B110D0"/>
    <w:rsid w:val="00B32461"/>
    <w:rsid w:val="00B36508"/>
    <w:rsid w:val="00B6072C"/>
    <w:rsid w:val="00B70E27"/>
    <w:rsid w:val="00BC0BE0"/>
    <w:rsid w:val="00BF1439"/>
    <w:rsid w:val="00C107D8"/>
    <w:rsid w:val="00C24271"/>
    <w:rsid w:val="00C37761"/>
    <w:rsid w:val="00C51EBA"/>
    <w:rsid w:val="00C97045"/>
    <w:rsid w:val="00CA2AFB"/>
    <w:rsid w:val="00CF54F2"/>
    <w:rsid w:val="00D30684"/>
    <w:rsid w:val="00D6659F"/>
    <w:rsid w:val="00DA727C"/>
    <w:rsid w:val="00DC0CA1"/>
    <w:rsid w:val="00DC4B41"/>
    <w:rsid w:val="00E054AC"/>
    <w:rsid w:val="00E42BD0"/>
    <w:rsid w:val="00E52BC0"/>
    <w:rsid w:val="00E601D2"/>
    <w:rsid w:val="00E6684E"/>
    <w:rsid w:val="00E86F75"/>
    <w:rsid w:val="00EC316E"/>
    <w:rsid w:val="00FD64F3"/>
    <w:rsid w:val="00FE57E9"/>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es-ES"/>
      </w:rPr>
    </w:rPrDefault>
    <w:pPrDefault>
      <w:pPr>
        <w:spacing w:after="80"/>
      </w:pPr>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qFormat="1"/>
    <w:lsdException w:name="heading 4" w:locked="1" w:uiPriority="9"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E147D"/>
    <w:rPr>
      <w:sz w:val="22"/>
    </w:rPr>
  </w:style>
  <w:style w:type="paragraph" w:styleId="Heading1">
    <w:name w:val="heading 1"/>
    <w:basedOn w:val="Normal"/>
    <w:next w:val="Normal"/>
    <w:link w:val="Heading1Char"/>
    <w:autoRedefine/>
    <w:uiPriority w:val="99"/>
    <w:qFormat/>
    <w:rsid w:val="00C51EBA"/>
    <w:pPr>
      <w:keepNext/>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6E147D"/>
    <w:pPr>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rsid w:val="006E147D"/>
    <w:pPr>
      <w:keepNext/>
      <w:spacing w:after="20"/>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6E147D"/>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C51EBA"/>
    <w:rPr>
      <w:rFonts w:ascii="Arial" w:hAnsi="Arial"/>
      <w:b/>
      <w:color w:val="132F5A"/>
      <w:kern w:val="32"/>
      <w:sz w:val="28"/>
      <w:szCs w:val="32"/>
    </w:rPr>
  </w:style>
  <w:style w:type="character" w:customStyle="1" w:styleId="Heading2Char">
    <w:name w:val="Heading 2 Char"/>
    <w:link w:val="Heading2"/>
    <w:uiPriority w:val="99"/>
    <w:locked/>
    <w:rsid w:val="006E147D"/>
    <w:rPr>
      <w:rFonts w:cs="Times New Roman"/>
      <w:b/>
      <w:kern w:val="32"/>
      <w:sz w:val="22"/>
      <w:szCs w:val="22"/>
    </w:rPr>
  </w:style>
  <w:style w:type="character" w:customStyle="1" w:styleId="Heading3Char">
    <w:name w:val="Heading 3 Char"/>
    <w:link w:val="Heading3"/>
    <w:uiPriority w:val="99"/>
    <w:locked/>
    <w:rsid w:val="006E147D"/>
    <w:rPr>
      <w:rFonts w:ascii="Arial" w:hAnsi="Arial" w:cs="Times New Roman"/>
      <w:b/>
      <w:color w:val="132F5A"/>
      <w:kern w:val="32"/>
      <w:sz w:val="26"/>
      <w:szCs w:val="26"/>
    </w:rPr>
  </w:style>
  <w:style w:type="character" w:customStyle="1" w:styleId="Heading4Char">
    <w:name w:val="Heading 4 Char"/>
    <w:link w:val="Heading4"/>
    <w:uiPriority w:val="99"/>
    <w:semiHidden/>
    <w:locked/>
    <w:rsid w:val="006E147D"/>
    <w:rPr>
      <w:rFonts w:ascii="Calibri" w:hAnsi="Calibri" w:cs="Times New Roman"/>
      <w:b/>
      <w:bCs/>
      <w:sz w:val="28"/>
      <w:szCs w:val="28"/>
    </w:rPr>
  </w:style>
  <w:style w:type="paragraph" w:customStyle="1" w:styleId="HDRDocumentinformation">
    <w:name w:val="HDR: Document information"/>
    <w:uiPriority w:val="99"/>
    <w:rsid w:val="006E147D"/>
    <w:rPr>
      <w:rFonts w:ascii="Arial" w:hAnsi="Arial"/>
      <w:b/>
      <w:noProof/>
      <w:color w:val="595959"/>
      <w:sz w:val="18"/>
    </w:rPr>
  </w:style>
  <w:style w:type="table" w:styleId="TableGrid">
    <w:name w:val="Table Grid"/>
    <w:basedOn w:val="TableNormal"/>
    <w:uiPriority w:val="99"/>
    <w:rsid w:val="006E14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rsid w:val="006E147D"/>
    <w:rPr>
      <w:b/>
      <w:bCs/>
      <w:color w:val="132F5A"/>
    </w:rPr>
  </w:style>
  <w:style w:type="paragraph" w:styleId="TOC2">
    <w:name w:val="toc 2"/>
    <w:basedOn w:val="Normal"/>
    <w:next w:val="Normal"/>
    <w:autoRedefine/>
    <w:uiPriority w:val="99"/>
    <w:rsid w:val="006E147D"/>
    <w:pPr>
      <w:tabs>
        <w:tab w:val="right" w:leader="dot" w:pos="10790"/>
      </w:tabs>
      <w:ind w:left="202"/>
    </w:pPr>
    <w:rPr>
      <w:iCs/>
      <w:color w:val="132F5A"/>
    </w:rPr>
  </w:style>
  <w:style w:type="paragraph" w:styleId="TOC3">
    <w:name w:val="toc 3"/>
    <w:basedOn w:val="Normal"/>
    <w:next w:val="Normal"/>
    <w:autoRedefine/>
    <w:uiPriority w:val="99"/>
    <w:rsid w:val="006E147D"/>
    <w:pPr>
      <w:tabs>
        <w:tab w:val="right" w:leader="dot" w:pos="8630"/>
      </w:tabs>
      <w:ind w:left="403"/>
    </w:pPr>
  </w:style>
  <w:style w:type="paragraph" w:styleId="TOC4">
    <w:name w:val="toc 4"/>
    <w:basedOn w:val="Normal"/>
    <w:next w:val="Normal"/>
    <w:autoRedefine/>
    <w:uiPriority w:val="99"/>
    <w:semiHidden/>
    <w:rsid w:val="006E147D"/>
    <w:pPr>
      <w:ind w:left="600"/>
    </w:pPr>
    <w:rPr>
      <w:rFonts w:ascii="Calibri" w:hAnsi="Calibri"/>
    </w:rPr>
  </w:style>
  <w:style w:type="paragraph" w:styleId="TOC5">
    <w:name w:val="toc 5"/>
    <w:basedOn w:val="Normal"/>
    <w:next w:val="Normal"/>
    <w:autoRedefine/>
    <w:uiPriority w:val="99"/>
    <w:semiHidden/>
    <w:rsid w:val="006E147D"/>
    <w:pPr>
      <w:ind w:left="800"/>
    </w:pPr>
    <w:rPr>
      <w:rFonts w:ascii="Calibri" w:hAnsi="Calibri"/>
    </w:rPr>
  </w:style>
  <w:style w:type="paragraph" w:styleId="TOC6">
    <w:name w:val="toc 6"/>
    <w:basedOn w:val="Normal"/>
    <w:next w:val="Normal"/>
    <w:autoRedefine/>
    <w:uiPriority w:val="99"/>
    <w:semiHidden/>
    <w:rsid w:val="006E147D"/>
    <w:pPr>
      <w:ind w:left="1000"/>
    </w:pPr>
    <w:rPr>
      <w:rFonts w:ascii="Calibri" w:hAnsi="Calibri"/>
    </w:rPr>
  </w:style>
  <w:style w:type="paragraph" w:styleId="TOC7">
    <w:name w:val="toc 7"/>
    <w:basedOn w:val="Normal"/>
    <w:next w:val="Normal"/>
    <w:autoRedefine/>
    <w:uiPriority w:val="99"/>
    <w:semiHidden/>
    <w:rsid w:val="006E147D"/>
    <w:pPr>
      <w:ind w:left="1200"/>
    </w:pPr>
    <w:rPr>
      <w:rFonts w:ascii="Calibri" w:hAnsi="Calibri"/>
    </w:rPr>
  </w:style>
  <w:style w:type="paragraph" w:styleId="TOC8">
    <w:name w:val="toc 8"/>
    <w:basedOn w:val="Normal"/>
    <w:next w:val="Normal"/>
    <w:autoRedefine/>
    <w:uiPriority w:val="99"/>
    <w:semiHidden/>
    <w:rsid w:val="006E147D"/>
    <w:pPr>
      <w:ind w:left="1400"/>
    </w:pPr>
    <w:rPr>
      <w:rFonts w:ascii="Calibri" w:hAnsi="Calibri"/>
    </w:rPr>
  </w:style>
  <w:style w:type="paragraph" w:styleId="TOC9">
    <w:name w:val="toc 9"/>
    <w:basedOn w:val="Normal"/>
    <w:next w:val="Normal"/>
    <w:autoRedefine/>
    <w:uiPriority w:val="99"/>
    <w:semiHidden/>
    <w:rsid w:val="006E147D"/>
    <w:pPr>
      <w:ind w:left="1600"/>
    </w:pPr>
    <w:rPr>
      <w:rFonts w:ascii="Calibri" w:hAnsi="Calibri"/>
    </w:rPr>
  </w:style>
  <w:style w:type="paragraph" w:styleId="Title">
    <w:name w:val="Title"/>
    <w:basedOn w:val="Normal"/>
    <w:link w:val="TitleChar"/>
    <w:uiPriority w:val="99"/>
    <w:qFormat/>
    <w:rsid w:val="006E147D"/>
    <w:pPr>
      <w:outlineLvl w:val="0"/>
    </w:pPr>
    <w:rPr>
      <w:rFonts w:ascii="Arial" w:hAnsi="Arial"/>
      <w:b/>
      <w:color w:val="1A2D59"/>
      <w:kern w:val="28"/>
      <w:sz w:val="40"/>
      <w:szCs w:val="32"/>
    </w:rPr>
  </w:style>
  <w:style w:type="character" w:customStyle="1" w:styleId="TitleChar">
    <w:name w:val="Title Char"/>
    <w:link w:val="Title"/>
    <w:uiPriority w:val="99"/>
    <w:locked/>
    <w:rsid w:val="006E147D"/>
    <w:rPr>
      <w:rFonts w:ascii="Cambria" w:hAnsi="Cambria" w:cs="Times New Roman"/>
      <w:b/>
      <w:bCs/>
      <w:kern w:val="28"/>
      <w:sz w:val="32"/>
      <w:szCs w:val="32"/>
    </w:rPr>
  </w:style>
  <w:style w:type="paragraph" w:styleId="Header">
    <w:name w:val="header"/>
    <w:basedOn w:val="Normal"/>
    <w:link w:val="HeaderChar"/>
    <w:uiPriority w:val="99"/>
    <w:rsid w:val="006E147D"/>
    <w:pPr>
      <w:tabs>
        <w:tab w:val="center" w:pos="4320"/>
        <w:tab w:val="right" w:pos="8640"/>
      </w:tabs>
    </w:pPr>
  </w:style>
  <w:style w:type="character" w:customStyle="1" w:styleId="HeaderChar">
    <w:name w:val="Header Char"/>
    <w:link w:val="Header"/>
    <w:uiPriority w:val="99"/>
    <w:semiHidden/>
    <w:locked/>
    <w:rsid w:val="006E147D"/>
    <w:rPr>
      <w:rFonts w:cs="Times New Roman"/>
      <w:sz w:val="20"/>
      <w:szCs w:val="20"/>
    </w:rPr>
  </w:style>
  <w:style w:type="paragraph" w:styleId="Footer">
    <w:name w:val="footer"/>
    <w:basedOn w:val="Normal"/>
    <w:link w:val="FooterChar"/>
    <w:uiPriority w:val="99"/>
    <w:rsid w:val="006E147D"/>
    <w:pPr>
      <w:tabs>
        <w:tab w:val="center" w:pos="4320"/>
        <w:tab w:val="right" w:pos="8640"/>
      </w:tabs>
    </w:pPr>
  </w:style>
  <w:style w:type="character" w:customStyle="1" w:styleId="FooterChar">
    <w:name w:val="Footer Char"/>
    <w:link w:val="Footer"/>
    <w:uiPriority w:val="99"/>
    <w:locked/>
    <w:rsid w:val="006E147D"/>
    <w:rPr>
      <w:rFonts w:ascii="Times" w:hAnsi="Times" w:cs="Times New Roman"/>
      <w:color w:val="808080"/>
    </w:rPr>
  </w:style>
  <w:style w:type="paragraph" w:customStyle="1" w:styleId="TitleModule">
    <w:name w:val="Title: Module"/>
    <w:basedOn w:val="Title"/>
    <w:uiPriority w:val="99"/>
    <w:rsid w:val="006E147D"/>
    <w:rPr>
      <w:b w:val="0"/>
      <w:color w:val="999999"/>
      <w:sz w:val="32"/>
    </w:rPr>
  </w:style>
  <w:style w:type="paragraph" w:customStyle="1" w:styleId="TitleDate">
    <w:name w:val="Title: Date"/>
    <w:basedOn w:val="TitleModule"/>
    <w:uiPriority w:val="99"/>
    <w:rsid w:val="006E147D"/>
    <w:rPr>
      <w:sz w:val="28"/>
    </w:rPr>
  </w:style>
  <w:style w:type="paragraph" w:customStyle="1" w:styleId="TitleProgram">
    <w:name w:val="Title: Program"/>
    <w:basedOn w:val="TitleModule"/>
    <w:uiPriority w:val="99"/>
    <w:rsid w:val="006E147D"/>
    <w:rPr>
      <w:b/>
      <w:color w:val="808080"/>
    </w:rPr>
  </w:style>
  <w:style w:type="character" w:styleId="Hyperlink">
    <w:name w:val="Hyperlink"/>
    <w:uiPriority w:val="99"/>
    <w:rsid w:val="006E147D"/>
    <w:rPr>
      <w:rFonts w:cs="Times New Roman"/>
      <w:color w:val="0000FF"/>
      <w:u w:val="single"/>
    </w:rPr>
  </w:style>
  <w:style w:type="paragraph" w:styleId="BalloonText">
    <w:name w:val="Balloon Text"/>
    <w:basedOn w:val="Normal"/>
    <w:link w:val="BalloonTextChar"/>
    <w:uiPriority w:val="99"/>
    <w:semiHidden/>
    <w:rsid w:val="006E147D"/>
    <w:rPr>
      <w:rFonts w:ascii="Tahoma" w:hAnsi="Tahoma" w:cs="Tahoma"/>
      <w:sz w:val="16"/>
      <w:szCs w:val="16"/>
    </w:rPr>
  </w:style>
  <w:style w:type="character" w:customStyle="1" w:styleId="BalloonTextChar">
    <w:name w:val="Balloon Text Char"/>
    <w:link w:val="BalloonText"/>
    <w:uiPriority w:val="99"/>
    <w:semiHidden/>
    <w:locked/>
    <w:rsid w:val="006E147D"/>
    <w:rPr>
      <w:rFonts w:ascii="Tahoma" w:hAnsi="Tahoma" w:cs="Tahoma"/>
      <w:color w:val="808080"/>
      <w:sz w:val="16"/>
      <w:szCs w:val="16"/>
    </w:rPr>
  </w:style>
  <w:style w:type="paragraph" w:styleId="BodyText">
    <w:name w:val="Body Text"/>
    <w:basedOn w:val="Normal"/>
    <w:link w:val="BodyTextChar"/>
    <w:uiPriority w:val="99"/>
    <w:semiHidden/>
    <w:rsid w:val="006E147D"/>
    <w:pPr>
      <w:autoSpaceDE w:val="0"/>
      <w:autoSpaceDN w:val="0"/>
      <w:adjustRightInd w:val="0"/>
    </w:pPr>
    <w:rPr>
      <w:i/>
      <w:color w:val="000000"/>
    </w:rPr>
  </w:style>
  <w:style w:type="character" w:customStyle="1" w:styleId="BodyTextChar">
    <w:name w:val="Body Text Char"/>
    <w:link w:val="BodyText"/>
    <w:uiPriority w:val="99"/>
    <w:semiHidden/>
    <w:locked/>
    <w:rsid w:val="006E147D"/>
    <w:rPr>
      <w:rFonts w:ascii="Times" w:hAnsi="Times" w:cs="Times New Roman"/>
      <w:i/>
      <w:color w:val="000000"/>
      <w:sz w:val="24"/>
    </w:rPr>
  </w:style>
  <w:style w:type="paragraph" w:customStyle="1" w:styleId="Heading2Italics">
    <w:name w:val="Heading 2 Italics"/>
    <w:basedOn w:val="Heading2"/>
    <w:uiPriority w:val="99"/>
    <w:rsid w:val="006E147D"/>
    <w:rPr>
      <w:b w:val="0"/>
      <w:i/>
    </w:rPr>
  </w:style>
  <w:style w:type="character" w:customStyle="1" w:styleId="Heading2ItalicsChar">
    <w:name w:val="Heading 2 Italics Char"/>
    <w:uiPriority w:val="99"/>
    <w:rsid w:val="006E147D"/>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6E147D"/>
    <w:pPr>
      <w:spacing w:after="60"/>
    </w:pPr>
    <w:rPr>
      <w:color w:val="C1961C"/>
      <w:sz w:val="40"/>
    </w:rPr>
  </w:style>
  <w:style w:type="character" w:customStyle="1" w:styleId="Heading1CustomChar">
    <w:name w:val="Heading 1 + Custom Char"/>
    <w:link w:val="Heading1Custom"/>
    <w:uiPriority w:val="99"/>
    <w:locked/>
    <w:rsid w:val="006E147D"/>
    <w:rPr>
      <w:rFonts w:ascii="Arial" w:hAnsi="Arial" w:cs="Times New Roman"/>
      <w:b/>
      <w:color w:val="C1961C"/>
      <w:kern w:val="32"/>
      <w:sz w:val="32"/>
      <w:szCs w:val="32"/>
    </w:rPr>
  </w:style>
  <w:style w:type="paragraph" w:customStyle="1" w:styleId="Minutes">
    <w:name w:val="Minutes"/>
    <w:basedOn w:val="Normal"/>
    <w:uiPriority w:val="99"/>
    <w:rsid w:val="006E147D"/>
    <w:rPr>
      <w:rFonts w:ascii="Arial" w:hAnsi="Arial"/>
      <w:b/>
      <w:color w:val="0F243E"/>
      <w:sz w:val="28"/>
    </w:rPr>
  </w:style>
  <w:style w:type="character" w:styleId="CommentReference">
    <w:name w:val="annotation reference"/>
    <w:uiPriority w:val="99"/>
    <w:rsid w:val="006E147D"/>
    <w:rPr>
      <w:rFonts w:cs="Times New Roman"/>
      <w:sz w:val="16"/>
      <w:szCs w:val="16"/>
    </w:rPr>
  </w:style>
  <w:style w:type="paragraph" w:styleId="CommentText">
    <w:name w:val="annotation text"/>
    <w:basedOn w:val="Normal"/>
    <w:link w:val="CommentTextChar"/>
    <w:uiPriority w:val="99"/>
    <w:rsid w:val="006E147D"/>
    <w:rPr>
      <w:sz w:val="20"/>
    </w:rPr>
  </w:style>
  <w:style w:type="character" w:customStyle="1" w:styleId="CommentTextChar">
    <w:name w:val="Comment Text Char"/>
    <w:link w:val="CommentText"/>
    <w:uiPriority w:val="99"/>
    <w:locked/>
    <w:rsid w:val="006E147D"/>
    <w:rPr>
      <w:rFonts w:ascii="Times" w:hAnsi="Times" w:cs="Times New Roman"/>
    </w:rPr>
  </w:style>
  <w:style w:type="paragraph" w:styleId="CommentSubject">
    <w:name w:val="annotation subject"/>
    <w:basedOn w:val="CommentText"/>
    <w:next w:val="CommentText"/>
    <w:link w:val="CommentSubjectChar"/>
    <w:uiPriority w:val="99"/>
    <w:rsid w:val="006E147D"/>
    <w:rPr>
      <w:b/>
      <w:bCs/>
    </w:rPr>
  </w:style>
  <w:style w:type="character" w:customStyle="1" w:styleId="CommentSubjectChar">
    <w:name w:val="Comment Subject Char"/>
    <w:link w:val="CommentSubject"/>
    <w:uiPriority w:val="99"/>
    <w:locked/>
    <w:rsid w:val="006E147D"/>
    <w:rPr>
      <w:rFonts w:ascii="Times" w:hAnsi="Times" w:cs="Times New Roman"/>
      <w:b/>
      <w:bCs/>
    </w:rPr>
  </w:style>
  <w:style w:type="paragraph" w:customStyle="1" w:styleId="InstructorNotes">
    <w:name w:val="Instructor Notes"/>
    <w:basedOn w:val="Normal"/>
    <w:autoRedefine/>
    <w:uiPriority w:val="99"/>
    <w:rsid w:val="001E606E"/>
    <w:pPr>
      <w:spacing w:after="20"/>
      <w:outlineLvl w:val="2"/>
    </w:pPr>
    <w:rPr>
      <w:rFonts w:cs="Arial"/>
      <w:i/>
      <w:noProof/>
      <w:kern w:val="32"/>
      <w:szCs w:val="18"/>
      <w:lang w:val="en-US" w:eastAsia="zh-TW" w:bidi="ar-SA"/>
    </w:rPr>
  </w:style>
  <w:style w:type="paragraph" w:customStyle="1" w:styleId="StudentText">
    <w:name w:val="~StudentText"/>
    <w:basedOn w:val="Normal"/>
    <w:autoRedefine/>
    <w:uiPriority w:val="99"/>
    <w:rsid w:val="006E147D"/>
    <w:rPr>
      <w:rFonts w:cs="Arial"/>
      <w:szCs w:val="22"/>
    </w:rPr>
  </w:style>
  <w:style w:type="paragraph" w:customStyle="1" w:styleId="money-bullet-12pt">
    <w:name w:val="money-bullet-12pt"/>
    <w:basedOn w:val="Normal"/>
    <w:autoRedefine/>
    <w:uiPriority w:val="99"/>
    <w:rsid w:val="006E147D"/>
    <w:pPr>
      <w:numPr>
        <w:numId w:val="1"/>
      </w:numPr>
      <w:tabs>
        <w:tab w:val="left" w:pos="702"/>
      </w:tabs>
      <w:spacing w:after="120"/>
      <w:ind w:left="702"/>
    </w:pPr>
    <w:rPr>
      <w:sz w:val="24"/>
      <w:szCs w:val="24"/>
    </w:rPr>
  </w:style>
  <w:style w:type="paragraph" w:customStyle="1" w:styleId="On-screentext">
    <w:name w:val="On-screen text"/>
    <w:basedOn w:val="Normal"/>
    <w:uiPriority w:val="99"/>
    <w:rsid w:val="006E147D"/>
    <w:pPr>
      <w:spacing w:after="360"/>
    </w:pPr>
    <w:rPr>
      <w:sz w:val="24"/>
      <w:szCs w:val="24"/>
    </w:rPr>
  </w:style>
  <w:style w:type="paragraph" w:customStyle="1" w:styleId="TableText">
    <w:name w:val="~Table Text"/>
    <w:basedOn w:val="Normal"/>
    <w:uiPriority w:val="99"/>
    <w:rsid w:val="006E147D"/>
    <w:rPr>
      <w:szCs w:val="22"/>
    </w:rPr>
  </w:style>
  <w:style w:type="paragraph" w:styleId="ListParagraph">
    <w:name w:val="List Paragraph"/>
    <w:basedOn w:val="Normal"/>
    <w:uiPriority w:val="99"/>
    <w:qFormat/>
    <w:rsid w:val="006E147D"/>
    <w:pPr>
      <w:ind w:left="720"/>
    </w:pPr>
  </w:style>
  <w:style w:type="paragraph" w:styleId="Revision">
    <w:name w:val="Revision"/>
    <w:hidden/>
    <w:uiPriority w:val="99"/>
    <w:rsid w:val="006E147D"/>
    <w:rPr>
      <w:rFonts w:ascii="Arial" w:hAnsi="Arial"/>
      <w:sz w:val="22"/>
    </w:rPr>
  </w:style>
  <w:style w:type="character" w:styleId="FollowedHyperlink">
    <w:name w:val="FollowedHyperlink"/>
    <w:uiPriority w:val="99"/>
    <w:rsid w:val="006E147D"/>
    <w:rPr>
      <w:rFonts w:cs="Times New Roman"/>
      <w:color w:val="800080"/>
      <w:u w:val="single"/>
    </w:rPr>
  </w:style>
  <w:style w:type="paragraph" w:customStyle="1" w:styleId="StudentBullets">
    <w:name w:val="~Student Bullets"/>
    <w:basedOn w:val="StudentText"/>
    <w:next w:val="StudentText"/>
    <w:uiPriority w:val="99"/>
    <w:rsid w:val="006E147D"/>
    <w:pPr>
      <w:numPr>
        <w:numId w:val="2"/>
      </w:numPr>
      <w:spacing w:before="60" w:after="240"/>
    </w:pPr>
    <w:rPr>
      <w:rFonts w:cs="Times New Roman"/>
      <w:sz w:val="24"/>
      <w:szCs w:val="24"/>
    </w:rPr>
  </w:style>
  <w:style w:type="paragraph" w:styleId="BodyTextIndent2">
    <w:name w:val="Body Text Indent 2"/>
    <w:basedOn w:val="Normal"/>
    <w:link w:val="BodyTextIndent2Char"/>
    <w:uiPriority w:val="99"/>
    <w:rsid w:val="006E147D"/>
    <w:pPr>
      <w:spacing w:after="120" w:line="480" w:lineRule="auto"/>
      <w:ind w:left="360"/>
    </w:pPr>
  </w:style>
  <w:style w:type="character" w:customStyle="1" w:styleId="BodyTextIndent2Char">
    <w:name w:val="Body Text Indent 2 Char"/>
    <w:link w:val="BodyTextIndent2"/>
    <w:uiPriority w:val="99"/>
    <w:locked/>
    <w:rsid w:val="006E147D"/>
    <w:rPr>
      <w:rFonts w:ascii="Arial" w:hAnsi="Arial" w:cs="Times New Roman"/>
      <w:sz w:val="22"/>
    </w:rPr>
  </w:style>
  <w:style w:type="paragraph" w:customStyle="1" w:styleId="StudentText0">
    <w:name w:val="StudentText"/>
    <w:basedOn w:val="Normal"/>
    <w:uiPriority w:val="99"/>
    <w:rsid w:val="006E147D"/>
    <w:pPr>
      <w:spacing w:after="360" w:line="400" w:lineRule="exact"/>
      <w:ind w:left="3067"/>
    </w:pPr>
    <w:rPr>
      <w:sz w:val="28"/>
    </w:rPr>
  </w:style>
  <w:style w:type="paragraph" w:customStyle="1" w:styleId="CueText">
    <w:name w:val="CueText"/>
    <w:basedOn w:val="Normal"/>
    <w:uiPriority w:val="99"/>
    <w:rsid w:val="006E147D"/>
    <w:rPr>
      <w:sz w:val="20"/>
    </w:rPr>
  </w:style>
  <w:style w:type="character" w:customStyle="1" w:styleId="CueTextChar">
    <w:name w:val="CueText Char"/>
    <w:uiPriority w:val="99"/>
    <w:rsid w:val="006E147D"/>
    <w:rPr>
      <w:rFonts w:ascii="Arial" w:hAnsi="Arial" w:cs="Times New Roman"/>
      <w:lang w:val="es-ES" w:eastAsia="es-ES" w:bidi="es-ES"/>
    </w:rPr>
  </w:style>
  <w:style w:type="paragraph" w:styleId="NormalWeb">
    <w:name w:val="Normal (Web)"/>
    <w:basedOn w:val="Normal"/>
    <w:uiPriority w:val="99"/>
    <w:rsid w:val="006E147D"/>
    <w:pPr>
      <w:spacing w:before="100" w:beforeAutospacing="1" w:after="100" w:afterAutospacing="1"/>
    </w:pPr>
    <w:rPr>
      <w:color w:val="000000"/>
      <w:sz w:val="24"/>
      <w:szCs w:val="24"/>
    </w:rPr>
  </w:style>
  <w:style w:type="character" w:styleId="Strong">
    <w:name w:val="Strong"/>
    <w:uiPriority w:val="99"/>
    <w:qFormat/>
    <w:rsid w:val="006E147D"/>
    <w:rPr>
      <w:rFonts w:cs="Times New Roman"/>
      <w:b/>
      <w:bCs/>
    </w:rPr>
  </w:style>
  <w:style w:type="character" w:customStyle="1" w:styleId="Style14ptBold">
    <w:name w:val="Style 14 pt Bold"/>
    <w:uiPriority w:val="99"/>
    <w:rsid w:val="006E147D"/>
    <w:rPr>
      <w:rFonts w:ascii="Arial" w:hAnsi="Arial" w:cs="Times New Roman"/>
      <w:b/>
      <w:bCs/>
      <w:color w:val="002060"/>
      <w:sz w:val="28"/>
    </w:rPr>
  </w:style>
  <w:style w:type="paragraph" w:customStyle="1" w:styleId="InstructionText2nd">
    <w:name w:val="InstructionText2nd"/>
    <w:basedOn w:val="Normal"/>
    <w:autoRedefine/>
    <w:uiPriority w:val="99"/>
    <w:rsid w:val="006E147D"/>
    <w:pPr>
      <w:numPr>
        <w:numId w:val="4"/>
      </w:numPr>
    </w:pPr>
    <w:rPr>
      <w:szCs w:val="22"/>
    </w:rPr>
  </w:style>
  <w:style w:type="paragraph" w:customStyle="1" w:styleId="Money-numberlist">
    <w:name w:val="Money-numberlist"/>
    <w:basedOn w:val="Normal"/>
    <w:autoRedefine/>
    <w:uiPriority w:val="99"/>
    <w:rsid w:val="006E147D"/>
    <w:pPr>
      <w:numPr>
        <w:numId w:val="5"/>
      </w:numPr>
      <w:spacing w:before="60" w:after="60"/>
    </w:pPr>
    <w:rPr>
      <w:sz w:val="24"/>
      <w:szCs w:val="24"/>
    </w:rPr>
  </w:style>
  <w:style w:type="paragraph" w:customStyle="1" w:styleId="Money-bulletsbetter">
    <w:name w:val="Money-bulletsbetter"/>
    <w:basedOn w:val="Normal"/>
    <w:autoRedefine/>
    <w:uiPriority w:val="99"/>
    <w:rsid w:val="006E147D"/>
    <w:pPr>
      <w:tabs>
        <w:tab w:val="num" w:pos="1080"/>
      </w:tabs>
      <w:spacing w:after="240"/>
      <w:ind w:left="1080"/>
    </w:pPr>
    <w:rPr>
      <w:sz w:val="24"/>
      <w:szCs w:val="24"/>
    </w:rPr>
  </w:style>
  <w:style w:type="paragraph" w:customStyle="1" w:styleId="Money-tableheader">
    <w:name w:val="Money-table header"/>
    <w:basedOn w:val="Normal"/>
    <w:uiPriority w:val="99"/>
    <w:rsid w:val="006E147D"/>
    <w:pPr>
      <w:spacing w:after="120"/>
      <w:jc w:val="center"/>
    </w:pPr>
    <w:rPr>
      <w:b/>
      <w:bCs/>
      <w:sz w:val="28"/>
      <w:szCs w:val="28"/>
    </w:rPr>
  </w:style>
  <w:style w:type="character" w:styleId="Emphasis">
    <w:name w:val="Emphasis"/>
    <w:uiPriority w:val="99"/>
    <w:qFormat/>
    <w:rsid w:val="006E147D"/>
    <w:rPr>
      <w:rFonts w:cs="Times New Roman"/>
      <w:b/>
      <w:bCs/>
    </w:rPr>
  </w:style>
  <w:style w:type="paragraph" w:customStyle="1" w:styleId="Default">
    <w:name w:val="Default"/>
    <w:uiPriority w:val="99"/>
    <w:rsid w:val="006E147D"/>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6E147D"/>
    <w:rPr>
      <w:bCs/>
      <w:color w:val="002060"/>
    </w:rPr>
  </w:style>
  <w:style w:type="paragraph" w:customStyle="1" w:styleId="StyleMinutesDarkBlue1">
    <w:name w:val="Style Minutes + Dark Blue1"/>
    <w:basedOn w:val="Minutes"/>
    <w:autoRedefine/>
    <w:uiPriority w:val="99"/>
    <w:rsid w:val="006E147D"/>
    <w:rPr>
      <w:bCs/>
      <w:color w:val="132F5A"/>
    </w:rPr>
  </w:style>
  <w:style w:type="paragraph" w:customStyle="1" w:styleId="Style14ptBoldWhiteCenteredLinespacingsingle">
    <w:name w:val="Style 14 pt Bold White Centered Line spacing:  single"/>
    <w:basedOn w:val="Normal"/>
    <w:autoRedefine/>
    <w:uiPriority w:val="99"/>
    <w:rsid w:val="006E147D"/>
    <w:pPr>
      <w:pageBreakBefore/>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6E147D"/>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6E147D"/>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6E147D"/>
    <w:pPr>
      <w:jc w:val="center"/>
    </w:pPr>
    <w:rPr>
      <w:rFonts w:ascii="Arial" w:hAnsi="Arial"/>
      <w:b/>
      <w:color w:val="252E4E"/>
      <w:sz w:val="28"/>
    </w:rPr>
  </w:style>
  <w:style w:type="paragraph" w:customStyle="1" w:styleId="Head">
    <w:name w:val="Head"/>
    <w:basedOn w:val="TOC1"/>
    <w:link w:val="HeadChar"/>
    <w:autoRedefine/>
    <w:uiPriority w:val="99"/>
    <w:rsid w:val="006E147D"/>
    <w:pPr>
      <w:tabs>
        <w:tab w:val="right" w:leader="dot" w:pos="10790"/>
      </w:tabs>
    </w:pPr>
    <w:rPr>
      <w:rFonts w:ascii="Arial" w:hAnsi="Arial"/>
      <w:color w:val="C1961C"/>
      <w:sz w:val="40"/>
    </w:rPr>
  </w:style>
  <w:style w:type="paragraph" w:customStyle="1" w:styleId="Body">
    <w:name w:val="Body"/>
    <w:basedOn w:val="Normal"/>
    <w:uiPriority w:val="99"/>
    <w:rsid w:val="006E147D"/>
    <w:rPr>
      <w:szCs w:val="22"/>
    </w:rPr>
  </w:style>
  <w:style w:type="character" w:customStyle="1" w:styleId="TOC1Char">
    <w:name w:val="TOC 1 Char"/>
    <w:link w:val="TOC1"/>
    <w:uiPriority w:val="99"/>
    <w:locked/>
    <w:rsid w:val="006E147D"/>
    <w:rPr>
      <w:rFonts w:cs="Times New Roman"/>
      <w:b/>
      <w:bCs/>
      <w:color w:val="132F5A"/>
      <w:sz w:val="22"/>
    </w:rPr>
  </w:style>
  <w:style w:type="character" w:customStyle="1" w:styleId="HeadChar">
    <w:name w:val="Head Char"/>
    <w:link w:val="Head"/>
    <w:uiPriority w:val="99"/>
    <w:locked/>
    <w:rsid w:val="006E147D"/>
    <w:rPr>
      <w:rFonts w:ascii="Arial" w:hAnsi="Arial" w:cs="Times New Roman"/>
      <w:b/>
      <w:bCs/>
      <w:color w:val="C1961C"/>
      <w:sz w:val="40"/>
    </w:rPr>
  </w:style>
  <w:style w:type="paragraph" w:customStyle="1" w:styleId="BodyIndent">
    <w:name w:val="Body Indent"/>
    <w:basedOn w:val="Normal"/>
    <w:uiPriority w:val="99"/>
    <w:rsid w:val="006E147D"/>
    <w:pPr>
      <w:spacing w:line="360" w:lineRule="auto"/>
      <w:ind w:left="720" w:hanging="360"/>
    </w:pPr>
    <w:rPr>
      <w:sz w:val="20"/>
      <w:szCs w:val="22"/>
    </w:rPr>
  </w:style>
  <w:style w:type="paragraph" w:customStyle="1" w:styleId="Iconsnames">
    <w:name w:val="Icons names"/>
    <w:basedOn w:val="Heading2"/>
    <w:uiPriority w:val="99"/>
    <w:rsid w:val="006E147D"/>
  </w:style>
  <w:style w:type="paragraph" w:customStyle="1" w:styleId="bullets">
    <w:name w:val="bullets"/>
    <w:basedOn w:val="Body"/>
    <w:uiPriority w:val="99"/>
    <w:rsid w:val="006E147D"/>
    <w:pPr>
      <w:numPr>
        <w:numId w:val="6"/>
      </w:numPr>
    </w:p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6E147D"/>
  </w:style>
  <w:style w:type="paragraph" w:customStyle="1" w:styleId="Money-BoldArrow">
    <w:name w:val="Money-Bold Arrow"/>
    <w:basedOn w:val="Normal"/>
    <w:uiPriority w:val="99"/>
    <w:rsid w:val="006E147D"/>
    <w:pPr>
      <w:numPr>
        <w:numId w:val="8"/>
      </w:numPr>
      <w:tabs>
        <w:tab w:val="right" w:pos="2932"/>
        <w:tab w:val="right" w:pos="3402"/>
        <w:tab w:val="right" w:pos="4752"/>
        <w:tab w:val="right" w:pos="5202"/>
      </w:tabs>
      <w:spacing w:before="120" w:after="240"/>
    </w:pPr>
    <w:rPr>
      <w:rFonts w:ascii="Arial" w:hAnsi="Arial"/>
      <w:sz w:val="24"/>
    </w:rPr>
  </w:style>
  <w:style w:type="paragraph" w:customStyle="1" w:styleId="Money-notboldbullet">
    <w:name w:val="Money-notbold bullet"/>
    <w:basedOn w:val="Normal"/>
    <w:autoRedefine/>
    <w:uiPriority w:val="99"/>
    <w:rsid w:val="006E147D"/>
    <w:pPr>
      <w:spacing w:before="60" w:after="60"/>
      <w:ind w:left="360"/>
    </w:pPr>
    <w:rPr>
      <w:rFonts w:ascii="Arial" w:hAnsi="Arial" w:cs="Arial"/>
      <w:sz w:val="24"/>
      <w:szCs w:val="24"/>
    </w:rPr>
  </w:style>
  <w:style w:type="character" w:customStyle="1" w:styleId="toctext">
    <w:name w:val="toctext"/>
    <w:uiPriority w:val="99"/>
    <w:rsid w:val="006E147D"/>
    <w:rPr>
      <w:rFonts w:cs="Times New Roman"/>
    </w:rPr>
  </w:style>
  <w:style w:type="paragraph" w:styleId="TOCHeading">
    <w:name w:val="TOC Heading"/>
    <w:basedOn w:val="Heading1"/>
    <w:next w:val="Normal"/>
    <w:uiPriority w:val="99"/>
    <w:qFormat/>
    <w:rsid w:val="006E147D"/>
    <w:pPr>
      <w:keepLines/>
      <w:spacing w:before="48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rsid w:val="00923DFF"/>
    <w:pPr>
      <w:spacing w:after="120"/>
    </w:pPr>
    <w:rPr>
      <w:color w:val="C1961C"/>
      <w:sz w:val="40"/>
    </w:rPr>
  </w:style>
  <w:style w:type="character" w:customStyle="1" w:styleId="apple-style-span">
    <w:name w:val="apple-style-span"/>
    <w:uiPriority w:val="99"/>
    <w:rsid w:val="006E147D"/>
    <w:rPr>
      <w:rFonts w:cs="Times New Roman"/>
    </w:rPr>
  </w:style>
  <w:style w:type="paragraph" w:styleId="ListBullet">
    <w:name w:val="List Bullet"/>
    <w:basedOn w:val="Normal"/>
    <w:uiPriority w:val="99"/>
    <w:unhideWhenUsed/>
    <w:locked/>
    <w:rsid w:val="00DC0CA1"/>
    <w:pPr>
      <w:numPr>
        <w:numId w:val="3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0946445">
      <w:marLeft w:val="0"/>
      <w:marRight w:val="0"/>
      <w:marTop w:val="0"/>
      <w:marBottom w:val="0"/>
      <w:divBdr>
        <w:top w:val="none" w:sz="0" w:space="0" w:color="auto"/>
        <w:left w:val="none" w:sz="0" w:space="0" w:color="auto"/>
        <w:bottom w:val="none" w:sz="0" w:space="0" w:color="auto"/>
        <w:right w:val="none" w:sz="0" w:space="0" w:color="auto"/>
      </w:divBdr>
      <w:divsChild>
        <w:div w:id="1490946441">
          <w:marLeft w:val="360"/>
          <w:marRight w:val="0"/>
          <w:marTop w:val="86"/>
          <w:marBottom w:val="0"/>
          <w:divBdr>
            <w:top w:val="none" w:sz="0" w:space="0" w:color="auto"/>
            <w:left w:val="none" w:sz="0" w:space="0" w:color="auto"/>
            <w:bottom w:val="none" w:sz="0" w:space="0" w:color="auto"/>
            <w:right w:val="none" w:sz="0" w:space="0" w:color="auto"/>
          </w:divBdr>
        </w:div>
        <w:div w:id="1490946505">
          <w:marLeft w:val="360"/>
          <w:marRight w:val="0"/>
          <w:marTop w:val="86"/>
          <w:marBottom w:val="0"/>
          <w:divBdr>
            <w:top w:val="none" w:sz="0" w:space="0" w:color="auto"/>
            <w:left w:val="none" w:sz="0" w:space="0" w:color="auto"/>
            <w:bottom w:val="none" w:sz="0" w:space="0" w:color="auto"/>
            <w:right w:val="none" w:sz="0" w:space="0" w:color="auto"/>
          </w:divBdr>
        </w:div>
      </w:divsChild>
    </w:div>
    <w:div w:id="1490946450">
      <w:marLeft w:val="0"/>
      <w:marRight w:val="0"/>
      <w:marTop w:val="0"/>
      <w:marBottom w:val="0"/>
      <w:divBdr>
        <w:top w:val="none" w:sz="0" w:space="0" w:color="auto"/>
        <w:left w:val="none" w:sz="0" w:space="0" w:color="auto"/>
        <w:bottom w:val="none" w:sz="0" w:space="0" w:color="auto"/>
        <w:right w:val="none" w:sz="0" w:space="0" w:color="auto"/>
      </w:divBdr>
      <w:divsChild>
        <w:div w:id="1490946442">
          <w:marLeft w:val="274"/>
          <w:marRight w:val="0"/>
          <w:marTop w:val="86"/>
          <w:marBottom w:val="0"/>
          <w:divBdr>
            <w:top w:val="none" w:sz="0" w:space="0" w:color="auto"/>
            <w:left w:val="none" w:sz="0" w:space="0" w:color="auto"/>
            <w:bottom w:val="none" w:sz="0" w:space="0" w:color="auto"/>
            <w:right w:val="none" w:sz="0" w:space="0" w:color="auto"/>
          </w:divBdr>
        </w:div>
        <w:div w:id="1490946465">
          <w:marLeft w:val="274"/>
          <w:marRight w:val="0"/>
          <w:marTop w:val="86"/>
          <w:marBottom w:val="0"/>
          <w:divBdr>
            <w:top w:val="none" w:sz="0" w:space="0" w:color="auto"/>
            <w:left w:val="none" w:sz="0" w:space="0" w:color="auto"/>
            <w:bottom w:val="none" w:sz="0" w:space="0" w:color="auto"/>
            <w:right w:val="none" w:sz="0" w:space="0" w:color="auto"/>
          </w:divBdr>
        </w:div>
        <w:div w:id="1490946486">
          <w:marLeft w:val="274"/>
          <w:marRight w:val="0"/>
          <w:marTop w:val="86"/>
          <w:marBottom w:val="0"/>
          <w:divBdr>
            <w:top w:val="none" w:sz="0" w:space="0" w:color="auto"/>
            <w:left w:val="none" w:sz="0" w:space="0" w:color="auto"/>
            <w:bottom w:val="none" w:sz="0" w:space="0" w:color="auto"/>
            <w:right w:val="none" w:sz="0" w:space="0" w:color="auto"/>
          </w:divBdr>
        </w:div>
        <w:div w:id="1490946511">
          <w:marLeft w:val="274"/>
          <w:marRight w:val="0"/>
          <w:marTop w:val="86"/>
          <w:marBottom w:val="0"/>
          <w:divBdr>
            <w:top w:val="none" w:sz="0" w:space="0" w:color="auto"/>
            <w:left w:val="none" w:sz="0" w:space="0" w:color="auto"/>
            <w:bottom w:val="none" w:sz="0" w:space="0" w:color="auto"/>
            <w:right w:val="none" w:sz="0" w:space="0" w:color="auto"/>
          </w:divBdr>
        </w:div>
        <w:div w:id="1490946536">
          <w:marLeft w:val="274"/>
          <w:marRight w:val="0"/>
          <w:marTop w:val="86"/>
          <w:marBottom w:val="0"/>
          <w:divBdr>
            <w:top w:val="none" w:sz="0" w:space="0" w:color="auto"/>
            <w:left w:val="none" w:sz="0" w:space="0" w:color="auto"/>
            <w:bottom w:val="none" w:sz="0" w:space="0" w:color="auto"/>
            <w:right w:val="none" w:sz="0" w:space="0" w:color="auto"/>
          </w:divBdr>
        </w:div>
        <w:div w:id="1490946538">
          <w:marLeft w:val="274"/>
          <w:marRight w:val="0"/>
          <w:marTop w:val="86"/>
          <w:marBottom w:val="0"/>
          <w:divBdr>
            <w:top w:val="none" w:sz="0" w:space="0" w:color="auto"/>
            <w:left w:val="none" w:sz="0" w:space="0" w:color="auto"/>
            <w:bottom w:val="none" w:sz="0" w:space="0" w:color="auto"/>
            <w:right w:val="none" w:sz="0" w:space="0" w:color="auto"/>
          </w:divBdr>
        </w:div>
        <w:div w:id="1490946552">
          <w:marLeft w:val="274"/>
          <w:marRight w:val="0"/>
          <w:marTop w:val="86"/>
          <w:marBottom w:val="0"/>
          <w:divBdr>
            <w:top w:val="none" w:sz="0" w:space="0" w:color="auto"/>
            <w:left w:val="none" w:sz="0" w:space="0" w:color="auto"/>
            <w:bottom w:val="none" w:sz="0" w:space="0" w:color="auto"/>
            <w:right w:val="none" w:sz="0" w:space="0" w:color="auto"/>
          </w:divBdr>
        </w:div>
      </w:divsChild>
    </w:div>
    <w:div w:id="1490946453">
      <w:marLeft w:val="0"/>
      <w:marRight w:val="0"/>
      <w:marTop w:val="0"/>
      <w:marBottom w:val="0"/>
      <w:divBdr>
        <w:top w:val="none" w:sz="0" w:space="0" w:color="auto"/>
        <w:left w:val="none" w:sz="0" w:space="0" w:color="auto"/>
        <w:bottom w:val="none" w:sz="0" w:space="0" w:color="auto"/>
        <w:right w:val="none" w:sz="0" w:space="0" w:color="auto"/>
      </w:divBdr>
      <w:divsChild>
        <w:div w:id="1490946529">
          <w:marLeft w:val="0"/>
          <w:marRight w:val="0"/>
          <w:marTop w:val="0"/>
          <w:marBottom w:val="0"/>
          <w:divBdr>
            <w:top w:val="none" w:sz="0" w:space="0" w:color="auto"/>
            <w:left w:val="none" w:sz="0" w:space="0" w:color="auto"/>
            <w:bottom w:val="none" w:sz="0" w:space="0" w:color="auto"/>
            <w:right w:val="none" w:sz="0" w:space="0" w:color="auto"/>
          </w:divBdr>
          <w:divsChild>
            <w:div w:id="1490946527">
              <w:marLeft w:val="0"/>
              <w:marRight w:val="0"/>
              <w:marTop w:val="0"/>
              <w:marBottom w:val="0"/>
              <w:divBdr>
                <w:top w:val="none" w:sz="0" w:space="0" w:color="auto"/>
                <w:left w:val="none" w:sz="0" w:space="0" w:color="auto"/>
                <w:bottom w:val="none" w:sz="0" w:space="0" w:color="auto"/>
                <w:right w:val="none" w:sz="0" w:space="0" w:color="auto"/>
              </w:divBdr>
              <w:divsChild>
                <w:div w:id="1490946546">
                  <w:marLeft w:val="0"/>
                  <w:marRight w:val="0"/>
                  <w:marTop w:val="0"/>
                  <w:marBottom w:val="0"/>
                  <w:divBdr>
                    <w:top w:val="none" w:sz="0" w:space="0" w:color="auto"/>
                    <w:left w:val="none" w:sz="0" w:space="0" w:color="auto"/>
                    <w:bottom w:val="none" w:sz="0" w:space="0" w:color="auto"/>
                    <w:right w:val="none" w:sz="0" w:space="0" w:color="auto"/>
                  </w:divBdr>
                  <w:divsChild>
                    <w:div w:id="1490946457">
                      <w:marLeft w:val="75"/>
                      <w:marRight w:val="0"/>
                      <w:marTop w:val="0"/>
                      <w:marBottom w:val="0"/>
                      <w:divBdr>
                        <w:top w:val="none" w:sz="0" w:space="0" w:color="auto"/>
                        <w:left w:val="none" w:sz="0" w:space="0" w:color="auto"/>
                        <w:bottom w:val="none" w:sz="0" w:space="0" w:color="auto"/>
                        <w:right w:val="none" w:sz="0" w:space="0" w:color="auto"/>
                      </w:divBdr>
                      <w:divsChild>
                        <w:div w:id="1490946508">
                          <w:marLeft w:val="0"/>
                          <w:marRight w:val="0"/>
                          <w:marTop w:val="0"/>
                          <w:marBottom w:val="0"/>
                          <w:divBdr>
                            <w:top w:val="none" w:sz="0" w:space="0" w:color="auto"/>
                            <w:left w:val="none" w:sz="0" w:space="0" w:color="auto"/>
                            <w:bottom w:val="none" w:sz="0" w:space="0" w:color="auto"/>
                            <w:right w:val="none" w:sz="0" w:space="0" w:color="auto"/>
                          </w:divBdr>
                          <w:divsChild>
                            <w:div w:id="1490946456">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0946458">
      <w:marLeft w:val="0"/>
      <w:marRight w:val="0"/>
      <w:marTop w:val="0"/>
      <w:marBottom w:val="0"/>
      <w:divBdr>
        <w:top w:val="none" w:sz="0" w:space="0" w:color="auto"/>
        <w:left w:val="none" w:sz="0" w:space="0" w:color="auto"/>
        <w:bottom w:val="none" w:sz="0" w:space="0" w:color="auto"/>
        <w:right w:val="none" w:sz="0" w:space="0" w:color="auto"/>
      </w:divBdr>
    </w:div>
    <w:div w:id="1490946459">
      <w:marLeft w:val="0"/>
      <w:marRight w:val="0"/>
      <w:marTop w:val="0"/>
      <w:marBottom w:val="0"/>
      <w:divBdr>
        <w:top w:val="none" w:sz="0" w:space="0" w:color="auto"/>
        <w:left w:val="none" w:sz="0" w:space="0" w:color="auto"/>
        <w:bottom w:val="none" w:sz="0" w:space="0" w:color="auto"/>
        <w:right w:val="none" w:sz="0" w:space="0" w:color="auto"/>
      </w:divBdr>
      <w:divsChild>
        <w:div w:id="1490946464">
          <w:marLeft w:val="274"/>
          <w:marRight w:val="0"/>
          <w:marTop w:val="86"/>
          <w:marBottom w:val="0"/>
          <w:divBdr>
            <w:top w:val="none" w:sz="0" w:space="0" w:color="auto"/>
            <w:left w:val="none" w:sz="0" w:space="0" w:color="auto"/>
            <w:bottom w:val="none" w:sz="0" w:space="0" w:color="auto"/>
            <w:right w:val="none" w:sz="0" w:space="0" w:color="auto"/>
          </w:divBdr>
        </w:div>
        <w:div w:id="1490946468">
          <w:marLeft w:val="274"/>
          <w:marRight w:val="0"/>
          <w:marTop w:val="86"/>
          <w:marBottom w:val="0"/>
          <w:divBdr>
            <w:top w:val="none" w:sz="0" w:space="0" w:color="auto"/>
            <w:left w:val="none" w:sz="0" w:space="0" w:color="auto"/>
            <w:bottom w:val="none" w:sz="0" w:space="0" w:color="auto"/>
            <w:right w:val="none" w:sz="0" w:space="0" w:color="auto"/>
          </w:divBdr>
        </w:div>
        <w:div w:id="1490946471">
          <w:marLeft w:val="274"/>
          <w:marRight w:val="0"/>
          <w:marTop w:val="86"/>
          <w:marBottom w:val="0"/>
          <w:divBdr>
            <w:top w:val="none" w:sz="0" w:space="0" w:color="auto"/>
            <w:left w:val="none" w:sz="0" w:space="0" w:color="auto"/>
            <w:bottom w:val="none" w:sz="0" w:space="0" w:color="auto"/>
            <w:right w:val="none" w:sz="0" w:space="0" w:color="auto"/>
          </w:divBdr>
        </w:div>
        <w:div w:id="1490946526">
          <w:marLeft w:val="274"/>
          <w:marRight w:val="0"/>
          <w:marTop w:val="86"/>
          <w:marBottom w:val="0"/>
          <w:divBdr>
            <w:top w:val="none" w:sz="0" w:space="0" w:color="auto"/>
            <w:left w:val="none" w:sz="0" w:space="0" w:color="auto"/>
            <w:bottom w:val="none" w:sz="0" w:space="0" w:color="auto"/>
            <w:right w:val="none" w:sz="0" w:space="0" w:color="auto"/>
          </w:divBdr>
        </w:div>
      </w:divsChild>
    </w:div>
    <w:div w:id="1490946460">
      <w:marLeft w:val="0"/>
      <w:marRight w:val="0"/>
      <w:marTop w:val="0"/>
      <w:marBottom w:val="0"/>
      <w:divBdr>
        <w:top w:val="none" w:sz="0" w:space="0" w:color="auto"/>
        <w:left w:val="none" w:sz="0" w:space="0" w:color="auto"/>
        <w:bottom w:val="none" w:sz="0" w:space="0" w:color="auto"/>
        <w:right w:val="none" w:sz="0" w:space="0" w:color="auto"/>
      </w:divBdr>
    </w:div>
    <w:div w:id="1490946461">
      <w:marLeft w:val="0"/>
      <w:marRight w:val="0"/>
      <w:marTop w:val="0"/>
      <w:marBottom w:val="0"/>
      <w:divBdr>
        <w:top w:val="none" w:sz="0" w:space="0" w:color="auto"/>
        <w:left w:val="none" w:sz="0" w:space="0" w:color="auto"/>
        <w:bottom w:val="none" w:sz="0" w:space="0" w:color="auto"/>
        <w:right w:val="none" w:sz="0" w:space="0" w:color="auto"/>
      </w:divBdr>
      <w:divsChild>
        <w:div w:id="1490946452">
          <w:marLeft w:val="274"/>
          <w:marRight w:val="0"/>
          <w:marTop w:val="86"/>
          <w:marBottom w:val="0"/>
          <w:divBdr>
            <w:top w:val="none" w:sz="0" w:space="0" w:color="auto"/>
            <w:left w:val="none" w:sz="0" w:space="0" w:color="auto"/>
            <w:bottom w:val="none" w:sz="0" w:space="0" w:color="auto"/>
            <w:right w:val="none" w:sz="0" w:space="0" w:color="auto"/>
          </w:divBdr>
        </w:div>
        <w:div w:id="1490946496">
          <w:marLeft w:val="274"/>
          <w:marRight w:val="0"/>
          <w:marTop w:val="86"/>
          <w:marBottom w:val="0"/>
          <w:divBdr>
            <w:top w:val="none" w:sz="0" w:space="0" w:color="auto"/>
            <w:left w:val="none" w:sz="0" w:space="0" w:color="auto"/>
            <w:bottom w:val="none" w:sz="0" w:space="0" w:color="auto"/>
            <w:right w:val="none" w:sz="0" w:space="0" w:color="auto"/>
          </w:divBdr>
        </w:div>
        <w:div w:id="1490946525">
          <w:marLeft w:val="274"/>
          <w:marRight w:val="0"/>
          <w:marTop w:val="86"/>
          <w:marBottom w:val="0"/>
          <w:divBdr>
            <w:top w:val="none" w:sz="0" w:space="0" w:color="auto"/>
            <w:left w:val="none" w:sz="0" w:space="0" w:color="auto"/>
            <w:bottom w:val="none" w:sz="0" w:space="0" w:color="auto"/>
            <w:right w:val="none" w:sz="0" w:space="0" w:color="auto"/>
          </w:divBdr>
        </w:div>
        <w:div w:id="1490946549">
          <w:marLeft w:val="274"/>
          <w:marRight w:val="0"/>
          <w:marTop w:val="86"/>
          <w:marBottom w:val="0"/>
          <w:divBdr>
            <w:top w:val="none" w:sz="0" w:space="0" w:color="auto"/>
            <w:left w:val="none" w:sz="0" w:space="0" w:color="auto"/>
            <w:bottom w:val="none" w:sz="0" w:space="0" w:color="auto"/>
            <w:right w:val="none" w:sz="0" w:space="0" w:color="auto"/>
          </w:divBdr>
        </w:div>
      </w:divsChild>
    </w:div>
    <w:div w:id="1490946462">
      <w:marLeft w:val="0"/>
      <w:marRight w:val="0"/>
      <w:marTop w:val="0"/>
      <w:marBottom w:val="0"/>
      <w:divBdr>
        <w:top w:val="none" w:sz="0" w:space="0" w:color="auto"/>
        <w:left w:val="none" w:sz="0" w:space="0" w:color="auto"/>
        <w:bottom w:val="none" w:sz="0" w:space="0" w:color="auto"/>
        <w:right w:val="none" w:sz="0" w:space="0" w:color="auto"/>
      </w:divBdr>
      <w:divsChild>
        <w:div w:id="1490946447">
          <w:marLeft w:val="274"/>
          <w:marRight w:val="0"/>
          <w:marTop w:val="86"/>
          <w:marBottom w:val="0"/>
          <w:divBdr>
            <w:top w:val="none" w:sz="0" w:space="0" w:color="auto"/>
            <w:left w:val="none" w:sz="0" w:space="0" w:color="auto"/>
            <w:bottom w:val="none" w:sz="0" w:space="0" w:color="auto"/>
            <w:right w:val="none" w:sz="0" w:space="0" w:color="auto"/>
          </w:divBdr>
        </w:div>
        <w:div w:id="1490946448">
          <w:marLeft w:val="274"/>
          <w:marRight w:val="0"/>
          <w:marTop w:val="86"/>
          <w:marBottom w:val="0"/>
          <w:divBdr>
            <w:top w:val="none" w:sz="0" w:space="0" w:color="auto"/>
            <w:left w:val="none" w:sz="0" w:space="0" w:color="auto"/>
            <w:bottom w:val="none" w:sz="0" w:space="0" w:color="auto"/>
            <w:right w:val="none" w:sz="0" w:space="0" w:color="auto"/>
          </w:divBdr>
        </w:div>
        <w:div w:id="1490946455">
          <w:marLeft w:val="274"/>
          <w:marRight w:val="0"/>
          <w:marTop w:val="86"/>
          <w:marBottom w:val="0"/>
          <w:divBdr>
            <w:top w:val="none" w:sz="0" w:space="0" w:color="auto"/>
            <w:left w:val="none" w:sz="0" w:space="0" w:color="auto"/>
            <w:bottom w:val="none" w:sz="0" w:space="0" w:color="auto"/>
            <w:right w:val="none" w:sz="0" w:space="0" w:color="auto"/>
          </w:divBdr>
        </w:div>
        <w:div w:id="1490946499">
          <w:marLeft w:val="274"/>
          <w:marRight w:val="0"/>
          <w:marTop w:val="86"/>
          <w:marBottom w:val="0"/>
          <w:divBdr>
            <w:top w:val="none" w:sz="0" w:space="0" w:color="auto"/>
            <w:left w:val="none" w:sz="0" w:space="0" w:color="auto"/>
            <w:bottom w:val="none" w:sz="0" w:space="0" w:color="auto"/>
            <w:right w:val="none" w:sz="0" w:space="0" w:color="auto"/>
          </w:divBdr>
        </w:div>
        <w:div w:id="1490946510">
          <w:marLeft w:val="274"/>
          <w:marRight w:val="0"/>
          <w:marTop w:val="86"/>
          <w:marBottom w:val="0"/>
          <w:divBdr>
            <w:top w:val="none" w:sz="0" w:space="0" w:color="auto"/>
            <w:left w:val="none" w:sz="0" w:space="0" w:color="auto"/>
            <w:bottom w:val="none" w:sz="0" w:space="0" w:color="auto"/>
            <w:right w:val="none" w:sz="0" w:space="0" w:color="auto"/>
          </w:divBdr>
        </w:div>
      </w:divsChild>
    </w:div>
    <w:div w:id="1490946466">
      <w:marLeft w:val="0"/>
      <w:marRight w:val="0"/>
      <w:marTop w:val="0"/>
      <w:marBottom w:val="0"/>
      <w:divBdr>
        <w:top w:val="none" w:sz="0" w:space="0" w:color="auto"/>
        <w:left w:val="none" w:sz="0" w:space="0" w:color="auto"/>
        <w:bottom w:val="none" w:sz="0" w:space="0" w:color="auto"/>
        <w:right w:val="none" w:sz="0" w:space="0" w:color="auto"/>
      </w:divBdr>
    </w:div>
    <w:div w:id="1490946469">
      <w:marLeft w:val="0"/>
      <w:marRight w:val="0"/>
      <w:marTop w:val="0"/>
      <w:marBottom w:val="0"/>
      <w:divBdr>
        <w:top w:val="none" w:sz="0" w:space="0" w:color="auto"/>
        <w:left w:val="none" w:sz="0" w:space="0" w:color="auto"/>
        <w:bottom w:val="none" w:sz="0" w:space="0" w:color="auto"/>
        <w:right w:val="none" w:sz="0" w:space="0" w:color="auto"/>
      </w:divBdr>
    </w:div>
    <w:div w:id="1490946470">
      <w:marLeft w:val="0"/>
      <w:marRight w:val="0"/>
      <w:marTop w:val="0"/>
      <w:marBottom w:val="0"/>
      <w:divBdr>
        <w:top w:val="none" w:sz="0" w:space="0" w:color="auto"/>
        <w:left w:val="none" w:sz="0" w:space="0" w:color="auto"/>
        <w:bottom w:val="none" w:sz="0" w:space="0" w:color="auto"/>
        <w:right w:val="none" w:sz="0" w:space="0" w:color="auto"/>
      </w:divBdr>
      <w:divsChild>
        <w:div w:id="1490946440">
          <w:marLeft w:val="360"/>
          <w:marRight w:val="0"/>
          <w:marTop w:val="86"/>
          <w:marBottom w:val="0"/>
          <w:divBdr>
            <w:top w:val="none" w:sz="0" w:space="0" w:color="auto"/>
            <w:left w:val="none" w:sz="0" w:space="0" w:color="auto"/>
            <w:bottom w:val="none" w:sz="0" w:space="0" w:color="auto"/>
            <w:right w:val="none" w:sz="0" w:space="0" w:color="auto"/>
          </w:divBdr>
        </w:div>
        <w:div w:id="1490946507">
          <w:marLeft w:val="360"/>
          <w:marRight w:val="0"/>
          <w:marTop w:val="86"/>
          <w:marBottom w:val="0"/>
          <w:divBdr>
            <w:top w:val="none" w:sz="0" w:space="0" w:color="auto"/>
            <w:left w:val="none" w:sz="0" w:space="0" w:color="auto"/>
            <w:bottom w:val="none" w:sz="0" w:space="0" w:color="auto"/>
            <w:right w:val="none" w:sz="0" w:space="0" w:color="auto"/>
          </w:divBdr>
        </w:div>
      </w:divsChild>
    </w:div>
    <w:div w:id="1490946472">
      <w:marLeft w:val="0"/>
      <w:marRight w:val="0"/>
      <w:marTop w:val="0"/>
      <w:marBottom w:val="0"/>
      <w:divBdr>
        <w:top w:val="none" w:sz="0" w:space="0" w:color="auto"/>
        <w:left w:val="none" w:sz="0" w:space="0" w:color="auto"/>
        <w:bottom w:val="none" w:sz="0" w:space="0" w:color="auto"/>
        <w:right w:val="none" w:sz="0" w:space="0" w:color="auto"/>
      </w:divBdr>
    </w:div>
    <w:div w:id="1490946473">
      <w:marLeft w:val="0"/>
      <w:marRight w:val="0"/>
      <w:marTop w:val="0"/>
      <w:marBottom w:val="0"/>
      <w:divBdr>
        <w:top w:val="none" w:sz="0" w:space="0" w:color="auto"/>
        <w:left w:val="none" w:sz="0" w:space="0" w:color="auto"/>
        <w:bottom w:val="none" w:sz="0" w:space="0" w:color="auto"/>
        <w:right w:val="none" w:sz="0" w:space="0" w:color="auto"/>
      </w:divBdr>
      <w:divsChild>
        <w:div w:id="1490946493">
          <w:marLeft w:val="274"/>
          <w:marRight w:val="0"/>
          <w:marTop w:val="86"/>
          <w:marBottom w:val="0"/>
          <w:divBdr>
            <w:top w:val="none" w:sz="0" w:space="0" w:color="auto"/>
            <w:left w:val="none" w:sz="0" w:space="0" w:color="auto"/>
            <w:bottom w:val="none" w:sz="0" w:space="0" w:color="auto"/>
            <w:right w:val="none" w:sz="0" w:space="0" w:color="auto"/>
          </w:divBdr>
        </w:div>
        <w:div w:id="1490946498">
          <w:marLeft w:val="274"/>
          <w:marRight w:val="0"/>
          <w:marTop w:val="86"/>
          <w:marBottom w:val="0"/>
          <w:divBdr>
            <w:top w:val="none" w:sz="0" w:space="0" w:color="auto"/>
            <w:left w:val="none" w:sz="0" w:space="0" w:color="auto"/>
            <w:bottom w:val="none" w:sz="0" w:space="0" w:color="auto"/>
            <w:right w:val="none" w:sz="0" w:space="0" w:color="auto"/>
          </w:divBdr>
        </w:div>
        <w:div w:id="1490946523">
          <w:marLeft w:val="274"/>
          <w:marRight w:val="0"/>
          <w:marTop w:val="86"/>
          <w:marBottom w:val="0"/>
          <w:divBdr>
            <w:top w:val="none" w:sz="0" w:space="0" w:color="auto"/>
            <w:left w:val="none" w:sz="0" w:space="0" w:color="auto"/>
            <w:bottom w:val="none" w:sz="0" w:space="0" w:color="auto"/>
            <w:right w:val="none" w:sz="0" w:space="0" w:color="auto"/>
          </w:divBdr>
        </w:div>
        <w:div w:id="1490946531">
          <w:marLeft w:val="274"/>
          <w:marRight w:val="0"/>
          <w:marTop w:val="86"/>
          <w:marBottom w:val="0"/>
          <w:divBdr>
            <w:top w:val="none" w:sz="0" w:space="0" w:color="auto"/>
            <w:left w:val="none" w:sz="0" w:space="0" w:color="auto"/>
            <w:bottom w:val="none" w:sz="0" w:space="0" w:color="auto"/>
            <w:right w:val="none" w:sz="0" w:space="0" w:color="auto"/>
          </w:divBdr>
        </w:div>
      </w:divsChild>
    </w:div>
    <w:div w:id="1490946475">
      <w:marLeft w:val="0"/>
      <w:marRight w:val="0"/>
      <w:marTop w:val="0"/>
      <w:marBottom w:val="0"/>
      <w:divBdr>
        <w:top w:val="none" w:sz="0" w:space="0" w:color="auto"/>
        <w:left w:val="none" w:sz="0" w:space="0" w:color="auto"/>
        <w:bottom w:val="none" w:sz="0" w:space="0" w:color="auto"/>
        <w:right w:val="none" w:sz="0" w:space="0" w:color="auto"/>
      </w:divBdr>
    </w:div>
    <w:div w:id="1490946479">
      <w:marLeft w:val="0"/>
      <w:marRight w:val="0"/>
      <w:marTop w:val="0"/>
      <w:marBottom w:val="0"/>
      <w:divBdr>
        <w:top w:val="none" w:sz="0" w:space="0" w:color="auto"/>
        <w:left w:val="none" w:sz="0" w:space="0" w:color="auto"/>
        <w:bottom w:val="none" w:sz="0" w:space="0" w:color="auto"/>
        <w:right w:val="none" w:sz="0" w:space="0" w:color="auto"/>
      </w:divBdr>
    </w:div>
    <w:div w:id="1490946481">
      <w:marLeft w:val="0"/>
      <w:marRight w:val="0"/>
      <w:marTop w:val="0"/>
      <w:marBottom w:val="0"/>
      <w:divBdr>
        <w:top w:val="none" w:sz="0" w:space="0" w:color="auto"/>
        <w:left w:val="none" w:sz="0" w:space="0" w:color="auto"/>
        <w:bottom w:val="none" w:sz="0" w:space="0" w:color="auto"/>
        <w:right w:val="none" w:sz="0" w:space="0" w:color="auto"/>
      </w:divBdr>
    </w:div>
    <w:div w:id="1490946482">
      <w:marLeft w:val="0"/>
      <w:marRight w:val="0"/>
      <w:marTop w:val="0"/>
      <w:marBottom w:val="0"/>
      <w:divBdr>
        <w:top w:val="none" w:sz="0" w:space="0" w:color="auto"/>
        <w:left w:val="none" w:sz="0" w:space="0" w:color="auto"/>
        <w:bottom w:val="none" w:sz="0" w:space="0" w:color="auto"/>
        <w:right w:val="none" w:sz="0" w:space="0" w:color="auto"/>
      </w:divBdr>
    </w:div>
    <w:div w:id="1490946485">
      <w:marLeft w:val="0"/>
      <w:marRight w:val="0"/>
      <w:marTop w:val="0"/>
      <w:marBottom w:val="0"/>
      <w:divBdr>
        <w:top w:val="none" w:sz="0" w:space="0" w:color="auto"/>
        <w:left w:val="none" w:sz="0" w:space="0" w:color="auto"/>
        <w:bottom w:val="none" w:sz="0" w:space="0" w:color="auto"/>
        <w:right w:val="none" w:sz="0" w:space="0" w:color="auto"/>
      </w:divBdr>
    </w:div>
    <w:div w:id="1490946487">
      <w:marLeft w:val="0"/>
      <w:marRight w:val="0"/>
      <w:marTop w:val="0"/>
      <w:marBottom w:val="0"/>
      <w:divBdr>
        <w:top w:val="none" w:sz="0" w:space="0" w:color="auto"/>
        <w:left w:val="none" w:sz="0" w:space="0" w:color="auto"/>
        <w:bottom w:val="none" w:sz="0" w:space="0" w:color="auto"/>
        <w:right w:val="none" w:sz="0" w:space="0" w:color="auto"/>
      </w:divBdr>
    </w:div>
    <w:div w:id="1490946489">
      <w:marLeft w:val="0"/>
      <w:marRight w:val="0"/>
      <w:marTop w:val="0"/>
      <w:marBottom w:val="0"/>
      <w:divBdr>
        <w:top w:val="none" w:sz="0" w:space="0" w:color="auto"/>
        <w:left w:val="none" w:sz="0" w:space="0" w:color="auto"/>
        <w:bottom w:val="none" w:sz="0" w:space="0" w:color="auto"/>
        <w:right w:val="none" w:sz="0" w:space="0" w:color="auto"/>
      </w:divBdr>
    </w:div>
    <w:div w:id="1490946492">
      <w:marLeft w:val="0"/>
      <w:marRight w:val="0"/>
      <w:marTop w:val="0"/>
      <w:marBottom w:val="0"/>
      <w:divBdr>
        <w:top w:val="none" w:sz="0" w:space="0" w:color="auto"/>
        <w:left w:val="none" w:sz="0" w:space="0" w:color="auto"/>
        <w:bottom w:val="none" w:sz="0" w:space="0" w:color="auto"/>
        <w:right w:val="none" w:sz="0" w:space="0" w:color="auto"/>
      </w:divBdr>
    </w:div>
    <w:div w:id="1490946497">
      <w:marLeft w:val="0"/>
      <w:marRight w:val="0"/>
      <w:marTop w:val="0"/>
      <w:marBottom w:val="0"/>
      <w:divBdr>
        <w:top w:val="none" w:sz="0" w:space="0" w:color="auto"/>
        <w:left w:val="none" w:sz="0" w:space="0" w:color="auto"/>
        <w:bottom w:val="none" w:sz="0" w:space="0" w:color="auto"/>
        <w:right w:val="none" w:sz="0" w:space="0" w:color="auto"/>
      </w:divBdr>
      <w:divsChild>
        <w:div w:id="1490946494">
          <w:marLeft w:val="547"/>
          <w:marRight w:val="0"/>
          <w:marTop w:val="144"/>
          <w:marBottom w:val="120"/>
          <w:divBdr>
            <w:top w:val="none" w:sz="0" w:space="0" w:color="auto"/>
            <w:left w:val="none" w:sz="0" w:space="0" w:color="auto"/>
            <w:bottom w:val="none" w:sz="0" w:space="0" w:color="auto"/>
            <w:right w:val="none" w:sz="0" w:space="0" w:color="auto"/>
          </w:divBdr>
        </w:div>
        <w:div w:id="1490946533">
          <w:marLeft w:val="547"/>
          <w:marRight w:val="0"/>
          <w:marTop w:val="144"/>
          <w:marBottom w:val="120"/>
          <w:divBdr>
            <w:top w:val="none" w:sz="0" w:space="0" w:color="auto"/>
            <w:left w:val="none" w:sz="0" w:space="0" w:color="auto"/>
            <w:bottom w:val="none" w:sz="0" w:space="0" w:color="auto"/>
            <w:right w:val="none" w:sz="0" w:space="0" w:color="auto"/>
          </w:divBdr>
        </w:div>
        <w:div w:id="1490946547">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01">
      <w:marLeft w:val="0"/>
      <w:marRight w:val="0"/>
      <w:marTop w:val="0"/>
      <w:marBottom w:val="0"/>
      <w:divBdr>
        <w:top w:val="none" w:sz="0" w:space="0" w:color="auto"/>
        <w:left w:val="none" w:sz="0" w:space="0" w:color="auto"/>
        <w:bottom w:val="none" w:sz="0" w:space="0" w:color="auto"/>
        <w:right w:val="none" w:sz="0" w:space="0" w:color="auto"/>
      </w:divBdr>
      <w:divsChild>
        <w:div w:id="1490946506">
          <w:marLeft w:val="274"/>
          <w:marRight w:val="0"/>
          <w:marTop w:val="86"/>
          <w:marBottom w:val="0"/>
          <w:divBdr>
            <w:top w:val="none" w:sz="0" w:space="0" w:color="auto"/>
            <w:left w:val="none" w:sz="0" w:space="0" w:color="auto"/>
            <w:bottom w:val="none" w:sz="0" w:space="0" w:color="auto"/>
            <w:right w:val="none" w:sz="0" w:space="0" w:color="auto"/>
          </w:divBdr>
        </w:div>
        <w:div w:id="1490946512">
          <w:marLeft w:val="274"/>
          <w:marRight w:val="0"/>
          <w:marTop w:val="86"/>
          <w:marBottom w:val="0"/>
          <w:divBdr>
            <w:top w:val="none" w:sz="0" w:space="0" w:color="auto"/>
            <w:left w:val="none" w:sz="0" w:space="0" w:color="auto"/>
            <w:bottom w:val="none" w:sz="0" w:space="0" w:color="auto"/>
            <w:right w:val="none" w:sz="0" w:space="0" w:color="auto"/>
          </w:divBdr>
        </w:div>
        <w:div w:id="1490946528">
          <w:marLeft w:val="274"/>
          <w:marRight w:val="0"/>
          <w:marTop w:val="86"/>
          <w:marBottom w:val="0"/>
          <w:divBdr>
            <w:top w:val="none" w:sz="0" w:space="0" w:color="auto"/>
            <w:left w:val="none" w:sz="0" w:space="0" w:color="auto"/>
            <w:bottom w:val="none" w:sz="0" w:space="0" w:color="auto"/>
            <w:right w:val="none" w:sz="0" w:space="0" w:color="auto"/>
          </w:divBdr>
        </w:div>
        <w:div w:id="1490946541">
          <w:marLeft w:val="274"/>
          <w:marRight w:val="0"/>
          <w:marTop w:val="86"/>
          <w:marBottom w:val="0"/>
          <w:divBdr>
            <w:top w:val="none" w:sz="0" w:space="0" w:color="auto"/>
            <w:left w:val="none" w:sz="0" w:space="0" w:color="auto"/>
            <w:bottom w:val="none" w:sz="0" w:space="0" w:color="auto"/>
            <w:right w:val="none" w:sz="0" w:space="0" w:color="auto"/>
          </w:divBdr>
        </w:div>
      </w:divsChild>
    </w:div>
    <w:div w:id="1490946503">
      <w:marLeft w:val="0"/>
      <w:marRight w:val="0"/>
      <w:marTop w:val="0"/>
      <w:marBottom w:val="0"/>
      <w:divBdr>
        <w:top w:val="none" w:sz="0" w:space="0" w:color="auto"/>
        <w:left w:val="none" w:sz="0" w:space="0" w:color="auto"/>
        <w:bottom w:val="none" w:sz="0" w:space="0" w:color="auto"/>
        <w:right w:val="none" w:sz="0" w:space="0" w:color="auto"/>
      </w:divBdr>
      <w:divsChild>
        <w:div w:id="1490946443">
          <w:marLeft w:val="274"/>
          <w:marRight w:val="0"/>
          <w:marTop w:val="86"/>
          <w:marBottom w:val="0"/>
          <w:divBdr>
            <w:top w:val="none" w:sz="0" w:space="0" w:color="auto"/>
            <w:left w:val="none" w:sz="0" w:space="0" w:color="auto"/>
            <w:bottom w:val="none" w:sz="0" w:space="0" w:color="auto"/>
            <w:right w:val="none" w:sz="0" w:space="0" w:color="auto"/>
          </w:divBdr>
        </w:div>
        <w:div w:id="1490946488">
          <w:marLeft w:val="274"/>
          <w:marRight w:val="0"/>
          <w:marTop w:val="86"/>
          <w:marBottom w:val="0"/>
          <w:divBdr>
            <w:top w:val="none" w:sz="0" w:space="0" w:color="auto"/>
            <w:left w:val="none" w:sz="0" w:space="0" w:color="auto"/>
            <w:bottom w:val="none" w:sz="0" w:space="0" w:color="auto"/>
            <w:right w:val="none" w:sz="0" w:space="0" w:color="auto"/>
          </w:divBdr>
        </w:div>
        <w:div w:id="1490946491">
          <w:marLeft w:val="274"/>
          <w:marRight w:val="0"/>
          <w:marTop w:val="86"/>
          <w:marBottom w:val="0"/>
          <w:divBdr>
            <w:top w:val="none" w:sz="0" w:space="0" w:color="auto"/>
            <w:left w:val="none" w:sz="0" w:space="0" w:color="auto"/>
            <w:bottom w:val="none" w:sz="0" w:space="0" w:color="auto"/>
            <w:right w:val="none" w:sz="0" w:space="0" w:color="auto"/>
          </w:divBdr>
        </w:div>
        <w:div w:id="1490946519">
          <w:marLeft w:val="274"/>
          <w:marRight w:val="0"/>
          <w:marTop w:val="86"/>
          <w:marBottom w:val="0"/>
          <w:divBdr>
            <w:top w:val="none" w:sz="0" w:space="0" w:color="auto"/>
            <w:left w:val="none" w:sz="0" w:space="0" w:color="auto"/>
            <w:bottom w:val="none" w:sz="0" w:space="0" w:color="auto"/>
            <w:right w:val="none" w:sz="0" w:space="0" w:color="auto"/>
          </w:divBdr>
        </w:div>
      </w:divsChild>
    </w:div>
    <w:div w:id="1490946509">
      <w:marLeft w:val="0"/>
      <w:marRight w:val="0"/>
      <w:marTop w:val="0"/>
      <w:marBottom w:val="0"/>
      <w:divBdr>
        <w:top w:val="none" w:sz="0" w:space="0" w:color="auto"/>
        <w:left w:val="none" w:sz="0" w:space="0" w:color="auto"/>
        <w:bottom w:val="none" w:sz="0" w:space="0" w:color="auto"/>
        <w:right w:val="none" w:sz="0" w:space="0" w:color="auto"/>
      </w:divBdr>
    </w:div>
    <w:div w:id="1490946515">
      <w:marLeft w:val="0"/>
      <w:marRight w:val="0"/>
      <w:marTop w:val="0"/>
      <w:marBottom w:val="0"/>
      <w:divBdr>
        <w:top w:val="none" w:sz="0" w:space="0" w:color="auto"/>
        <w:left w:val="none" w:sz="0" w:space="0" w:color="auto"/>
        <w:bottom w:val="none" w:sz="0" w:space="0" w:color="auto"/>
        <w:right w:val="none" w:sz="0" w:space="0" w:color="auto"/>
      </w:divBdr>
      <w:divsChild>
        <w:div w:id="1490946449">
          <w:marLeft w:val="360"/>
          <w:marRight w:val="0"/>
          <w:marTop w:val="86"/>
          <w:marBottom w:val="0"/>
          <w:divBdr>
            <w:top w:val="none" w:sz="0" w:space="0" w:color="auto"/>
            <w:left w:val="none" w:sz="0" w:space="0" w:color="auto"/>
            <w:bottom w:val="none" w:sz="0" w:space="0" w:color="auto"/>
            <w:right w:val="none" w:sz="0" w:space="0" w:color="auto"/>
          </w:divBdr>
        </w:div>
        <w:div w:id="1490946476">
          <w:marLeft w:val="360"/>
          <w:marRight w:val="0"/>
          <w:marTop w:val="86"/>
          <w:marBottom w:val="0"/>
          <w:divBdr>
            <w:top w:val="none" w:sz="0" w:space="0" w:color="auto"/>
            <w:left w:val="none" w:sz="0" w:space="0" w:color="auto"/>
            <w:bottom w:val="none" w:sz="0" w:space="0" w:color="auto"/>
            <w:right w:val="none" w:sz="0" w:space="0" w:color="auto"/>
          </w:divBdr>
        </w:div>
      </w:divsChild>
    </w:div>
    <w:div w:id="1490946516">
      <w:marLeft w:val="0"/>
      <w:marRight w:val="0"/>
      <w:marTop w:val="0"/>
      <w:marBottom w:val="0"/>
      <w:divBdr>
        <w:top w:val="none" w:sz="0" w:space="0" w:color="auto"/>
        <w:left w:val="none" w:sz="0" w:space="0" w:color="auto"/>
        <w:bottom w:val="none" w:sz="0" w:space="0" w:color="auto"/>
        <w:right w:val="none" w:sz="0" w:space="0" w:color="auto"/>
      </w:divBdr>
      <w:divsChild>
        <w:div w:id="1490946539">
          <w:marLeft w:val="0"/>
          <w:marRight w:val="0"/>
          <w:marTop w:val="0"/>
          <w:marBottom w:val="360"/>
          <w:divBdr>
            <w:top w:val="single" w:sz="18" w:space="0" w:color="FF3300"/>
            <w:left w:val="none" w:sz="0" w:space="0" w:color="auto"/>
            <w:bottom w:val="none" w:sz="0" w:space="0" w:color="auto"/>
            <w:right w:val="none" w:sz="0" w:space="0" w:color="auto"/>
          </w:divBdr>
          <w:divsChild>
            <w:div w:id="1490946478">
              <w:marLeft w:val="0"/>
              <w:marRight w:val="0"/>
              <w:marTop w:val="0"/>
              <w:marBottom w:val="0"/>
              <w:divBdr>
                <w:top w:val="none" w:sz="0" w:space="0" w:color="auto"/>
                <w:left w:val="none" w:sz="0" w:space="0" w:color="auto"/>
                <w:bottom w:val="none" w:sz="0" w:space="0" w:color="auto"/>
                <w:right w:val="none" w:sz="0" w:space="0" w:color="auto"/>
              </w:divBdr>
              <w:divsChild>
                <w:div w:id="1490946544">
                  <w:marLeft w:val="0"/>
                  <w:marRight w:val="-5040"/>
                  <w:marTop w:val="0"/>
                  <w:marBottom w:val="0"/>
                  <w:divBdr>
                    <w:top w:val="none" w:sz="0" w:space="0" w:color="auto"/>
                    <w:left w:val="none" w:sz="0" w:space="0" w:color="auto"/>
                    <w:bottom w:val="none" w:sz="0" w:space="0" w:color="auto"/>
                    <w:right w:val="none" w:sz="0" w:space="0" w:color="auto"/>
                  </w:divBdr>
                  <w:divsChild>
                    <w:div w:id="1490946495">
                      <w:marLeft w:val="0"/>
                      <w:marRight w:val="0"/>
                      <w:marTop w:val="360"/>
                      <w:marBottom w:val="360"/>
                      <w:divBdr>
                        <w:top w:val="none" w:sz="0" w:space="0" w:color="auto"/>
                        <w:left w:val="none" w:sz="0" w:space="0" w:color="auto"/>
                        <w:bottom w:val="none" w:sz="0" w:space="0" w:color="auto"/>
                        <w:right w:val="none" w:sz="0" w:space="0" w:color="auto"/>
                      </w:divBdr>
                      <w:divsChild>
                        <w:div w:id="1490946451">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490946517">
      <w:marLeft w:val="0"/>
      <w:marRight w:val="0"/>
      <w:marTop w:val="0"/>
      <w:marBottom w:val="0"/>
      <w:divBdr>
        <w:top w:val="none" w:sz="0" w:space="0" w:color="auto"/>
        <w:left w:val="none" w:sz="0" w:space="0" w:color="auto"/>
        <w:bottom w:val="none" w:sz="0" w:space="0" w:color="auto"/>
        <w:right w:val="none" w:sz="0" w:space="0" w:color="auto"/>
      </w:divBdr>
      <w:divsChild>
        <w:div w:id="1490946454">
          <w:marLeft w:val="547"/>
          <w:marRight w:val="0"/>
          <w:marTop w:val="144"/>
          <w:marBottom w:val="120"/>
          <w:divBdr>
            <w:top w:val="none" w:sz="0" w:space="0" w:color="auto"/>
            <w:left w:val="none" w:sz="0" w:space="0" w:color="auto"/>
            <w:bottom w:val="none" w:sz="0" w:space="0" w:color="auto"/>
            <w:right w:val="none" w:sz="0" w:space="0" w:color="auto"/>
          </w:divBdr>
        </w:div>
        <w:div w:id="1490946514">
          <w:marLeft w:val="547"/>
          <w:marRight w:val="0"/>
          <w:marTop w:val="144"/>
          <w:marBottom w:val="120"/>
          <w:divBdr>
            <w:top w:val="none" w:sz="0" w:space="0" w:color="auto"/>
            <w:left w:val="none" w:sz="0" w:space="0" w:color="auto"/>
            <w:bottom w:val="none" w:sz="0" w:space="0" w:color="auto"/>
            <w:right w:val="none" w:sz="0" w:space="0" w:color="auto"/>
          </w:divBdr>
        </w:div>
        <w:div w:id="1490946530">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18">
      <w:marLeft w:val="0"/>
      <w:marRight w:val="0"/>
      <w:marTop w:val="0"/>
      <w:marBottom w:val="0"/>
      <w:divBdr>
        <w:top w:val="none" w:sz="0" w:space="0" w:color="auto"/>
        <w:left w:val="none" w:sz="0" w:space="0" w:color="auto"/>
        <w:bottom w:val="none" w:sz="0" w:space="0" w:color="auto"/>
        <w:right w:val="none" w:sz="0" w:space="0" w:color="auto"/>
      </w:divBdr>
      <w:divsChild>
        <w:div w:id="1490946540">
          <w:marLeft w:val="274"/>
          <w:marRight w:val="0"/>
          <w:marTop w:val="86"/>
          <w:marBottom w:val="0"/>
          <w:divBdr>
            <w:top w:val="none" w:sz="0" w:space="0" w:color="auto"/>
            <w:left w:val="none" w:sz="0" w:space="0" w:color="auto"/>
            <w:bottom w:val="none" w:sz="0" w:space="0" w:color="auto"/>
            <w:right w:val="none" w:sz="0" w:space="0" w:color="auto"/>
          </w:divBdr>
        </w:div>
        <w:div w:id="1490946556">
          <w:marLeft w:val="274"/>
          <w:marRight w:val="0"/>
          <w:marTop w:val="86"/>
          <w:marBottom w:val="0"/>
          <w:divBdr>
            <w:top w:val="none" w:sz="0" w:space="0" w:color="auto"/>
            <w:left w:val="none" w:sz="0" w:space="0" w:color="auto"/>
            <w:bottom w:val="none" w:sz="0" w:space="0" w:color="auto"/>
            <w:right w:val="none" w:sz="0" w:space="0" w:color="auto"/>
          </w:divBdr>
        </w:div>
      </w:divsChild>
    </w:div>
    <w:div w:id="1490946520">
      <w:marLeft w:val="0"/>
      <w:marRight w:val="0"/>
      <w:marTop w:val="0"/>
      <w:marBottom w:val="0"/>
      <w:divBdr>
        <w:top w:val="none" w:sz="0" w:space="0" w:color="auto"/>
        <w:left w:val="none" w:sz="0" w:space="0" w:color="auto"/>
        <w:bottom w:val="none" w:sz="0" w:space="0" w:color="auto"/>
        <w:right w:val="none" w:sz="0" w:space="0" w:color="auto"/>
      </w:divBdr>
    </w:div>
    <w:div w:id="1490946521">
      <w:marLeft w:val="0"/>
      <w:marRight w:val="0"/>
      <w:marTop w:val="0"/>
      <w:marBottom w:val="0"/>
      <w:divBdr>
        <w:top w:val="none" w:sz="0" w:space="0" w:color="auto"/>
        <w:left w:val="none" w:sz="0" w:space="0" w:color="auto"/>
        <w:bottom w:val="none" w:sz="0" w:space="0" w:color="auto"/>
        <w:right w:val="none" w:sz="0" w:space="0" w:color="auto"/>
      </w:divBdr>
    </w:div>
    <w:div w:id="1490946522">
      <w:marLeft w:val="0"/>
      <w:marRight w:val="0"/>
      <w:marTop w:val="0"/>
      <w:marBottom w:val="0"/>
      <w:divBdr>
        <w:top w:val="none" w:sz="0" w:space="0" w:color="auto"/>
        <w:left w:val="none" w:sz="0" w:space="0" w:color="auto"/>
        <w:bottom w:val="none" w:sz="0" w:space="0" w:color="auto"/>
        <w:right w:val="none" w:sz="0" w:space="0" w:color="auto"/>
      </w:divBdr>
    </w:div>
    <w:div w:id="1490946524">
      <w:marLeft w:val="0"/>
      <w:marRight w:val="0"/>
      <w:marTop w:val="0"/>
      <w:marBottom w:val="0"/>
      <w:divBdr>
        <w:top w:val="none" w:sz="0" w:space="0" w:color="auto"/>
        <w:left w:val="none" w:sz="0" w:space="0" w:color="auto"/>
        <w:bottom w:val="none" w:sz="0" w:space="0" w:color="auto"/>
        <w:right w:val="none" w:sz="0" w:space="0" w:color="auto"/>
      </w:divBdr>
      <w:divsChild>
        <w:div w:id="1490946446">
          <w:marLeft w:val="1166"/>
          <w:marRight w:val="0"/>
          <w:marTop w:val="134"/>
          <w:marBottom w:val="120"/>
          <w:divBdr>
            <w:top w:val="none" w:sz="0" w:space="0" w:color="auto"/>
            <w:left w:val="none" w:sz="0" w:space="0" w:color="auto"/>
            <w:bottom w:val="none" w:sz="0" w:space="0" w:color="auto"/>
            <w:right w:val="none" w:sz="0" w:space="0" w:color="auto"/>
          </w:divBdr>
        </w:div>
        <w:div w:id="1490946463">
          <w:marLeft w:val="1166"/>
          <w:marRight w:val="0"/>
          <w:marTop w:val="134"/>
          <w:marBottom w:val="120"/>
          <w:divBdr>
            <w:top w:val="none" w:sz="0" w:space="0" w:color="auto"/>
            <w:left w:val="none" w:sz="0" w:space="0" w:color="auto"/>
            <w:bottom w:val="none" w:sz="0" w:space="0" w:color="auto"/>
            <w:right w:val="none" w:sz="0" w:space="0" w:color="auto"/>
          </w:divBdr>
        </w:div>
        <w:div w:id="1490946467">
          <w:marLeft w:val="1166"/>
          <w:marRight w:val="0"/>
          <w:marTop w:val="134"/>
          <w:marBottom w:val="120"/>
          <w:divBdr>
            <w:top w:val="none" w:sz="0" w:space="0" w:color="auto"/>
            <w:left w:val="none" w:sz="0" w:space="0" w:color="auto"/>
            <w:bottom w:val="none" w:sz="0" w:space="0" w:color="auto"/>
            <w:right w:val="none" w:sz="0" w:space="0" w:color="auto"/>
          </w:divBdr>
        </w:div>
        <w:div w:id="1490946483">
          <w:marLeft w:val="1166"/>
          <w:marRight w:val="0"/>
          <w:marTop w:val="134"/>
          <w:marBottom w:val="120"/>
          <w:divBdr>
            <w:top w:val="none" w:sz="0" w:space="0" w:color="auto"/>
            <w:left w:val="none" w:sz="0" w:space="0" w:color="auto"/>
            <w:bottom w:val="none" w:sz="0" w:space="0" w:color="auto"/>
            <w:right w:val="none" w:sz="0" w:space="0" w:color="auto"/>
          </w:divBdr>
        </w:div>
        <w:div w:id="1490946504">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32">
      <w:marLeft w:val="0"/>
      <w:marRight w:val="0"/>
      <w:marTop w:val="0"/>
      <w:marBottom w:val="0"/>
      <w:divBdr>
        <w:top w:val="none" w:sz="0" w:space="0" w:color="auto"/>
        <w:left w:val="none" w:sz="0" w:space="0" w:color="auto"/>
        <w:bottom w:val="none" w:sz="0" w:space="0" w:color="auto"/>
        <w:right w:val="none" w:sz="0" w:space="0" w:color="auto"/>
      </w:divBdr>
    </w:div>
    <w:div w:id="1490946534">
      <w:marLeft w:val="0"/>
      <w:marRight w:val="0"/>
      <w:marTop w:val="0"/>
      <w:marBottom w:val="0"/>
      <w:divBdr>
        <w:top w:val="none" w:sz="0" w:space="0" w:color="auto"/>
        <w:left w:val="none" w:sz="0" w:space="0" w:color="auto"/>
        <w:bottom w:val="none" w:sz="0" w:space="0" w:color="auto"/>
        <w:right w:val="none" w:sz="0" w:space="0" w:color="auto"/>
      </w:divBdr>
      <w:divsChild>
        <w:div w:id="1490946490">
          <w:marLeft w:val="274"/>
          <w:marRight w:val="0"/>
          <w:marTop w:val="86"/>
          <w:marBottom w:val="0"/>
          <w:divBdr>
            <w:top w:val="none" w:sz="0" w:space="0" w:color="auto"/>
            <w:left w:val="none" w:sz="0" w:space="0" w:color="auto"/>
            <w:bottom w:val="none" w:sz="0" w:space="0" w:color="auto"/>
            <w:right w:val="none" w:sz="0" w:space="0" w:color="auto"/>
          </w:divBdr>
        </w:div>
        <w:div w:id="1490946502">
          <w:marLeft w:val="274"/>
          <w:marRight w:val="0"/>
          <w:marTop w:val="86"/>
          <w:marBottom w:val="0"/>
          <w:divBdr>
            <w:top w:val="none" w:sz="0" w:space="0" w:color="auto"/>
            <w:left w:val="none" w:sz="0" w:space="0" w:color="auto"/>
            <w:bottom w:val="none" w:sz="0" w:space="0" w:color="auto"/>
            <w:right w:val="none" w:sz="0" w:space="0" w:color="auto"/>
          </w:divBdr>
        </w:div>
        <w:div w:id="1490946542">
          <w:marLeft w:val="274"/>
          <w:marRight w:val="0"/>
          <w:marTop w:val="86"/>
          <w:marBottom w:val="0"/>
          <w:divBdr>
            <w:top w:val="none" w:sz="0" w:space="0" w:color="auto"/>
            <w:left w:val="none" w:sz="0" w:space="0" w:color="auto"/>
            <w:bottom w:val="none" w:sz="0" w:space="0" w:color="auto"/>
            <w:right w:val="none" w:sz="0" w:space="0" w:color="auto"/>
          </w:divBdr>
        </w:div>
        <w:div w:id="1490946548">
          <w:marLeft w:val="274"/>
          <w:marRight w:val="0"/>
          <w:marTop w:val="86"/>
          <w:marBottom w:val="0"/>
          <w:divBdr>
            <w:top w:val="none" w:sz="0" w:space="0" w:color="auto"/>
            <w:left w:val="none" w:sz="0" w:space="0" w:color="auto"/>
            <w:bottom w:val="none" w:sz="0" w:space="0" w:color="auto"/>
            <w:right w:val="none" w:sz="0" w:space="0" w:color="auto"/>
          </w:divBdr>
        </w:div>
      </w:divsChild>
    </w:div>
    <w:div w:id="1490946535">
      <w:marLeft w:val="0"/>
      <w:marRight w:val="0"/>
      <w:marTop w:val="0"/>
      <w:marBottom w:val="0"/>
      <w:divBdr>
        <w:top w:val="none" w:sz="0" w:space="0" w:color="auto"/>
        <w:left w:val="none" w:sz="0" w:space="0" w:color="auto"/>
        <w:bottom w:val="none" w:sz="0" w:space="0" w:color="auto"/>
        <w:right w:val="none" w:sz="0" w:space="0" w:color="auto"/>
      </w:divBdr>
    </w:div>
    <w:div w:id="1490946537">
      <w:marLeft w:val="0"/>
      <w:marRight w:val="0"/>
      <w:marTop w:val="0"/>
      <w:marBottom w:val="0"/>
      <w:divBdr>
        <w:top w:val="none" w:sz="0" w:space="0" w:color="auto"/>
        <w:left w:val="none" w:sz="0" w:space="0" w:color="auto"/>
        <w:bottom w:val="none" w:sz="0" w:space="0" w:color="auto"/>
        <w:right w:val="none" w:sz="0" w:space="0" w:color="auto"/>
      </w:divBdr>
      <w:divsChild>
        <w:div w:id="1490946477">
          <w:marLeft w:val="274"/>
          <w:marRight w:val="0"/>
          <w:marTop w:val="86"/>
          <w:marBottom w:val="0"/>
          <w:divBdr>
            <w:top w:val="none" w:sz="0" w:space="0" w:color="auto"/>
            <w:left w:val="none" w:sz="0" w:space="0" w:color="auto"/>
            <w:bottom w:val="none" w:sz="0" w:space="0" w:color="auto"/>
            <w:right w:val="none" w:sz="0" w:space="0" w:color="auto"/>
          </w:divBdr>
        </w:div>
        <w:div w:id="1490946513">
          <w:marLeft w:val="274"/>
          <w:marRight w:val="0"/>
          <w:marTop w:val="86"/>
          <w:marBottom w:val="0"/>
          <w:divBdr>
            <w:top w:val="none" w:sz="0" w:space="0" w:color="auto"/>
            <w:left w:val="none" w:sz="0" w:space="0" w:color="auto"/>
            <w:bottom w:val="none" w:sz="0" w:space="0" w:color="auto"/>
            <w:right w:val="none" w:sz="0" w:space="0" w:color="auto"/>
          </w:divBdr>
        </w:div>
      </w:divsChild>
    </w:div>
    <w:div w:id="1490946543">
      <w:marLeft w:val="0"/>
      <w:marRight w:val="0"/>
      <w:marTop w:val="0"/>
      <w:marBottom w:val="0"/>
      <w:divBdr>
        <w:top w:val="none" w:sz="0" w:space="0" w:color="auto"/>
        <w:left w:val="none" w:sz="0" w:space="0" w:color="auto"/>
        <w:bottom w:val="none" w:sz="0" w:space="0" w:color="auto"/>
        <w:right w:val="none" w:sz="0" w:space="0" w:color="auto"/>
      </w:divBdr>
    </w:div>
    <w:div w:id="1490946550">
      <w:marLeft w:val="0"/>
      <w:marRight w:val="0"/>
      <w:marTop w:val="0"/>
      <w:marBottom w:val="0"/>
      <w:divBdr>
        <w:top w:val="none" w:sz="0" w:space="0" w:color="auto"/>
        <w:left w:val="none" w:sz="0" w:space="0" w:color="auto"/>
        <w:bottom w:val="none" w:sz="0" w:space="0" w:color="auto"/>
        <w:right w:val="none" w:sz="0" w:space="0" w:color="auto"/>
      </w:divBdr>
    </w:div>
    <w:div w:id="1490946553">
      <w:marLeft w:val="0"/>
      <w:marRight w:val="0"/>
      <w:marTop w:val="0"/>
      <w:marBottom w:val="0"/>
      <w:divBdr>
        <w:top w:val="none" w:sz="0" w:space="0" w:color="auto"/>
        <w:left w:val="none" w:sz="0" w:space="0" w:color="auto"/>
        <w:bottom w:val="none" w:sz="0" w:space="0" w:color="auto"/>
        <w:right w:val="none" w:sz="0" w:space="0" w:color="auto"/>
      </w:divBdr>
      <w:divsChild>
        <w:div w:id="1490946480">
          <w:marLeft w:val="547"/>
          <w:marRight w:val="0"/>
          <w:marTop w:val="125"/>
          <w:marBottom w:val="120"/>
          <w:divBdr>
            <w:top w:val="none" w:sz="0" w:space="0" w:color="auto"/>
            <w:left w:val="none" w:sz="0" w:space="0" w:color="auto"/>
            <w:bottom w:val="none" w:sz="0" w:space="0" w:color="auto"/>
            <w:right w:val="none" w:sz="0" w:space="0" w:color="auto"/>
          </w:divBdr>
        </w:div>
        <w:div w:id="1490946484">
          <w:marLeft w:val="547"/>
          <w:marRight w:val="0"/>
          <w:marTop w:val="125"/>
          <w:marBottom w:val="120"/>
          <w:divBdr>
            <w:top w:val="none" w:sz="0" w:space="0" w:color="auto"/>
            <w:left w:val="none" w:sz="0" w:space="0" w:color="auto"/>
            <w:bottom w:val="none" w:sz="0" w:space="0" w:color="auto"/>
            <w:right w:val="none" w:sz="0" w:space="0" w:color="auto"/>
          </w:divBdr>
        </w:div>
        <w:div w:id="1490946500">
          <w:marLeft w:val="547"/>
          <w:marRight w:val="0"/>
          <w:marTop w:val="125"/>
          <w:marBottom w:val="120"/>
          <w:divBdr>
            <w:top w:val="none" w:sz="0" w:space="0" w:color="auto"/>
            <w:left w:val="none" w:sz="0" w:space="0" w:color="auto"/>
            <w:bottom w:val="none" w:sz="0" w:space="0" w:color="auto"/>
            <w:right w:val="none" w:sz="0" w:space="0" w:color="auto"/>
          </w:divBdr>
        </w:div>
      </w:divsChild>
    </w:div>
    <w:div w:id="1490946554">
      <w:marLeft w:val="0"/>
      <w:marRight w:val="0"/>
      <w:marTop w:val="0"/>
      <w:marBottom w:val="0"/>
      <w:divBdr>
        <w:top w:val="none" w:sz="0" w:space="0" w:color="auto"/>
        <w:left w:val="none" w:sz="0" w:space="0" w:color="auto"/>
        <w:bottom w:val="none" w:sz="0" w:space="0" w:color="auto"/>
        <w:right w:val="none" w:sz="0" w:space="0" w:color="auto"/>
      </w:divBdr>
      <w:divsChild>
        <w:div w:id="1490946444">
          <w:marLeft w:val="547"/>
          <w:marRight w:val="0"/>
          <w:marTop w:val="144"/>
          <w:marBottom w:val="360"/>
          <w:divBdr>
            <w:top w:val="none" w:sz="0" w:space="0" w:color="auto"/>
            <w:left w:val="none" w:sz="0" w:space="0" w:color="auto"/>
            <w:bottom w:val="none" w:sz="0" w:space="0" w:color="auto"/>
            <w:right w:val="none" w:sz="0" w:space="0" w:color="auto"/>
          </w:divBdr>
        </w:div>
        <w:div w:id="1490946474">
          <w:marLeft w:val="547"/>
          <w:marRight w:val="0"/>
          <w:marTop w:val="144"/>
          <w:marBottom w:val="120"/>
          <w:divBdr>
            <w:top w:val="none" w:sz="0" w:space="0" w:color="auto"/>
            <w:left w:val="none" w:sz="0" w:space="0" w:color="auto"/>
            <w:bottom w:val="none" w:sz="0" w:space="0" w:color="auto"/>
            <w:right w:val="none" w:sz="0" w:space="0" w:color="auto"/>
          </w:divBdr>
        </w:div>
      </w:divsChild>
    </w:div>
    <w:div w:id="1490946555">
      <w:marLeft w:val="0"/>
      <w:marRight w:val="0"/>
      <w:marTop w:val="0"/>
      <w:marBottom w:val="0"/>
      <w:divBdr>
        <w:top w:val="none" w:sz="0" w:space="0" w:color="auto"/>
        <w:left w:val="none" w:sz="0" w:space="0" w:color="auto"/>
        <w:bottom w:val="none" w:sz="0" w:space="0" w:color="auto"/>
        <w:right w:val="none" w:sz="0" w:space="0" w:color="auto"/>
      </w:divBdr>
      <w:divsChild>
        <w:div w:id="1490946545">
          <w:marLeft w:val="547"/>
          <w:marRight w:val="0"/>
          <w:marTop w:val="144"/>
          <w:marBottom w:val="120"/>
          <w:divBdr>
            <w:top w:val="none" w:sz="0" w:space="0" w:color="auto"/>
            <w:left w:val="none" w:sz="0" w:space="0" w:color="auto"/>
            <w:bottom w:val="none" w:sz="0" w:space="0" w:color="auto"/>
            <w:right w:val="none" w:sz="0" w:space="0" w:color="auto"/>
          </w:divBdr>
        </w:div>
        <w:div w:id="1490946551">
          <w:marLeft w:val="547"/>
          <w:marRight w:val="0"/>
          <w:marTop w:val="144"/>
          <w:marBottom w:val="3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hyperlink" Target="http://www.fdic.gov/smallbusiness"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jpg"/><Relationship Id="rId46" Type="http://schemas.openxmlformats.org/officeDocument/2006/relationships/hyperlink" Target="http://www.mymoney.gov/"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yperlink" Target="http://www.fdic.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jpg"/><Relationship Id="rId40" Type="http://schemas.openxmlformats.org/officeDocument/2006/relationships/image" Target="media/image30.png"/><Relationship Id="rId45" Type="http://schemas.openxmlformats.org/officeDocument/2006/relationships/hyperlink" Target="https://es.sba.gov/"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png"/><Relationship Id="rId44" Type="http://schemas.openxmlformats.org/officeDocument/2006/relationships/hyperlink" Target="http://www.sba.gov/"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yperlink" Target="http://www.fdic.gov/buying/goods" TargetMode="External"/><Relationship Id="rId48" Type="http://schemas.openxmlformats.org/officeDocument/2006/relationships/footer" Target="footer1.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B11F9F-2ADD-4D69-B4D6-5CCA64C3AC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8C6FDC09-04E7-4868-87C0-7E6A39F237F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33B465B-42E7-4044-9899-BC7A12D5349A}">
  <ds:schemaRefs>
    <ds:schemaRef ds:uri="http://schemas.microsoft.com/sharepoint/v3/contenttype/forms"/>
  </ds:schemaRefs>
</ds:datastoreItem>
</file>

<file path=customXml/itemProps4.xml><?xml version="1.0" encoding="utf-8"?>
<ds:datastoreItem xmlns:ds="http://schemas.openxmlformats.org/officeDocument/2006/customXml" ds:itemID="{0F750EEF-CC9D-40C8-8B15-ABDF03A1EA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5879</Words>
  <Characters>33516</Characters>
  <Application>Microsoft Office Word</Application>
  <DocSecurity>0</DocSecurity>
  <Lines>279</Lines>
  <Paragraphs>78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39317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2015-11-16T21:52:00Z</dcterms:created>
  <dcterms:modified xsi:type="dcterms:W3CDTF">2016-10-07T19:35:00Z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