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B0182" w:rsidRDefault="00F4205F">
      <w:pPr>
        <w:pStyle w:val="Body"/>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40pt;height:10in">
            <v:imagedata r:id="rId11" o:title="FDIC_IG_TaxPlanning_7"/>
          </v:shape>
        </w:pict>
      </w:r>
    </w:p>
    <w:p w:rsidR="00FB0182" w:rsidRDefault="00FB0182">
      <w:pPr>
        <w:pStyle w:val="Head"/>
      </w:pPr>
      <w:r>
        <w:lastRenderedPageBreak/>
        <w:t>Table of C</w:t>
      </w:r>
      <w:bookmarkStart w:id="0" w:name="_GoBack"/>
      <w:bookmarkEnd w:id="0"/>
      <w:r>
        <w:t>ontents</w:t>
      </w:r>
    </w:p>
    <w:p w:rsidR="00FB0182" w:rsidRDefault="00FB0182">
      <w:pPr>
        <w:pStyle w:val="TOC1"/>
        <w:tabs>
          <w:tab w:val="right" w:leader="dot" w:pos="10790"/>
        </w:tabs>
        <w:rPr>
          <w:b w:val="0"/>
          <w:bCs w:val="0"/>
          <w:noProof/>
          <w:color w:val="auto"/>
          <w:sz w:val="24"/>
          <w:szCs w:val="24"/>
        </w:rPr>
      </w:pPr>
      <w:r>
        <w:rPr>
          <w:rFonts w:cs="Arial"/>
          <w:sz w:val="28"/>
          <w:szCs w:val="28"/>
        </w:rPr>
        <w:fldChar w:fldCharType="begin"/>
      </w:r>
      <w:r>
        <w:rPr>
          <w:rFonts w:cs="Arial"/>
          <w:sz w:val="28"/>
          <w:szCs w:val="28"/>
        </w:rPr>
        <w:instrText xml:space="preserve"> TOC \o "1-1" \h \z \u </w:instrText>
      </w:r>
      <w:r>
        <w:rPr>
          <w:rFonts w:cs="Arial"/>
          <w:sz w:val="28"/>
          <w:szCs w:val="28"/>
        </w:rPr>
        <w:fldChar w:fldCharType="separate"/>
      </w:r>
      <w:hyperlink w:anchor="_Toc321401692" w:history="1">
        <w:r>
          <w:rPr>
            <w:rStyle w:val="Hyperlink"/>
            <w:noProof/>
          </w:rPr>
          <w:t>Getting Started</w:t>
        </w:r>
        <w:r>
          <w:rPr>
            <w:noProof/>
            <w:webHidden/>
          </w:rPr>
          <w:tab/>
        </w:r>
        <w:r>
          <w:rPr>
            <w:noProof/>
            <w:webHidden/>
          </w:rPr>
          <w:fldChar w:fldCharType="begin"/>
        </w:r>
        <w:r>
          <w:rPr>
            <w:noProof/>
            <w:webHidden/>
          </w:rPr>
          <w:instrText xml:space="preserve"> PAGEREF _Toc321401692 \h </w:instrText>
        </w:r>
        <w:r>
          <w:rPr>
            <w:noProof/>
            <w:webHidden/>
          </w:rPr>
        </w:r>
        <w:r>
          <w:rPr>
            <w:noProof/>
            <w:webHidden/>
          </w:rPr>
          <w:fldChar w:fldCharType="separate"/>
        </w:r>
        <w:r>
          <w:rPr>
            <w:noProof/>
            <w:webHidden/>
          </w:rPr>
          <w:t>4</w:t>
        </w:r>
        <w:r>
          <w:rPr>
            <w:noProof/>
            <w:webHidden/>
          </w:rPr>
          <w:fldChar w:fldCharType="end"/>
        </w:r>
      </w:hyperlink>
    </w:p>
    <w:p w:rsidR="00FB0182" w:rsidRDefault="00F4205F">
      <w:pPr>
        <w:pStyle w:val="TOC1"/>
        <w:tabs>
          <w:tab w:val="right" w:leader="dot" w:pos="10790"/>
        </w:tabs>
        <w:rPr>
          <w:b w:val="0"/>
          <w:bCs w:val="0"/>
          <w:noProof/>
          <w:color w:val="auto"/>
          <w:sz w:val="24"/>
          <w:szCs w:val="24"/>
        </w:rPr>
      </w:pPr>
      <w:hyperlink w:anchor="_Toc321401693" w:history="1">
        <w:r w:rsidR="00FB0182">
          <w:rPr>
            <w:rStyle w:val="Hyperlink"/>
            <w:noProof/>
          </w:rPr>
          <w:t>Icons Guide</w:t>
        </w:r>
        <w:r w:rsidR="00FB0182">
          <w:rPr>
            <w:noProof/>
            <w:webHidden/>
          </w:rPr>
          <w:tab/>
        </w:r>
        <w:r w:rsidR="00FB0182">
          <w:rPr>
            <w:noProof/>
            <w:webHidden/>
          </w:rPr>
          <w:fldChar w:fldCharType="begin"/>
        </w:r>
        <w:r w:rsidR="00FB0182">
          <w:rPr>
            <w:noProof/>
            <w:webHidden/>
          </w:rPr>
          <w:instrText xml:space="preserve"> PAGEREF _Toc321401693 \h </w:instrText>
        </w:r>
        <w:r w:rsidR="00FB0182">
          <w:rPr>
            <w:noProof/>
            <w:webHidden/>
          </w:rPr>
        </w:r>
        <w:r w:rsidR="00FB0182">
          <w:rPr>
            <w:noProof/>
            <w:webHidden/>
          </w:rPr>
          <w:fldChar w:fldCharType="separate"/>
        </w:r>
        <w:r w:rsidR="00FB0182">
          <w:rPr>
            <w:noProof/>
            <w:webHidden/>
          </w:rPr>
          <w:t>5</w:t>
        </w:r>
        <w:r w:rsidR="00FB0182">
          <w:rPr>
            <w:noProof/>
            <w:webHidden/>
          </w:rPr>
          <w:fldChar w:fldCharType="end"/>
        </w:r>
      </w:hyperlink>
    </w:p>
    <w:p w:rsidR="00FB0182" w:rsidRDefault="00F4205F">
      <w:pPr>
        <w:pStyle w:val="TOC1"/>
        <w:tabs>
          <w:tab w:val="right" w:leader="dot" w:pos="10790"/>
        </w:tabs>
        <w:rPr>
          <w:b w:val="0"/>
          <w:bCs w:val="0"/>
          <w:noProof/>
          <w:color w:val="auto"/>
          <w:sz w:val="24"/>
          <w:szCs w:val="24"/>
        </w:rPr>
      </w:pPr>
      <w:hyperlink w:anchor="_Toc321401694" w:history="1">
        <w:r w:rsidR="00FB0182">
          <w:rPr>
            <w:rStyle w:val="Hyperlink"/>
            <w:noProof/>
          </w:rPr>
          <w:t>Module Overview</w:t>
        </w:r>
        <w:r w:rsidR="00FB0182">
          <w:rPr>
            <w:noProof/>
            <w:webHidden/>
          </w:rPr>
          <w:tab/>
        </w:r>
        <w:r w:rsidR="00FB0182">
          <w:rPr>
            <w:noProof/>
            <w:webHidden/>
          </w:rPr>
          <w:fldChar w:fldCharType="begin"/>
        </w:r>
        <w:r w:rsidR="00FB0182">
          <w:rPr>
            <w:noProof/>
            <w:webHidden/>
          </w:rPr>
          <w:instrText xml:space="preserve"> PAGEREF _Toc321401694 \h </w:instrText>
        </w:r>
        <w:r w:rsidR="00FB0182">
          <w:rPr>
            <w:noProof/>
            <w:webHidden/>
          </w:rPr>
        </w:r>
        <w:r w:rsidR="00FB0182">
          <w:rPr>
            <w:noProof/>
            <w:webHidden/>
          </w:rPr>
          <w:fldChar w:fldCharType="separate"/>
        </w:r>
        <w:r w:rsidR="00FB0182">
          <w:rPr>
            <w:noProof/>
            <w:webHidden/>
          </w:rPr>
          <w:t>6</w:t>
        </w:r>
        <w:r w:rsidR="00FB0182">
          <w:rPr>
            <w:noProof/>
            <w:webHidden/>
          </w:rPr>
          <w:fldChar w:fldCharType="end"/>
        </w:r>
      </w:hyperlink>
    </w:p>
    <w:p w:rsidR="00FB0182" w:rsidRDefault="00F4205F">
      <w:pPr>
        <w:pStyle w:val="TOC1"/>
        <w:tabs>
          <w:tab w:val="right" w:leader="dot" w:pos="10790"/>
        </w:tabs>
        <w:rPr>
          <w:b w:val="0"/>
          <w:bCs w:val="0"/>
          <w:noProof/>
          <w:color w:val="auto"/>
          <w:sz w:val="24"/>
          <w:szCs w:val="24"/>
        </w:rPr>
      </w:pPr>
      <w:hyperlink w:anchor="_Toc321401695" w:history="1">
        <w:r w:rsidR="00FB0182">
          <w:rPr>
            <w:rStyle w:val="Hyperlink"/>
            <w:noProof/>
          </w:rPr>
          <w:t>Checking In</w:t>
        </w:r>
        <w:r w:rsidR="00FB0182">
          <w:rPr>
            <w:noProof/>
            <w:webHidden/>
          </w:rPr>
          <w:tab/>
        </w:r>
        <w:r w:rsidR="00FB0182">
          <w:rPr>
            <w:noProof/>
            <w:webHidden/>
          </w:rPr>
          <w:fldChar w:fldCharType="begin"/>
        </w:r>
        <w:r w:rsidR="00FB0182">
          <w:rPr>
            <w:noProof/>
            <w:webHidden/>
          </w:rPr>
          <w:instrText xml:space="preserve"> PAGEREF _Toc321401695 \h </w:instrText>
        </w:r>
        <w:r w:rsidR="00FB0182">
          <w:rPr>
            <w:noProof/>
            <w:webHidden/>
          </w:rPr>
        </w:r>
        <w:r w:rsidR="00FB0182">
          <w:rPr>
            <w:noProof/>
            <w:webHidden/>
          </w:rPr>
          <w:fldChar w:fldCharType="separate"/>
        </w:r>
        <w:r w:rsidR="00FB0182">
          <w:rPr>
            <w:noProof/>
            <w:webHidden/>
          </w:rPr>
          <w:t>7</w:t>
        </w:r>
        <w:r w:rsidR="00FB0182">
          <w:rPr>
            <w:noProof/>
            <w:webHidden/>
          </w:rPr>
          <w:fldChar w:fldCharType="end"/>
        </w:r>
      </w:hyperlink>
    </w:p>
    <w:p w:rsidR="00FB0182" w:rsidRDefault="00F4205F">
      <w:pPr>
        <w:pStyle w:val="TOC1"/>
        <w:tabs>
          <w:tab w:val="right" w:leader="dot" w:pos="10790"/>
        </w:tabs>
        <w:rPr>
          <w:b w:val="0"/>
          <w:bCs w:val="0"/>
          <w:noProof/>
          <w:color w:val="auto"/>
          <w:sz w:val="24"/>
          <w:szCs w:val="24"/>
        </w:rPr>
      </w:pPr>
      <w:hyperlink w:anchor="_Toc321401696" w:history="1">
        <w:r w:rsidR="00FB0182">
          <w:rPr>
            <w:rStyle w:val="Hyperlink"/>
            <w:noProof/>
          </w:rPr>
          <w:t>Participant Materials</w:t>
        </w:r>
        <w:r w:rsidR="00FB0182">
          <w:rPr>
            <w:noProof/>
            <w:webHidden/>
          </w:rPr>
          <w:tab/>
        </w:r>
        <w:r w:rsidR="00FB0182">
          <w:rPr>
            <w:noProof/>
            <w:webHidden/>
          </w:rPr>
          <w:fldChar w:fldCharType="begin"/>
        </w:r>
        <w:r w:rsidR="00FB0182">
          <w:rPr>
            <w:noProof/>
            <w:webHidden/>
          </w:rPr>
          <w:instrText xml:space="preserve"> PAGEREF _Toc321401696 \h </w:instrText>
        </w:r>
        <w:r w:rsidR="00FB0182">
          <w:rPr>
            <w:noProof/>
            <w:webHidden/>
          </w:rPr>
        </w:r>
        <w:r w:rsidR="00FB0182">
          <w:rPr>
            <w:noProof/>
            <w:webHidden/>
          </w:rPr>
          <w:fldChar w:fldCharType="separate"/>
        </w:r>
        <w:r w:rsidR="00FB0182">
          <w:rPr>
            <w:noProof/>
            <w:webHidden/>
          </w:rPr>
          <w:t>8</w:t>
        </w:r>
        <w:r w:rsidR="00FB0182">
          <w:rPr>
            <w:noProof/>
            <w:webHidden/>
          </w:rPr>
          <w:fldChar w:fldCharType="end"/>
        </w:r>
      </w:hyperlink>
    </w:p>
    <w:p w:rsidR="00FB0182" w:rsidRDefault="00F4205F">
      <w:pPr>
        <w:pStyle w:val="TOC1"/>
        <w:tabs>
          <w:tab w:val="right" w:leader="dot" w:pos="10790"/>
        </w:tabs>
        <w:rPr>
          <w:b w:val="0"/>
          <w:bCs w:val="0"/>
          <w:noProof/>
          <w:color w:val="auto"/>
          <w:sz w:val="24"/>
          <w:szCs w:val="24"/>
        </w:rPr>
      </w:pPr>
      <w:hyperlink w:anchor="_Toc321401697" w:history="1">
        <w:r w:rsidR="00FB0182">
          <w:rPr>
            <w:rStyle w:val="Hyperlink"/>
            <w:noProof/>
          </w:rPr>
          <w:t>What Do You Know?  Tax Planning and Reporting for a Small Business</w:t>
        </w:r>
        <w:r w:rsidR="00FB0182">
          <w:rPr>
            <w:noProof/>
            <w:webHidden/>
          </w:rPr>
          <w:tab/>
        </w:r>
        <w:r w:rsidR="00FB0182">
          <w:rPr>
            <w:noProof/>
            <w:webHidden/>
          </w:rPr>
          <w:fldChar w:fldCharType="begin"/>
        </w:r>
        <w:r w:rsidR="00FB0182">
          <w:rPr>
            <w:noProof/>
            <w:webHidden/>
          </w:rPr>
          <w:instrText xml:space="preserve"> PAGEREF _Toc321401697 \h </w:instrText>
        </w:r>
        <w:r w:rsidR="00FB0182">
          <w:rPr>
            <w:noProof/>
            <w:webHidden/>
          </w:rPr>
        </w:r>
        <w:r w:rsidR="00FB0182">
          <w:rPr>
            <w:noProof/>
            <w:webHidden/>
          </w:rPr>
          <w:fldChar w:fldCharType="separate"/>
        </w:r>
        <w:r w:rsidR="00FB0182">
          <w:rPr>
            <w:noProof/>
            <w:webHidden/>
          </w:rPr>
          <w:t>9</w:t>
        </w:r>
        <w:r w:rsidR="00FB0182">
          <w:rPr>
            <w:noProof/>
            <w:webHidden/>
          </w:rPr>
          <w:fldChar w:fldCharType="end"/>
        </w:r>
      </w:hyperlink>
    </w:p>
    <w:p w:rsidR="00FB0182" w:rsidRDefault="00F4205F">
      <w:pPr>
        <w:pStyle w:val="TOC1"/>
        <w:tabs>
          <w:tab w:val="right" w:leader="dot" w:pos="10790"/>
        </w:tabs>
        <w:rPr>
          <w:b w:val="0"/>
          <w:bCs w:val="0"/>
          <w:noProof/>
          <w:color w:val="auto"/>
          <w:sz w:val="24"/>
          <w:szCs w:val="24"/>
        </w:rPr>
      </w:pPr>
      <w:hyperlink w:anchor="_Toc321401698" w:history="1">
        <w:r w:rsidR="00FB0182">
          <w:rPr>
            <w:rStyle w:val="Hyperlink"/>
            <w:noProof/>
          </w:rPr>
          <w:t>Pre-Test</w:t>
        </w:r>
        <w:r w:rsidR="00FB0182">
          <w:rPr>
            <w:noProof/>
            <w:webHidden/>
          </w:rPr>
          <w:tab/>
        </w:r>
        <w:r w:rsidR="00FB0182">
          <w:rPr>
            <w:noProof/>
            <w:webHidden/>
          </w:rPr>
          <w:fldChar w:fldCharType="begin"/>
        </w:r>
        <w:r w:rsidR="00FB0182">
          <w:rPr>
            <w:noProof/>
            <w:webHidden/>
          </w:rPr>
          <w:instrText xml:space="preserve"> PAGEREF _Toc321401698 \h </w:instrText>
        </w:r>
        <w:r w:rsidR="00FB0182">
          <w:rPr>
            <w:noProof/>
            <w:webHidden/>
          </w:rPr>
        </w:r>
        <w:r w:rsidR="00FB0182">
          <w:rPr>
            <w:noProof/>
            <w:webHidden/>
          </w:rPr>
          <w:fldChar w:fldCharType="separate"/>
        </w:r>
        <w:r w:rsidR="00FB0182">
          <w:rPr>
            <w:noProof/>
            <w:webHidden/>
          </w:rPr>
          <w:t>10</w:t>
        </w:r>
        <w:r w:rsidR="00FB0182">
          <w:rPr>
            <w:noProof/>
            <w:webHidden/>
          </w:rPr>
          <w:fldChar w:fldCharType="end"/>
        </w:r>
      </w:hyperlink>
    </w:p>
    <w:p w:rsidR="00FB0182" w:rsidRDefault="00F4205F">
      <w:pPr>
        <w:pStyle w:val="TOC1"/>
        <w:tabs>
          <w:tab w:val="right" w:leader="dot" w:pos="10790"/>
        </w:tabs>
        <w:rPr>
          <w:b w:val="0"/>
          <w:bCs w:val="0"/>
          <w:noProof/>
          <w:color w:val="auto"/>
          <w:sz w:val="24"/>
          <w:szCs w:val="24"/>
        </w:rPr>
      </w:pPr>
      <w:hyperlink w:anchor="_Toc321401699" w:history="1">
        <w:r w:rsidR="00FB0182">
          <w:rPr>
            <w:rStyle w:val="Hyperlink"/>
            <w:noProof/>
          </w:rPr>
          <w:t>Managing Your Tax Obligations</w:t>
        </w:r>
        <w:r w:rsidR="00FB0182">
          <w:rPr>
            <w:noProof/>
            <w:webHidden/>
          </w:rPr>
          <w:tab/>
        </w:r>
        <w:r w:rsidR="00FB0182">
          <w:rPr>
            <w:noProof/>
            <w:webHidden/>
          </w:rPr>
          <w:fldChar w:fldCharType="begin"/>
        </w:r>
        <w:r w:rsidR="00FB0182">
          <w:rPr>
            <w:noProof/>
            <w:webHidden/>
          </w:rPr>
          <w:instrText xml:space="preserve"> PAGEREF _Toc321401699 \h </w:instrText>
        </w:r>
        <w:r w:rsidR="00FB0182">
          <w:rPr>
            <w:noProof/>
            <w:webHidden/>
          </w:rPr>
        </w:r>
        <w:r w:rsidR="00FB0182">
          <w:rPr>
            <w:noProof/>
            <w:webHidden/>
          </w:rPr>
          <w:fldChar w:fldCharType="separate"/>
        </w:r>
        <w:r w:rsidR="00FB0182">
          <w:rPr>
            <w:noProof/>
            <w:webHidden/>
          </w:rPr>
          <w:t>11</w:t>
        </w:r>
        <w:r w:rsidR="00FB0182">
          <w:rPr>
            <w:noProof/>
            <w:webHidden/>
          </w:rPr>
          <w:fldChar w:fldCharType="end"/>
        </w:r>
      </w:hyperlink>
    </w:p>
    <w:p w:rsidR="00FB0182" w:rsidRDefault="00F4205F">
      <w:pPr>
        <w:pStyle w:val="TOC1"/>
        <w:tabs>
          <w:tab w:val="right" w:leader="dot" w:pos="10790"/>
        </w:tabs>
        <w:rPr>
          <w:b w:val="0"/>
          <w:bCs w:val="0"/>
          <w:noProof/>
          <w:color w:val="auto"/>
          <w:sz w:val="24"/>
          <w:szCs w:val="24"/>
        </w:rPr>
      </w:pPr>
      <w:hyperlink w:anchor="_Toc321401700" w:history="1">
        <w:r w:rsidR="00FB0182">
          <w:rPr>
            <w:rStyle w:val="Hyperlink"/>
            <w:noProof/>
          </w:rPr>
          <w:t>Primary Business Taxes</w:t>
        </w:r>
        <w:r w:rsidR="00FB0182">
          <w:rPr>
            <w:noProof/>
            <w:webHidden/>
          </w:rPr>
          <w:tab/>
        </w:r>
        <w:r w:rsidR="00FB0182">
          <w:rPr>
            <w:noProof/>
            <w:webHidden/>
          </w:rPr>
          <w:fldChar w:fldCharType="begin"/>
        </w:r>
        <w:r w:rsidR="00FB0182">
          <w:rPr>
            <w:noProof/>
            <w:webHidden/>
          </w:rPr>
          <w:instrText xml:space="preserve"> PAGEREF _Toc321401700 \h </w:instrText>
        </w:r>
        <w:r w:rsidR="00FB0182">
          <w:rPr>
            <w:noProof/>
            <w:webHidden/>
          </w:rPr>
        </w:r>
        <w:r w:rsidR="00FB0182">
          <w:rPr>
            <w:noProof/>
            <w:webHidden/>
          </w:rPr>
          <w:fldChar w:fldCharType="separate"/>
        </w:r>
        <w:r w:rsidR="00FB0182">
          <w:rPr>
            <w:noProof/>
            <w:webHidden/>
          </w:rPr>
          <w:t>11</w:t>
        </w:r>
        <w:r w:rsidR="00FB0182">
          <w:rPr>
            <w:noProof/>
            <w:webHidden/>
          </w:rPr>
          <w:fldChar w:fldCharType="end"/>
        </w:r>
      </w:hyperlink>
    </w:p>
    <w:p w:rsidR="00FB0182" w:rsidRDefault="00F4205F">
      <w:pPr>
        <w:pStyle w:val="TOC1"/>
        <w:tabs>
          <w:tab w:val="right" w:leader="dot" w:pos="10790"/>
        </w:tabs>
        <w:rPr>
          <w:b w:val="0"/>
          <w:bCs w:val="0"/>
          <w:noProof/>
          <w:color w:val="auto"/>
          <w:sz w:val="24"/>
          <w:szCs w:val="24"/>
        </w:rPr>
      </w:pPr>
      <w:hyperlink w:anchor="_Toc321401701" w:history="1">
        <w:r w:rsidR="00FB0182">
          <w:rPr>
            <w:rStyle w:val="Hyperlink"/>
            <w:noProof/>
          </w:rPr>
          <w:t>Tax Identification Number</w:t>
        </w:r>
        <w:r w:rsidR="00FB0182">
          <w:rPr>
            <w:noProof/>
            <w:webHidden/>
          </w:rPr>
          <w:tab/>
        </w:r>
        <w:r w:rsidR="00FB0182">
          <w:rPr>
            <w:noProof/>
            <w:webHidden/>
          </w:rPr>
          <w:fldChar w:fldCharType="begin"/>
        </w:r>
        <w:r w:rsidR="00FB0182">
          <w:rPr>
            <w:noProof/>
            <w:webHidden/>
          </w:rPr>
          <w:instrText xml:space="preserve"> PAGEREF _Toc321401701 \h </w:instrText>
        </w:r>
        <w:r w:rsidR="00FB0182">
          <w:rPr>
            <w:noProof/>
            <w:webHidden/>
          </w:rPr>
        </w:r>
        <w:r w:rsidR="00FB0182">
          <w:rPr>
            <w:noProof/>
            <w:webHidden/>
          </w:rPr>
          <w:fldChar w:fldCharType="separate"/>
        </w:r>
        <w:r w:rsidR="00FB0182">
          <w:rPr>
            <w:noProof/>
            <w:webHidden/>
          </w:rPr>
          <w:t>12</w:t>
        </w:r>
        <w:r w:rsidR="00FB0182">
          <w:rPr>
            <w:noProof/>
            <w:webHidden/>
          </w:rPr>
          <w:fldChar w:fldCharType="end"/>
        </w:r>
      </w:hyperlink>
    </w:p>
    <w:p w:rsidR="00FB0182" w:rsidRDefault="00F4205F">
      <w:pPr>
        <w:pStyle w:val="TOC1"/>
        <w:tabs>
          <w:tab w:val="right" w:leader="dot" w:pos="10790"/>
        </w:tabs>
        <w:rPr>
          <w:b w:val="0"/>
          <w:bCs w:val="0"/>
          <w:noProof/>
          <w:color w:val="auto"/>
          <w:sz w:val="24"/>
          <w:szCs w:val="24"/>
        </w:rPr>
      </w:pPr>
      <w:hyperlink w:anchor="_Toc321401702" w:history="1">
        <w:r w:rsidR="00FB0182">
          <w:rPr>
            <w:rStyle w:val="Hyperlink"/>
            <w:noProof/>
          </w:rPr>
          <w:t>Federal Income Tax Forms</w:t>
        </w:r>
        <w:r w:rsidR="00FB0182">
          <w:rPr>
            <w:noProof/>
            <w:webHidden/>
          </w:rPr>
          <w:tab/>
        </w:r>
        <w:r w:rsidR="00FB0182">
          <w:rPr>
            <w:noProof/>
            <w:webHidden/>
          </w:rPr>
          <w:fldChar w:fldCharType="begin"/>
        </w:r>
        <w:r w:rsidR="00FB0182">
          <w:rPr>
            <w:noProof/>
            <w:webHidden/>
          </w:rPr>
          <w:instrText xml:space="preserve"> PAGEREF _Toc321401702 \h </w:instrText>
        </w:r>
        <w:r w:rsidR="00FB0182">
          <w:rPr>
            <w:noProof/>
            <w:webHidden/>
          </w:rPr>
        </w:r>
        <w:r w:rsidR="00FB0182">
          <w:rPr>
            <w:noProof/>
            <w:webHidden/>
          </w:rPr>
          <w:fldChar w:fldCharType="separate"/>
        </w:r>
        <w:r w:rsidR="00FB0182">
          <w:rPr>
            <w:noProof/>
            <w:webHidden/>
          </w:rPr>
          <w:t>13</w:t>
        </w:r>
        <w:r w:rsidR="00FB0182">
          <w:rPr>
            <w:noProof/>
            <w:webHidden/>
          </w:rPr>
          <w:fldChar w:fldCharType="end"/>
        </w:r>
      </w:hyperlink>
    </w:p>
    <w:p w:rsidR="00FB0182" w:rsidRDefault="00F4205F">
      <w:pPr>
        <w:pStyle w:val="TOC1"/>
        <w:tabs>
          <w:tab w:val="right" w:leader="dot" w:pos="10790"/>
        </w:tabs>
        <w:rPr>
          <w:b w:val="0"/>
          <w:bCs w:val="0"/>
          <w:noProof/>
          <w:color w:val="auto"/>
          <w:sz w:val="24"/>
          <w:szCs w:val="24"/>
        </w:rPr>
      </w:pPr>
      <w:hyperlink w:anchor="_Toc321401703" w:history="1">
        <w:r w:rsidR="00FB0182">
          <w:rPr>
            <w:rStyle w:val="Hyperlink"/>
            <w:noProof/>
          </w:rPr>
          <w:t>Discussion Point #1: Federal Income Tax Forms</w:t>
        </w:r>
        <w:r w:rsidR="00FB0182">
          <w:rPr>
            <w:noProof/>
            <w:webHidden/>
          </w:rPr>
          <w:tab/>
        </w:r>
        <w:r w:rsidR="00FB0182">
          <w:rPr>
            <w:noProof/>
            <w:webHidden/>
          </w:rPr>
          <w:fldChar w:fldCharType="begin"/>
        </w:r>
        <w:r w:rsidR="00FB0182">
          <w:rPr>
            <w:noProof/>
            <w:webHidden/>
          </w:rPr>
          <w:instrText xml:space="preserve"> PAGEREF _Toc321401703 \h </w:instrText>
        </w:r>
        <w:r w:rsidR="00FB0182">
          <w:rPr>
            <w:noProof/>
            <w:webHidden/>
          </w:rPr>
        </w:r>
        <w:r w:rsidR="00FB0182">
          <w:rPr>
            <w:noProof/>
            <w:webHidden/>
          </w:rPr>
          <w:fldChar w:fldCharType="separate"/>
        </w:r>
        <w:r w:rsidR="00FB0182">
          <w:rPr>
            <w:noProof/>
            <w:webHidden/>
          </w:rPr>
          <w:t>14</w:t>
        </w:r>
        <w:r w:rsidR="00FB0182">
          <w:rPr>
            <w:noProof/>
            <w:webHidden/>
          </w:rPr>
          <w:fldChar w:fldCharType="end"/>
        </w:r>
      </w:hyperlink>
    </w:p>
    <w:p w:rsidR="00FB0182" w:rsidRDefault="00F4205F">
      <w:pPr>
        <w:pStyle w:val="TOC1"/>
        <w:tabs>
          <w:tab w:val="right" w:leader="dot" w:pos="10790"/>
        </w:tabs>
        <w:rPr>
          <w:b w:val="0"/>
          <w:bCs w:val="0"/>
          <w:noProof/>
          <w:color w:val="auto"/>
          <w:sz w:val="24"/>
          <w:szCs w:val="24"/>
        </w:rPr>
      </w:pPr>
      <w:hyperlink w:anchor="_Toc321401704" w:history="1">
        <w:r w:rsidR="00FB0182">
          <w:rPr>
            <w:rStyle w:val="Hyperlink"/>
            <w:noProof/>
          </w:rPr>
          <w:t>Employment Taxes and Forms</w:t>
        </w:r>
        <w:r w:rsidR="00FB0182">
          <w:rPr>
            <w:noProof/>
            <w:webHidden/>
          </w:rPr>
          <w:tab/>
        </w:r>
        <w:r w:rsidR="00FB0182">
          <w:rPr>
            <w:noProof/>
            <w:webHidden/>
          </w:rPr>
          <w:fldChar w:fldCharType="begin"/>
        </w:r>
        <w:r w:rsidR="00FB0182">
          <w:rPr>
            <w:noProof/>
            <w:webHidden/>
          </w:rPr>
          <w:instrText xml:space="preserve"> PAGEREF _Toc321401704 \h </w:instrText>
        </w:r>
        <w:r w:rsidR="00FB0182">
          <w:rPr>
            <w:noProof/>
            <w:webHidden/>
          </w:rPr>
        </w:r>
        <w:r w:rsidR="00FB0182">
          <w:rPr>
            <w:noProof/>
            <w:webHidden/>
          </w:rPr>
          <w:fldChar w:fldCharType="separate"/>
        </w:r>
        <w:r w:rsidR="00FB0182">
          <w:rPr>
            <w:noProof/>
            <w:webHidden/>
          </w:rPr>
          <w:t>14</w:t>
        </w:r>
        <w:r w:rsidR="00FB0182">
          <w:rPr>
            <w:noProof/>
            <w:webHidden/>
          </w:rPr>
          <w:fldChar w:fldCharType="end"/>
        </w:r>
      </w:hyperlink>
    </w:p>
    <w:p w:rsidR="00FB0182" w:rsidRDefault="00F4205F">
      <w:pPr>
        <w:pStyle w:val="TOC1"/>
        <w:tabs>
          <w:tab w:val="right" w:leader="dot" w:pos="10790"/>
        </w:tabs>
        <w:rPr>
          <w:b w:val="0"/>
          <w:bCs w:val="0"/>
          <w:noProof/>
          <w:color w:val="auto"/>
          <w:sz w:val="24"/>
          <w:szCs w:val="24"/>
        </w:rPr>
      </w:pPr>
      <w:hyperlink w:anchor="_Toc321401705" w:history="1">
        <w:r w:rsidR="00FB0182">
          <w:rPr>
            <w:rStyle w:val="Hyperlink"/>
            <w:noProof/>
          </w:rPr>
          <w:t>State and Local Taxes</w:t>
        </w:r>
        <w:r w:rsidR="00FB0182">
          <w:rPr>
            <w:noProof/>
            <w:webHidden/>
          </w:rPr>
          <w:tab/>
        </w:r>
        <w:r w:rsidR="00FB0182">
          <w:rPr>
            <w:noProof/>
            <w:webHidden/>
          </w:rPr>
          <w:fldChar w:fldCharType="begin"/>
        </w:r>
        <w:r w:rsidR="00FB0182">
          <w:rPr>
            <w:noProof/>
            <w:webHidden/>
          </w:rPr>
          <w:instrText xml:space="preserve"> PAGEREF _Toc321401705 \h </w:instrText>
        </w:r>
        <w:r w:rsidR="00FB0182">
          <w:rPr>
            <w:noProof/>
            <w:webHidden/>
          </w:rPr>
        </w:r>
        <w:r w:rsidR="00FB0182">
          <w:rPr>
            <w:noProof/>
            <w:webHidden/>
          </w:rPr>
          <w:fldChar w:fldCharType="separate"/>
        </w:r>
        <w:r w:rsidR="00FB0182">
          <w:rPr>
            <w:noProof/>
            <w:webHidden/>
          </w:rPr>
          <w:t>16</w:t>
        </w:r>
        <w:r w:rsidR="00FB0182">
          <w:rPr>
            <w:noProof/>
            <w:webHidden/>
          </w:rPr>
          <w:fldChar w:fldCharType="end"/>
        </w:r>
      </w:hyperlink>
    </w:p>
    <w:p w:rsidR="00FB0182" w:rsidRDefault="00F4205F">
      <w:pPr>
        <w:pStyle w:val="TOC1"/>
        <w:tabs>
          <w:tab w:val="right" w:leader="dot" w:pos="10790"/>
        </w:tabs>
        <w:rPr>
          <w:b w:val="0"/>
          <w:bCs w:val="0"/>
          <w:noProof/>
          <w:color w:val="auto"/>
          <w:sz w:val="24"/>
          <w:szCs w:val="24"/>
        </w:rPr>
      </w:pPr>
      <w:hyperlink w:anchor="_Toc321401706" w:history="1">
        <w:r w:rsidR="00FB0182">
          <w:rPr>
            <w:rStyle w:val="Hyperlink"/>
            <w:noProof/>
          </w:rPr>
          <w:t>Know Your Tax Obligations</w:t>
        </w:r>
        <w:r w:rsidR="00FB0182">
          <w:rPr>
            <w:noProof/>
            <w:webHidden/>
          </w:rPr>
          <w:tab/>
        </w:r>
        <w:r w:rsidR="00FB0182">
          <w:rPr>
            <w:noProof/>
            <w:webHidden/>
          </w:rPr>
          <w:fldChar w:fldCharType="begin"/>
        </w:r>
        <w:r w:rsidR="00FB0182">
          <w:rPr>
            <w:noProof/>
            <w:webHidden/>
          </w:rPr>
          <w:instrText xml:space="preserve"> PAGEREF _Toc321401706 \h </w:instrText>
        </w:r>
        <w:r w:rsidR="00FB0182">
          <w:rPr>
            <w:noProof/>
            <w:webHidden/>
          </w:rPr>
        </w:r>
        <w:r w:rsidR="00FB0182">
          <w:rPr>
            <w:noProof/>
            <w:webHidden/>
          </w:rPr>
          <w:fldChar w:fldCharType="separate"/>
        </w:r>
        <w:r w:rsidR="00FB0182">
          <w:rPr>
            <w:noProof/>
            <w:webHidden/>
          </w:rPr>
          <w:t>17</w:t>
        </w:r>
        <w:r w:rsidR="00FB0182">
          <w:rPr>
            <w:noProof/>
            <w:webHidden/>
          </w:rPr>
          <w:fldChar w:fldCharType="end"/>
        </w:r>
      </w:hyperlink>
    </w:p>
    <w:p w:rsidR="00FB0182" w:rsidRDefault="00F4205F">
      <w:pPr>
        <w:pStyle w:val="TOC1"/>
        <w:tabs>
          <w:tab w:val="right" w:leader="dot" w:pos="10790"/>
        </w:tabs>
        <w:rPr>
          <w:b w:val="0"/>
          <w:bCs w:val="0"/>
          <w:noProof/>
          <w:color w:val="auto"/>
          <w:sz w:val="24"/>
          <w:szCs w:val="24"/>
        </w:rPr>
      </w:pPr>
      <w:hyperlink w:anchor="_Toc321401707" w:history="1">
        <w:r w:rsidR="00FB0182">
          <w:rPr>
            <w:rStyle w:val="Hyperlink"/>
            <w:noProof/>
          </w:rPr>
          <w:t>Money Management for Taxes</w:t>
        </w:r>
        <w:r w:rsidR="00FB0182">
          <w:rPr>
            <w:noProof/>
            <w:webHidden/>
          </w:rPr>
          <w:tab/>
        </w:r>
        <w:r w:rsidR="00FB0182">
          <w:rPr>
            <w:noProof/>
            <w:webHidden/>
          </w:rPr>
          <w:fldChar w:fldCharType="begin"/>
        </w:r>
        <w:r w:rsidR="00FB0182">
          <w:rPr>
            <w:noProof/>
            <w:webHidden/>
          </w:rPr>
          <w:instrText xml:space="preserve"> PAGEREF _Toc321401707 \h </w:instrText>
        </w:r>
        <w:r w:rsidR="00FB0182">
          <w:rPr>
            <w:noProof/>
            <w:webHidden/>
          </w:rPr>
        </w:r>
        <w:r w:rsidR="00FB0182">
          <w:rPr>
            <w:noProof/>
            <w:webHidden/>
          </w:rPr>
          <w:fldChar w:fldCharType="separate"/>
        </w:r>
        <w:r w:rsidR="00FB0182">
          <w:rPr>
            <w:noProof/>
            <w:webHidden/>
          </w:rPr>
          <w:t>17</w:t>
        </w:r>
        <w:r w:rsidR="00FB0182">
          <w:rPr>
            <w:noProof/>
            <w:webHidden/>
          </w:rPr>
          <w:fldChar w:fldCharType="end"/>
        </w:r>
      </w:hyperlink>
    </w:p>
    <w:p w:rsidR="00FB0182" w:rsidRDefault="00F4205F">
      <w:pPr>
        <w:pStyle w:val="TOC1"/>
        <w:tabs>
          <w:tab w:val="right" w:leader="dot" w:pos="10790"/>
        </w:tabs>
        <w:rPr>
          <w:b w:val="0"/>
          <w:bCs w:val="0"/>
          <w:noProof/>
          <w:color w:val="auto"/>
          <w:sz w:val="24"/>
          <w:szCs w:val="24"/>
        </w:rPr>
      </w:pPr>
      <w:hyperlink w:anchor="_Toc321401708" w:history="1">
        <w:r w:rsidR="00FB0182">
          <w:rPr>
            <w:rStyle w:val="Hyperlink"/>
            <w:noProof/>
          </w:rPr>
          <w:t>Accounting Systems</w:t>
        </w:r>
        <w:r w:rsidR="00FB0182">
          <w:rPr>
            <w:noProof/>
            <w:webHidden/>
          </w:rPr>
          <w:tab/>
        </w:r>
        <w:r w:rsidR="00FB0182">
          <w:rPr>
            <w:noProof/>
            <w:webHidden/>
          </w:rPr>
          <w:fldChar w:fldCharType="begin"/>
        </w:r>
        <w:r w:rsidR="00FB0182">
          <w:rPr>
            <w:noProof/>
            <w:webHidden/>
          </w:rPr>
          <w:instrText xml:space="preserve"> PAGEREF _Toc321401708 \h </w:instrText>
        </w:r>
        <w:r w:rsidR="00FB0182">
          <w:rPr>
            <w:noProof/>
            <w:webHidden/>
          </w:rPr>
        </w:r>
        <w:r w:rsidR="00FB0182">
          <w:rPr>
            <w:noProof/>
            <w:webHidden/>
          </w:rPr>
          <w:fldChar w:fldCharType="separate"/>
        </w:r>
        <w:r w:rsidR="00FB0182">
          <w:rPr>
            <w:noProof/>
            <w:webHidden/>
          </w:rPr>
          <w:t>18</w:t>
        </w:r>
        <w:r w:rsidR="00FB0182">
          <w:rPr>
            <w:noProof/>
            <w:webHidden/>
          </w:rPr>
          <w:fldChar w:fldCharType="end"/>
        </w:r>
      </w:hyperlink>
    </w:p>
    <w:p w:rsidR="00FB0182" w:rsidRDefault="00F4205F">
      <w:pPr>
        <w:pStyle w:val="TOC1"/>
        <w:tabs>
          <w:tab w:val="right" w:leader="dot" w:pos="10790"/>
        </w:tabs>
        <w:rPr>
          <w:b w:val="0"/>
          <w:bCs w:val="0"/>
          <w:noProof/>
          <w:color w:val="auto"/>
          <w:sz w:val="24"/>
          <w:szCs w:val="24"/>
        </w:rPr>
      </w:pPr>
      <w:hyperlink w:anchor="_Toc321401709" w:history="1">
        <w:r w:rsidR="00FB0182">
          <w:rPr>
            <w:rStyle w:val="Hyperlink"/>
            <w:noProof/>
          </w:rPr>
          <w:t>Using an Accountant</w:t>
        </w:r>
        <w:r w:rsidR="00FB0182">
          <w:rPr>
            <w:noProof/>
            <w:webHidden/>
          </w:rPr>
          <w:tab/>
        </w:r>
        <w:r w:rsidR="00FB0182">
          <w:rPr>
            <w:noProof/>
            <w:webHidden/>
          </w:rPr>
          <w:fldChar w:fldCharType="begin"/>
        </w:r>
        <w:r w:rsidR="00FB0182">
          <w:rPr>
            <w:noProof/>
            <w:webHidden/>
          </w:rPr>
          <w:instrText xml:space="preserve"> PAGEREF _Toc321401709 \h </w:instrText>
        </w:r>
        <w:r w:rsidR="00FB0182">
          <w:rPr>
            <w:noProof/>
            <w:webHidden/>
          </w:rPr>
        </w:r>
        <w:r w:rsidR="00FB0182">
          <w:rPr>
            <w:noProof/>
            <w:webHidden/>
          </w:rPr>
          <w:fldChar w:fldCharType="separate"/>
        </w:r>
        <w:r w:rsidR="00FB0182">
          <w:rPr>
            <w:noProof/>
            <w:webHidden/>
          </w:rPr>
          <w:t>19</w:t>
        </w:r>
        <w:r w:rsidR="00FB0182">
          <w:rPr>
            <w:noProof/>
            <w:webHidden/>
          </w:rPr>
          <w:fldChar w:fldCharType="end"/>
        </w:r>
      </w:hyperlink>
    </w:p>
    <w:p w:rsidR="00FB0182" w:rsidRDefault="00F4205F">
      <w:pPr>
        <w:pStyle w:val="TOC1"/>
        <w:tabs>
          <w:tab w:val="right" w:leader="dot" w:pos="10790"/>
        </w:tabs>
        <w:rPr>
          <w:b w:val="0"/>
          <w:bCs w:val="0"/>
          <w:noProof/>
          <w:color w:val="auto"/>
          <w:sz w:val="24"/>
          <w:szCs w:val="24"/>
        </w:rPr>
      </w:pPr>
      <w:hyperlink w:anchor="_Toc321401710" w:history="1">
        <w:r w:rsidR="00FB0182">
          <w:rPr>
            <w:rStyle w:val="Hyperlink"/>
            <w:noProof/>
          </w:rPr>
          <w:t>Services Business Accountants Offer</w:t>
        </w:r>
        <w:r w:rsidR="00FB0182">
          <w:rPr>
            <w:noProof/>
            <w:webHidden/>
          </w:rPr>
          <w:tab/>
        </w:r>
        <w:r w:rsidR="00FB0182">
          <w:rPr>
            <w:noProof/>
            <w:webHidden/>
          </w:rPr>
          <w:fldChar w:fldCharType="begin"/>
        </w:r>
        <w:r w:rsidR="00FB0182">
          <w:rPr>
            <w:noProof/>
            <w:webHidden/>
          </w:rPr>
          <w:instrText xml:space="preserve"> PAGEREF _Toc321401710 \h </w:instrText>
        </w:r>
        <w:r w:rsidR="00FB0182">
          <w:rPr>
            <w:noProof/>
            <w:webHidden/>
          </w:rPr>
        </w:r>
        <w:r w:rsidR="00FB0182">
          <w:rPr>
            <w:noProof/>
            <w:webHidden/>
          </w:rPr>
          <w:fldChar w:fldCharType="separate"/>
        </w:r>
        <w:r w:rsidR="00FB0182">
          <w:rPr>
            <w:noProof/>
            <w:webHidden/>
          </w:rPr>
          <w:t>20</w:t>
        </w:r>
        <w:r w:rsidR="00FB0182">
          <w:rPr>
            <w:noProof/>
            <w:webHidden/>
          </w:rPr>
          <w:fldChar w:fldCharType="end"/>
        </w:r>
      </w:hyperlink>
    </w:p>
    <w:p w:rsidR="00FB0182" w:rsidRDefault="00F4205F">
      <w:pPr>
        <w:pStyle w:val="TOC1"/>
        <w:tabs>
          <w:tab w:val="right" w:leader="dot" w:pos="10790"/>
        </w:tabs>
        <w:rPr>
          <w:b w:val="0"/>
          <w:bCs w:val="0"/>
          <w:noProof/>
          <w:color w:val="auto"/>
          <w:sz w:val="24"/>
          <w:szCs w:val="24"/>
        </w:rPr>
      </w:pPr>
      <w:hyperlink w:anchor="_Toc321401711" w:history="1">
        <w:r w:rsidR="00FB0182">
          <w:rPr>
            <w:rStyle w:val="Hyperlink"/>
            <w:noProof/>
          </w:rPr>
          <w:t>Key Points to Remember</w:t>
        </w:r>
        <w:r w:rsidR="00FB0182">
          <w:rPr>
            <w:noProof/>
            <w:webHidden/>
          </w:rPr>
          <w:tab/>
        </w:r>
        <w:r w:rsidR="00FB0182">
          <w:rPr>
            <w:noProof/>
            <w:webHidden/>
          </w:rPr>
          <w:fldChar w:fldCharType="begin"/>
        </w:r>
        <w:r w:rsidR="00FB0182">
          <w:rPr>
            <w:noProof/>
            <w:webHidden/>
          </w:rPr>
          <w:instrText xml:space="preserve"> PAGEREF _Toc321401711 \h </w:instrText>
        </w:r>
        <w:r w:rsidR="00FB0182">
          <w:rPr>
            <w:noProof/>
            <w:webHidden/>
          </w:rPr>
        </w:r>
        <w:r w:rsidR="00FB0182">
          <w:rPr>
            <w:noProof/>
            <w:webHidden/>
          </w:rPr>
          <w:fldChar w:fldCharType="separate"/>
        </w:r>
        <w:r w:rsidR="00FB0182">
          <w:rPr>
            <w:noProof/>
            <w:webHidden/>
          </w:rPr>
          <w:t>21</w:t>
        </w:r>
        <w:r w:rsidR="00FB0182">
          <w:rPr>
            <w:noProof/>
            <w:webHidden/>
          </w:rPr>
          <w:fldChar w:fldCharType="end"/>
        </w:r>
      </w:hyperlink>
    </w:p>
    <w:p w:rsidR="00FB0182" w:rsidRDefault="00F4205F">
      <w:pPr>
        <w:pStyle w:val="TOC1"/>
        <w:tabs>
          <w:tab w:val="right" w:leader="dot" w:pos="10790"/>
        </w:tabs>
        <w:rPr>
          <w:b w:val="0"/>
          <w:bCs w:val="0"/>
          <w:noProof/>
          <w:color w:val="auto"/>
          <w:sz w:val="24"/>
          <w:szCs w:val="24"/>
        </w:rPr>
      </w:pPr>
      <w:hyperlink w:anchor="_Toc321401712" w:history="1">
        <w:r w:rsidR="00FB0182">
          <w:rPr>
            <w:rStyle w:val="Hyperlink"/>
            <w:noProof/>
          </w:rPr>
          <w:t>Wrap-Up</w:t>
        </w:r>
        <w:r w:rsidR="00FB0182">
          <w:rPr>
            <w:noProof/>
            <w:webHidden/>
          </w:rPr>
          <w:tab/>
        </w:r>
        <w:r w:rsidR="00FB0182">
          <w:rPr>
            <w:noProof/>
            <w:webHidden/>
          </w:rPr>
          <w:fldChar w:fldCharType="begin"/>
        </w:r>
        <w:r w:rsidR="00FB0182">
          <w:rPr>
            <w:noProof/>
            <w:webHidden/>
          </w:rPr>
          <w:instrText xml:space="preserve"> PAGEREF _Toc321401712 \h </w:instrText>
        </w:r>
        <w:r w:rsidR="00FB0182">
          <w:rPr>
            <w:noProof/>
            <w:webHidden/>
          </w:rPr>
        </w:r>
        <w:r w:rsidR="00FB0182">
          <w:rPr>
            <w:noProof/>
            <w:webHidden/>
          </w:rPr>
          <w:fldChar w:fldCharType="separate"/>
        </w:r>
        <w:r w:rsidR="00FB0182">
          <w:rPr>
            <w:noProof/>
            <w:webHidden/>
          </w:rPr>
          <w:t>22</w:t>
        </w:r>
        <w:r w:rsidR="00FB0182">
          <w:rPr>
            <w:noProof/>
            <w:webHidden/>
          </w:rPr>
          <w:fldChar w:fldCharType="end"/>
        </w:r>
      </w:hyperlink>
    </w:p>
    <w:p w:rsidR="00FB0182" w:rsidRDefault="00F4205F">
      <w:pPr>
        <w:pStyle w:val="TOC1"/>
        <w:tabs>
          <w:tab w:val="right" w:leader="dot" w:pos="10790"/>
        </w:tabs>
        <w:rPr>
          <w:b w:val="0"/>
          <w:bCs w:val="0"/>
          <w:noProof/>
          <w:color w:val="auto"/>
          <w:sz w:val="24"/>
          <w:szCs w:val="24"/>
        </w:rPr>
      </w:pPr>
      <w:hyperlink w:anchor="_Toc321401713" w:history="1">
        <w:r w:rsidR="00FB0182">
          <w:rPr>
            <w:rStyle w:val="Hyperlink"/>
            <w:noProof/>
          </w:rPr>
          <w:t>Summary and Post-Test</w:t>
        </w:r>
        <w:r w:rsidR="00FB0182">
          <w:rPr>
            <w:noProof/>
            <w:webHidden/>
          </w:rPr>
          <w:tab/>
        </w:r>
        <w:r w:rsidR="00FB0182">
          <w:rPr>
            <w:noProof/>
            <w:webHidden/>
          </w:rPr>
          <w:fldChar w:fldCharType="begin"/>
        </w:r>
        <w:r w:rsidR="00FB0182">
          <w:rPr>
            <w:noProof/>
            <w:webHidden/>
          </w:rPr>
          <w:instrText xml:space="preserve"> PAGEREF _Toc321401713 \h </w:instrText>
        </w:r>
        <w:r w:rsidR="00FB0182">
          <w:rPr>
            <w:noProof/>
            <w:webHidden/>
          </w:rPr>
        </w:r>
        <w:r w:rsidR="00FB0182">
          <w:rPr>
            <w:noProof/>
            <w:webHidden/>
          </w:rPr>
          <w:fldChar w:fldCharType="separate"/>
        </w:r>
        <w:r w:rsidR="00FB0182">
          <w:rPr>
            <w:noProof/>
            <w:webHidden/>
          </w:rPr>
          <w:t>22</w:t>
        </w:r>
        <w:r w:rsidR="00FB0182">
          <w:rPr>
            <w:noProof/>
            <w:webHidden/>
          </w:rPr>
          <w:fldChar w:fldCharType="end"/>
        </w:r>
      </w:hyperlink>
    </w:p>
    <w:p w:rsidR="00FB0182" w:rsidRDefault="00F4205F">
      <w:pPr>
        <w:pStyle w:val="TOC1"/>
        <w:tabs>
          <w:tab w:val="right" w:leader="dot" w:pos="10790"/>
        </w:tabs>
        <w:rPr>
          <w:b w:val="0"/>
          <w:bCs w:val="0"/>
          <w:noProof/>
          <w:color w:val="auto"/>
          <w:sz w:val="24"/>
          <w:szCs w:val="24"/>
        </w:rPr>
      </w:pPr>
      <w:hyperlink w:anchor="_Toc321401714" w:history="1">
        <w:r w:rsidR="00FB0182">
          <w:rPr>
            <w:rStyle w:val="Hyperlink"/>
            <w:noProof/>
          </w:rPr>
          <w:t>Conclusion</w:t>
        </w:r>
        <w:r w:rsidR="00FB0182">
          <w:rPr>
            <w:noProof/>
            <w:webHidden/>
          </w:rPr>
          <w:tab/>
        </w:r>
        <w:r w:rsidR="00FB0182">
          <w:rPr>
            <w:noProof/>
            <w:webHidden/>
          </w:rPr>
          <w:fldChar w:fldCharType="begin"/>
        </w:r>
        <w:r w:rsidR="00FB0182">
          <w:rPr>
            <w:noProof/>
            <w:webHidden/>
          </w:rPr>
          <w:instrText xml:space="preserve"> PAGEREF _Toc321401714 \h </w:instrText>
        </w:r>
        <w:r w:rsidR="00FB0182">
          <w:rPr>
            <w:noProof/>
            <w:webHidden/>
          </w:rPr>
        </w:r>
        <w:r w:rsidR="00FB0182">
          <w:rPr>
            <w:noProof/>
            <w:webHidden/>
          </w:rPr>
          <w:fldChar w:fldCharType="separate"/>
        </w:r>
        <w:r w:rsidR="00FB0182">
          <w:rPr>
            <w:noProof/>
            <w:webHidden/>
          </w:rPr>
          <w:t>22</w:t>
        </w:r>
        <w:r w:rsidR="00FB0182">
          <w:rPr>
            <w:noProof/>
            <w:webHidden/>
          </w:rPr>
          <w:fldChar w:fldCharType="end"/>
        </w:r>
      </w:hyperlink>
    </w:p>
    <w:p w:rsidR="00FB0182" w:rsidRDefault="00F4205F">
      <w:pPr>
        <w:pStyle w:val="TOC1"/>
        <w:tabs>
          <w:tab w:val="right" w:leader="dot" w:pos="10790"/>
        </w:tabs>
        <w:rPr>
          <w:b w:val="0"/>
          <w:bCs w:val="0"/>
          <w:noProof/>
          <w:color w:val="auto"/>
          <w:sz w:val="24"/>
          <w:szCs w:val="24"/>
        </w:rPr>
      </w:pPr>
      <w:hyperlink w:anchor="_Toc321401715" w:history="1">
        <w:r w:rsidR="00FB0182">
          <w:rPr>
            <w:rStyle w:val="Hyperlink"/>
            <w:noProof/>
          </w:rPr>
          <w:t>For Further Information</w:t>
        </w:r>
        <w:r w:rsidR="00FB0182">
          <w:rPr>
            <w:noProof/>
            <w:webHidden/>
          </w:rPr>
          <w:tab/>
        </w:r>
        <w:r w:rsidR="00FB0182">
          <w:rPr>
            <w:noProof/>
            <w:webHidden/>
          </w:rPr>
          <w:fldChar w:fldCharType="begin"/>
        </w:r>
        <w:r w:rsidR="00FB0182">
          <w:rPr>
            <w:noProof/>
            <w:webHidden/>
          </w:rPr>
          <w:instrText xml:space="preserve"> PAGEREF _Toc321401715 \h </w:instrText>
        </w:r>
        <w:r w:rsidR="00FB0182">
          <w:rPr>
            <w:noProof/>
            <w:webHidden/>
          </w:rPr>
        </w:r>
        <w:r w:rsidR="00FB0182">
          <w:rPr>
            <w:noProof/>
            <w:webHidden/>
          </w:rPr>
          <w:fldChar w:fldCharType="separate"/>
        </w:r>
        <w:r w:rsidR="00FB0182">
          <w:rPr>
            <w:noProof/>
            <w:webHidden/>
          </w:rPr>
          <w:t>23</w:t>
        </w:r>
        <w:r w:rsidR="00FB0182">
          <w:rPr>
            <w:noProof/>
            <w:webHidden/>
          </w:rPr>
          <w:fldChar w:fldCharType="end"/>
        </w:r>
      </w:hyperlink>
    </w:p>
    <w:p w:rsidR="00FB0182" w:rsidRDefault="00F4205F">
      <w:pPr>
        <w:pStyle w:val="TOC1"/>
        <w:tabs>
          <w:tab w:val="right" w:leader="dot" w:pos="10790"/>
        </w:tabs>
        <w:rPr>
          <w:b w:val="0"/>
          <w:bCs w:val="0"/>
          <w:noProof/>
          <w:color w:val="auto"/>
          <w:sz w:val="24"/>
          <w:szCs w:val="24"/>
        </w:rPr>
      </w:pPr>
      <w:hyperlink w:anchor="_Toc321401716" w:history="1">
        <w:r w:rsidR="00FB0182">
          <w:rPr>
            <w:rStyle w:val="Hyperlink"/>
            <w:noProof/>
          </w:rPr>
          <w:t>Post-Test</w:t>
        </w:r>
        <w:r w:rsidR="00FB0182">
          <w:rPr>
            <w:noProof/>
            <w:webHidden/>
          </w:rPr>
          <w:tab/>
        </w:r>
        <w:r w:rsidR="00FB0182">
          <w:rPr>
            <w:noProof/>
            <w:webHidden/>
          </w:rPr>
          <w:fldChar w:fldCharType="begin"/>
        </w:r>
        <w:r w:rsidR="00FB0182">
          <w:rPr>
            <w:noProof/>
            <w:webHidden/>
          </w:rPr>
          <w:instrText xml:space="preserve"> PAGEREF _Toc321401716 \h </w:instrText>
        </w:r>
        <w:r w:rsidR="00FB0182">
          <w:rPr>
            <w:noProof/>
            <w:webHidden/>
          </w:rPr>
        </w:r>
        <w:r w:rsidR="00FB0182">
          <w:rPr>
            <w:noProof/>
            <w:webHidden/>
          </w:rPr>
          <w:fldChar w:fldCharType="separate"/>
        </w:r>
        <w:r w:rsidR="00FB0182">
          <w:rPr>
            <w:noProof/>
            <w:webHidden/>
          </w:rPr>
          <w:t>24</w:t>
        </w:r>
        <w:r w:rsidR="00FB0182">
          <w:rPr>
            <w:noProof/>
            <w:webHidden/>
          </w:rPr>
          <w:fldChar w:fldCharType="end"/>
        </w:r>
      </w:hyperlink>
    </w:p>
    <w:p w:rsidR="00FB0182" w:rsidRDefault="00F4205F">
      <w:pPr>
        <w:pStyle w:val="TOC1"/>
        <w:tabs>
          <w:tab w:val="right" w:leader="dot" w:pos="10790"/>
        </w:tabs>
        <w:rPr>
          <w:b w:val="0"/>
          <w:bCs w:val="0"/>
          <w:noProof/>
          <w:color w:val="auto"/>
          <w:sz w:val="24"/>
          <w:szCs w:val="24"/>
        </w:rPr>
      </w:pPr>
      <w:hyperlink w:anchor="_Toc321401717" w:history="1">
        <w:r w:rsidR="00FB0182">
          <w:rPr>
            <w:rStyle w:val="Hyperlink"/>
            <w:noProof/>
          </w:rPr>
          <w:t>Evaluation Form</w:t>
        </w:r>
        <w:r w:rsidR="00FB0182">
          <w:rPr>
            <w:noProof/>
            <w:webHidden/>
          </w:rPr>
          <w:tab/>
        </w:r>
        <w:r w:rsidR="00FB0182">
          <w:rPr>
            <w:noProof/>
            <w:webHidden/>
          </w:rPr>
          <w:fldChar w:fldCharType="begin"/>
        </w:r>
        <w:r w:rsidR="00FB0182">
          <w:rPr>
            <w:noProof/>
            <w:webHidden/>
          </w:rPr>
          <w:instrText xml:space="preserve"> PAGEREF _Toc321401717 \h </w:instrText>
        </w:r>
        <w:r w:rsidR="00FB0182">
          <w:rPr>
            <w:noProof/>
            <w:webHidden/>
          </w:rPr>
        </w:r>
        <w:r w:rsidR="00FB0182">
          <w:rPr>
            <w:noProof/>
            <w:webHidden/>
          </w:rPr>
          <w:fldChar w:fldCharType="separate"/>
        </w:r>
        <w:r w:rsidR="00FB0182">
          <w:rPr>
            <w:noProof/>
            <w:webHidden/>
          </w:rPr>
          <w:t>25</w:t>
        </w:r>
        <w:r w:rsidR="00FB0182">
          <w:rPr>
            <w:noProof/>
            <w:webHidden/>
          </w:rPr>
          <w:fldChar w:fldCharType="end"/>
        </w:r>
      </w:hyperlink>
    </w:p>
    <w:p w:rsidR="00FB0182" w:rsidRDefault="00FB0182">
      <w:pPr>
        <w:pStyle w:val="Body"/>
      </w:pPr>
      <w:r>
        <w:rPr>
          <w:rFonts w:cs="Arial"/>
          <w:sz w:val="28"/>
          <w:szCs w:val="28"/>
        </w:rPr>
        <w:fldChar w:fldCharType="end"/>
      </w:r>
    </w:p>
    <w:p w:rsidR="00FB0182" w:rsidRDefault="00FB0182">
      <w:pPr>
        <w:pStyle w:val="Body"/>
        <w:jc w:val="center"/>
        <w:rPr>
          <w:b/>
        </w:rPr>
      </w:pPr>
      <w:r>
        <w:br w:type="page"/>
      </w:r>
      <w:r>
        <w:rPr>
          <w:b/>
        </w:rPr>
        <w:lastRenderedPageBreak/>
        <w:t>DISCLAIMER</w:t>
      </w:r>
    </w:p>
    <w:p w:rsidR="00FB0182" w:rsidRDefault="00FB0182">
      <w:pPr>
        <w:autoSpaceDE w:val="0"/>
        <w:autoSpaceDN w:val="0"/>
        <w:jc w:val="both"/>
        <w:rPr>
          <w:b/>
          <w:sz w:val="23"/>
          <w:szCs w:val="23"/>
        </w:rPr>
      </w:pPr>
    </w:p>
    <w:p w:rsidR="00FB0182" w:rsidRDefault="00FB0182">
      <w:pPr>
        <w:autoSpaceDE w:val="0"/>
        <w:autoSpaceDN w:val="0"/>
        <w:jc w:val="both"/>
        <w:rPr>
          <w:sz w:val="23"/>
          <w:szCs w:val="23"/>
        </w:rPr>
      </w:pPr>
      <w:r>
        <w:rPr>
          <w:sz w:val="23"/>
          <w:szCs w:val="23"/>
        </w:rPr>
        <w:t>These training materials are intended as general guidance only and may or may not apply to a particular situation based on the circumstances. The materials do not create any legal rights or impose any legally binding requirements or obligations on the Federal Deposit Insurance Corporation (FDIC) and U.S. Small Business Administration (SBA). The FDIC and SBA make no claims or guarantees regarding the accuracy or timeliness of this information and material.</w:t>
      </w:r>
    </w:p>
    <w:p w:rsidR="00FB0182" w:rsidRDefault="00FB0182">
      <w:pPr>
        <w:autoSpaceDE w:val="0"/>
        <w:autoSpaceDN w:val="0"/>
        <w:jc w:val="both"/>
        <w:rPr>
          <w:sz w:val="23"/>
          <w:szCs w:val="23"/>
        </w:rPr>
      </w:pPr>
    </w:p>
    <w:p w:rsidR="00FB0182" w:rsidRDefault="00FB0182">
      <w:pPr>
        <w:autoSpaceDE w:val="0"/>
        <w:autoSpaceDN w:val="0"/>
        <w:jc w:val="both"/>
        <w:rPr>
          <w:sz w:val="23"/>
          <w:szCs w:val="23"/>
        </w:rPr>
      </w:pPr>
      <w:r>
        <w:rPr>
          <w:sz w:val="23"/>
          <w:szCs w:val="23"/>
        </w:rPr>
        <w:t>The content of this training material is not designed or intended to provide authoritative financial, accounting, investment, legal or other professional advice which may be reasonably relied on by its readers. If expert assistance in any of these areas is required, the services of a qualified professional should be sought.</w:t>
      </w:r>
    </w:p>
    <w:p w:rsidR="00FB0182" w:rsidRDefault="00FB0182">
      <w:pPr>
        <w:autoSpaceDE w:val="0"/>
        <w:autoSpaceDN w:val="0"/>
        <w:jc w:val="both"/>
        <w:rPr>
          <w:sz w:val="23"/>
          <w:szCs w:val="23"/>
        </w:rPr>
      </w:pPr>
    </w:p>
    <w:p w:rsidR="00FB0182" w:rsidRDefault="00FB0182">
      <w:pPr>
        <w:autoSpaceDE w:val="0"/>
        <w:autoSpaceDN w:val="0"/>
        <w:jc w:val="both"/>
      </w:pPr>
      <w:r>
        <w:t xml:space="preserve">Reference to any specific commercial product, process, or service by trade name, trademark, manufacture, or otherwise does not constitute an endorsement, a recommendation, or a preference by the FDIC and SBA or the </w:t>
      </w:r>
      <w:smartTag w:uri="urn:schemas-microsoft-com:office:smarttags" w:element="country-region">
        <w:smartTag w:uri="urn:schemas-microsoft-com:office:smarttags" w:element="place">
          <w:r>
            <w:t>United States</w:t>
          </w:r>
        </w:smartTag>
      </w:smartTag>
      <w:r>
        <w:t xml:space="preserve"> government.</w:t>
      </w:r>
    </w:p>
    <w:p w:rsidR="00FB0182" w:rsidRDefault="00FB0182">
      <w:pPr>
        <w:autoSpaceDE w:val="0"/>
        <w:autoSpaceDN w:val="0"/>
        <w:jc w:val="both"/>
      </w:pPr>
    </w:p>
    <w:p w:rsidR="00FB0182" w:rsidRDefault="00FB0182">
      <w:pPr>
        <w:pStyle w:val="Heading1Custom"/>
      </w:pPr>
      <w:bookmarkStart w:id="1" w:name="_Toc271614274"/>
      <w:bookmarkStart w:id="2" w:name="_Toc321401692"/>
      <w:r>
        <w:lastRenderedPageBreak/>
        <w:t>Getting Started</w:t>
      </w:r>
      <w:bookmarkEnd w:id="1"/>
      <w:bookmarkEnd w:id="2"/>
    </w:p>
    <w:tbl>
      <w:tblPr>
        <w:tblW w:w="0" w:type="auto"/>
        <w:tblLook w:val="00A0" w:firstRow="1" w:lastRow="0" w:firstColumn="1" w:lastColumn="0" w:noHBand="0" w:noVBand="0"/>
      </w:tblPr>
      <w:tblGrid>
        <w:gridCol w:w="3978"/>
        <w:gridCol w:w="7038"/>
      </w:tblGrid>
      <w:tr w:rsidR="00FB0182">
        <w:tc>
          <w:tcPr>
            <w:tcW w:w="3978" w:type="dxa"/>
          </w:tcPr>
          <w:p w:rsidR="00FB0182" w:rsidRDefault="00D53B31">
            <w:pPr>
              <w:rPr>
                <w:rFonts w:ascii="Helvetica Neue" w:hAnsi="Helvetica Neue"/>
                <w:szCs w:val="22"/>
              </w:rPr>
            </w:pPr>
            <w:r>
              <w:rPr>
                <w:i/>
                <w:noProof/>
                <w:color w:val="132F5A"/>
                <w:kern w:val="32"/>
                <w:szCs w:val="22"/>
              </w:rPr>
              <w:pict>
                <v:shape id="Picture 2" o:spid="_x0000_i1026" type="#_x0000_t75" alt="Instructor and students in classroom setting" style="width:174.75pt;height:110.25pt;visibility:visible">
                  <v:imagedata r:id="rId12" o:title=""/>
                </v:shape>
              </w:pict>
            </w:r>
          </w:p>
        </w:tc>
        <w:tc>
          <w:tcPr>
            <w:tcW w:w="7038" w:type="dxa"/>
          </w:tcPr>
          <w:p w:rsidR="00FB0182" w:rsidRDefault="00FB0182">
            <w:pPr>
              <w:pStyle w:val="Body"/>
            </w:pPr>
            <w:r>
              <w:t>Use this guide to help you teach this module in an informative, engaging, and effective manner.</w:t>
            </w:r>
          </w:p>
          <w:p w:rsidR="00FB0182" w:rsidRDefault="00FB0182">
            <w:pPr>
              <w:pStyle w:val="Body"/>
            </w:pPr>
          </w:p>
          <w:p w:rsidR="00FB0182" w:rsidRDefault="00FB0182">
            <w:pPr>
              <w:pStyle w:val="Body"/>
            </w:pPr>
            <w:r>
              <w:t xml:space="preserve">You can customize the information in </w:t>
            </w:r>
            <w:r>
              <w:rPr>
                <w:i/>
              </w:rPr>
              <w:t>Tax Planning and Reporting for a Small Business</w:t>
            </w:r>
            <w:r>
              <w:t xml:space="preserve"> to meet the needs of your audience. However, it is usually a good idea to include:</w:t>
            </w:r>
          </w:p>
          <w:p w:rsidR="00FB0182" w:rsidRDefault="00FB0182">
            <w:pPr>
              <w:pStyle w:val="Body"/>
            </w:pPr>
          </w:p>
        </w:tc>
      </w:tr>
    </w:tbl>
    <w:p w:rsidR="00FB0182" w:rsidRDefault="00FB0182">
      <w:pPr>
        <w:rPr>
          <w:rFonts w:ascii="Helvetica Neue" w:hAnsi="Helvetica Neue"/>
          <w:szCs w:val="22"/>
        </w:rPr>
      </w:pPr>
    </w:p>
    <w:p w:rsidR="00FB0182" w:rsidRDefault="00FB0182">
      <w:pPr>
        <w:pStyle w:val="BodyIndent"/>
        <w:numPr>
          <w:ilvl w:val="0"/>
          <w:numId w:val="2"/>
        </w:numPr>
        <w:spacing w:line="300" w:lineRule="auto"/>
        <w:ind w:left="3888"/>
        <w:rPr>
          <w:sz w:val="22"/>
        </w:rPr>
      </w:pPr>
      <w:r>
        <w:rPr>
          <w:b/>
          <w:sz w:val="22"/>
        </w:rPr>
        <w:t>Introductions</w:t>
      </w:r>
      <w:r>
        <w:rPr>
          <w:sz w:val="22"/>
        </w:rPr>
        <w:t>. Allows you to “break the ice,” create active instructor-participant dialogue, and set the tone for the session.</w:t>
      </w:r>
    </w:p>
    <w:p w:rsidR="00FB0182" w:rsidRDefault="00FB0182">
      <w:pPr>
        <w:pStyle w:val="BodyIndent"/>
        <w:numPr>
          <w:ilvl w:val="0"/>
          <w:numId w:val="2"/>
        </w:numPr>
        <w:spacing w:line="300" w:lineRule="auto"/>
        <w:ind w:left="3888"/>
        <w:rPr>
          <w:sz w:val="22"/>
        </w:rPr>
      </w:pPr>
      <w:r>
        <w:rPr>
          <w:b/>
          <w:sz w:val="22"/>
        </w:rPr>
        <w:t>Agenda and Ground Rules</w:t>
      </w:r>
      <w:r>
        <w:rPr>
          <w:sz w:val="22"/>
        </w:rPr>
        <w:t>. Helps participants understand the subject matter and how the class will be conducted.</w:t>
      </w:r>
    </w:p>
    <w:p w:rsidR="00FB0182" w:rsidRDefault="00FB0182">
      <w:pPr>
        <w:pStyle w:val="BodyIndent"/>
        <w:numPr>
          <w:ilvl w:val="0"/>
          <w:numId w:val="2"/>
        </w:numPr>
        <w:spacing w:line="300" w:lineRule="auto"/>
        <w:ind w:left="3888"/>
        <w:rPr>
          <w:sz w:val="22"/>
        </w:rPr>
      </w:pPr>
      <w:r>
        <w:rPr>
          <w:b/>
          <w:sz w:val="22"/>
        </w:rPr>
        <w:t>Expectations</w:t>
      </w:r>
      <w:r>
        <w:rPr>
          <w:sz w:val="22"/>
        </w:rPr>
        <w:t>. Gives participants the opportunity to tell you what they expect and want to learn from the module.</w:t>
      </w:r>
    </w:p>
    <w:p w:rsidR="00FB0182" w:rsidRDefault="00FB0182">
      <w:pPr>
        <w:pStyle w:val="BodyIndent"/>
        <w:numPr>
          <w:ilvl w:val="0"/>
          <w:numId w:val="2"/>
        </w:numPr>
        <w:spacing w:line="300" w:lineRule="auto"/>
        <w:ind w:left="3888"/>
        <w:rPr>
          <w:sz w:val="22"/>
        </w:rPr>
      </w:pPr>
      <w:r>
        <w:rPr>
          <w:b/>
          <w:sz w:val="22"/>
        </w:rPr>
        <w:t>Objectives</w:t>
      </w:r>
      <w:r>
        <w:rPr>
          <w:sz w:val="22"/>
        </w:rPr>
        <w:t>. Helps participants place the information to be learned in the proper context and ensures that the content is consistent with their expectations.</w:t>
      </w:r>
    </w:p>
    <w:p w:rsidR="00FB0182" w:rsidRDefault="00FB0182">
      <w:pPr>
        <w:pStyle w:val="BodyIndent"/>
        <w:numPr>
          <w:ilvl w:val="0"/>
          <w:numId w:val="2"/>
        </w:numPr>
        <w:spacing w:line="300" w:lineRule="auto"/>
        <w:ind w:left="3888"/>
        <w:rPr>
          <w:sz w:val="22"/>
        </w:rPr>
      </w:pPr>
      <w:r>
        <w:rPr>
          <w:b/>
          <w:sz w:val="22"/>
        </w:rPr>
        <w:t>Explanation of Participant’s Guide Format and Contents</w:t>
      </w:r>
      <w:r>
        <w:rPr>
          <w:sz w:val="22"/>
        </w:rPr>
        <w:t>. Serves to keep participants on track with the instructor.</w:t>
      </w:r>
    </w:p>
    <w:p w:rsidR="00FB0182" w:rsidRDefault="00FB0182">
      <w:pPr>
        <w:pStyle w:val="BodyIndent"/>
        <w:numPr>
          <w:ilvl w:val="0"/>
          <w:numId w:val="2"/>
        </w:numPr>
        <w:spacing w:line="300" w:lineRule="auto"/>
        <w:ind w:left="3888"/>
        <w:rPr>
          <w:sz w:val="22"/>
        </w:rPr>
      </w:pPr>
      <w:r>
        <w:rPr>
          <w:b/>
          <w:sz w:val="22"/>
        </w:rPr>
        <w:t>What Do You Know? Form and/or Pre-Test</w:t>
      </w:r>
      <w:r>
        <w:rPr>
          <w:sz w:val="22"/>
        </w:rPr>
        <w:t>.</w:t>
      </w:r>
      <w:r>
        <w:rPr>
          <w:b/>
          <w:sz w:val="22"/>
        </w:rPr>
        <w:t xml:space="preserve"> </w:t>
      </w:r>
      <w:r>
        <w:rPr>
          <w:sz w:val="22"/>
        </w:rPr>
        <w:t>Helps you and participants determine what they already know or do not know so you can customize the presentation accordingly.</w:t>
      </w:r>
    </w:p>
    <w:p w:rsidR="00FB0182" w:rsidRDefault="00FB0182">
      <w:pPr>
        <w:pStyle w:val="BodyIndent"/>
        <w:numPr>
          <w:ilvl w:val="0"/>
          <w:numId w:val="2"/>
        </w:numPr>
        <w:spacing w:line="300" w:lineRule="auto"/>
        <w:ind w:left="3888"/>
        <w:rPr>
          <w:sz w:val="22"/>
        </w:rPr>
      </w:pPr>
      <w:r>
        <w:rPr>
          <w:b/>
          <w:sz w:val="22"/>
        </w:rPr>
        <w:t>Module Content and Activities</w:t>
      </w:r>
      <w:r>
        <w:rPr>
          <w:sz w:val="22"/>
        </w:rPr>
        <w:t>. Helps participants to reinforce learning.</w:t>
      </w:r>
    </w:p>
    <w:p w:rsidR="00FB0182" w:rsidRDefault="00FB0182">
      <w:pPr>
        <w:pStyle w:val="BodyIndent"/>
        <w:numPr>
          <w:ilvl w:val="0"/>
          <w:numId w:val="2"/>
        </w:numPr>
        <w:spacing w:line="300" w:lineRule="auto"/>
        <w:ind w:left="3888"/>
        <w:rPr>
          <w:sz w:val="22"/>
        </w:rPr>
      </w:pPr>
      <w:r>
        <w:rPr>
          <w:b/>
          <w:sz w:val="22"/>
        </w:rPr>
        <w:t>What Do You Know? Form and/or Post-Test</w:t>
      </w:r>
      <w:r>
        <w:rPr>
          <w:sz w:val="22"/>
        </w:rPr>
        <w:t>. Helps you and participants gauge how well they learned the content, what content to review, if any, and what additional materials participants may want to review on their own.</w:t>
      </w:r>
    </w:p>
    <w:p w:rsidR="00FB0182" w:rsidRDefault="00FB0182"/>
    <w:p w:rsidR="00FB0182" w:rsidRDefault="00FB0182">
      <w:pPr>
        <w:pStyle w:val="Heading1Custom"/>
      </w:pPr>
      <w:bookmarkStart w:id="3" w:name="_Toc240780071"/>
      <w:bookmarkStart w:id="4" w:name="_Toc241926837"/>
      <w:bookmarkStart w:id="5" w:name="_Toc242714898"/>
      <w:bookmarkStart w:id="6" w:name="_Toc271614276"/>
      <w:bookmarkStart w:id="7" w:name="_Toc321401693"/>
      <w:bookmarkStart w:id="8" w:name="_Toc241495229"/>
      <w:r>
        <w:lastRenderedPageBreak/>
        <w:t>Icons Guide</w:t>
      </w:r>
      <w:bookmarkEnd w:id="3"/>
      <w:bookmarkEnd w:id="4"/>
      <w:bookmarkEnd w:id="5"/>
      <w:bookmarkEnd w:id="6"/>
      <w:bookmarkEnd w:id="7"/>
    </w:p>
    <w:p w:rsidR="00FB0182" w:rsidRDefault="00FB0182">
      <w:r>
        <w:t>The following icons may be used throughout the Instructor Guide to indicate activity type.</w:t>
      </w:r>
    </w:p>
    <w:p w:rsidR="00FB0182" w:rsidRDefault="00FB0182"/>
    <w:p w:rsidR="00FB0182" w:rsidRDefault="00FB0182">
      <w:pPr>
        <w:rPr>
          <w:sz w:val="16"/>
          <w:szCs w:val="16"/>
        </w:rPr>
      </w:pPr>
    </w:p>
    <w:tbl>
      <w:tblPr>
        <w:tblW w:w="0" w:type="auto"/>
        <w:tblInd w:w="198" w:type="dxa"/>
        <w:tblLayout w:type="fixed"/>
        <w:tblLook w:val="00A0" w:firstRow="1" w:lastRow="0" w:firstColumn="1" w:lastColumn="0" w:noHBand="0" w:noVBand="0"/>
      </w:tblPr>
      <w:tblGrid>
        <w:gridCol w:w="2160"/>
        <w:gridCol w:w="2880"/>
        <w:gridCol w:w="2347"/>
        <w:gridCol w:w="2880"/>
      </w:tblGrid>
      <w:tr w:rsidR="00FB0182">
        <w:trPr>
          <w:trHeight w:val="1557"/>
        </w:trPr>
        <w:tc>
          <w:tcPr>
            <w:tcW w:w="2160" w:type="dxa"/>
          </w:tcPr>
          <w:p w:rsidR="00FB0182" w:rsidRDefault="00F4205F">
            <w:pPr>
              <w:rPr>
                <w:rFonts w:ascii="Arial" w:hAnsi="Arial"/>
                <w:color w:val="BA6B29"/>
                <w:kern w:val="32"/>
                <w:szCs w:val="28"/>
              </w:rPr>
            </w:pPr>
            <w:r>
              <w:rPr>
                <w:rFonts w:ascii="Arial" w:hAnsi="Arial"/>
                <w:noProof/>
                <w:color w:val="BA6B29"/>
                <w:kern w:val="32"/>
                <w:szCs w:val="28"/>
              </w:rPr>
              <w:pict>
                <v:shape id="_x0000_i1027" type="#_x0000_t75" alt="presentation" style="width:1in;height:1in;visibility:visible">
                  <v:imagedata r:id="rId13" o:title=""/>
                </v:shape>
              </w:pict>
            </w:r>
          </w:p>
        </w:tc>
        <w:tc>
          <w:tcPr>
            <w:tcW w:w="2880" w:type="dxa"/>
          </w:tcPr>
          <w:p w:rsidR="00FB0182" w:rsidRDefault="00FB0182">
            <w:pPr>
              <w:pStyle w:val="Heading3"/>
            </w:pPr>
            <w:r>
              <w:t>Presentation</w:t>
            </w:r>
          </w:p>
          <w:p w:rsidR="00FB0182" w:rsidRDefault="00FB0182">
            <w:pPr>
              <w:rPr>
                <w:color w:val="BA6B29"/>
                <w:kern w:val="32"/>
                <w:szCs w:val="28"/>
              </w:rPr>
            </w:pPr>
            <w:r>
              <w:t>Present information or demonstrate an idea.</w:t>
            </w:r>
          </w:p>
        </w:tc>
        <w:tc>
          <w:tcPr>
            <w:tcW w:w="2347" w:type="dxa"/>
          </w:tcPr>
          <w:p w:rsidR="00FB0182" w:rsidRDefault="00F4205F">
            <w:pPr>
              <w:rPr>
                <w:rFonts w:ascii="Arial" w:hAnsi="Arial"/>
                <w:color w:val="BA6B29"/>
                <w:kern w:val="32"/>
                <w:szCs w:val="28"/>
              </w:rPr>
            </w:pPr>
            <w:r>
              <w:rPr>
                <w:rFonts w:ascii="Arial" w:hAnsi="Arial"/>
                <w:noProof/>
                <w:color w:val="BA6B29"/>
                <w:kern w:val="32"/>
                <w:szCs w:val="28"/>
              </w:rPr>
              <w:pict>
                <v:shape id="Picture 3" o:spid="_x0000_i1028" type="#_x0000_t75" alt="review" style="width:1in;height:1in;visibility:visible">
                  <v:imagedata r:id="rId14" o:title=""/>
                </v:shape>
              </w:pict>
            </w:r>
          </w:p>
        </w:tc>
        <w:tc>
          <w:tcPr>
            <w:tcW w:w="2880" w:type="dxa"/>
          </w:tcPr>
          <w:p w:rsidR="00FB0182" w:rsidRDefault="00FB0182">
            <w:pPr>
              <w:pStyle w:val="Heading3"/>
            </w:pPr>
            <w:r>
              <w:t>Review</w:t>
            </w:r>
          </w:p>
          <w:p w:rsidR="00FB0182" w:rsidRDefault="00FB0182">
            <w:r>
              <w:t>Refer participants to and summarize material provided in the Participant Guide.</w:t>
            </w:r>
          </w:p>
          <w:p w:rsidR="00FB0182" w:rsidRDefault="00FB0182">
            <w:pPr>
              <w:rPr>
                <w:rFonts w:ascii="Arial" w:hAnsi="Arial"/>
              </w:rPr>
            </w:pPr>
          </w:p>
          <w:p w:rsidR="00FB0182" w:rsidRDefault="00FB0182">
            <w:pPr>
              <w:rPr>
                <w:rFonts w:ascii="Arial" w:hAnsi="Arial"/>
              </w:rPr>
            </w:pPr>
          </w:p>
        </w:tc>
      </w:tr>
      <w:tr w:rsidR="00FB0182">
        <w:tc>
          <w:tcPr>
            <w:tcW w:w="2160" w:type="dxa"/>
          </w:tcPr>
          <w:p w:rsidR="00FB0182" w:rsidRDefault="00F4205F">
            <w:pPr>
              <w:rPr>
                <w:rFonts w:ascii="Arial" w:hAnsi="Arial"/>
                <w:color w:val="BA6B29"/>
                <w:kern w:val="32"/>
                <w:szCs w:val="28"/>
              </w:rPr>
            </w:pPr>
            <w:r>
              <w:rPr>
                <w:rFonts w:ascii="Arial" w:hAnsi="Arial"/>
                <w:noProof/>
                <w:color w:val="BA6B29"/>
                <w:kern w:val="32"/>
                <w:szCs w:val="28"/>
              </w:rPr>
              <w:pict>
                <v:shape id="Picture 4" o:spid="_x0000_i1029" type="#_x0000_t75" alt="activity" style="width:1in;height:1in;visibility:visible">
                  <v:imagedata r:id="rId15" o:title=""/>
                </v:shape>
              </w:pict>
            </w:r>
          </w:p>
        </w:tc>
        <w:tc>
          <w:tcPr>
            <w:tcW w:w="2880" w:type="dxa"/>
          </w:tcPr>
          <w:p w:rsidR="00FB0182" w:rsidRDefault="00FB0182">
            <w:pPr>
              <w:pStyle w:val="Heading3"/>
            </w:pPr>
            <w:r>
              <w:t>Activity</w:t>
            </w:r>
          </w:p>
          <w:p w:rsidR="00FB0182" w:rsidRDefault="00FB0182">
            <w:r>
              <w:t>Guide participants through an activity to support their learning.</w:t>
            </w:r>
          </w:p>
          <w:p w:rsidR="00FB0182" w:rsidRDefault="00FB0182"/>
          <w:p w:rsidR="00FB0182" w:rsidRDefault="00FB0182"/>
          <w:p w:rsidR="00FB0182" w:rsidRDefault="00FB0182">
            <w:pPr>
              <w:rPr>
                <w:color w:val="BA6B29"/>
                <w:kern w:val="32"/>
                <w:szCs w:val="28"/>
              </w:rPr>
            </w:pPr>
          </w:p>
        </w:tc>
        <w:tc>
          <w:tcPr>
            <w:tcW w:w="2347" w:type="dxa"/>
          </w:tcPr>
          <w:p w:rsidR="00FB0182" w:rsidRDefault="00F4205F">
            <w:pPr>
              <w:rPr>
                <w:rFonts w:ascii="Arial" w:hAnsi="Arial"/>
                <w:color w:val="BA6B29"/>
                <w:kern w:val="32"/>
                <w:szCs w:val="28"/>
              </w:rPr>
            </w:pPr>
            <w:r>
              <w:rPr>
                <w:rFonts w:ascii="Arial" w:hAnsi="Arial"/>
                <w:noProof/>
                <w:color w:val="BA6B29"/>
                <w:kern w:val="32"/>
                <w:szCs w:val="28"/>
              </w:rPr>
              <w:pict>
                <v:shape id="Picture 5" o:spid="_x0000_i1030" type="#_x0000_t75" alt="assessment" style="width:1in;height:1in;visibility:visible">
                  <v:imagedata r:id="rId16" o:title=""/>
                </v:shape>
              </w:pict>
            </w:r>
          </w:p>
        </w:tc>
        <w:tc>
          <w:tcPr>
            <w:tcW w:w="2880" w:type="dxa"/>
          </w:tcPr>
          <w:p w:rsidR="00FB0182" w:rsidRDefault="00FB0182">
            <w:pPr>
              <w:pStyle w:val="Heading3"/>
            </w:pPr>
            <w:r>
              <w:t>Assessment</w:t>
            </w:r>
          </w:p>
          <w:p w:rsidR="00FB0182" w:rsidRDefault="00FB0182">
            <w:r>
              <w:t>Direct participants to take a short test.</w:t>
            </w:r>
          </w:p>
          <w:p w:rsidR="00FB0182" w:rsidRDefault="00FB0182">
            <w:pPr>
              <w:rPr>
                <w:rFonts w:ascii="Arial" w:hAnsi="Arial"/>
              </w:rPr>
            </w:pPr>
          </w:p>
          <w:p w:rsidR="00FB0182" w:rsidRDefault="00FB0182">
            <w:pPr>
              <w:rPr>
                <w:rFonts w:ascii="Arial" w:hAnsi="Arial"/>
              </w:rPr>
            </w:pPr>
          </w:p>
        </w:tc>
      </w:tr>
      <w:tr w:rsidR="00FB0182">
        <w:tc>
          <w:tcPr>
            <w:tcW w:w="2160" w:type="dxa"/>
          </w:tcPr>
          <w:p w:rsidR="00FB0182" w:rsidRDefault="00F4205F">
            <w:pPr>
              <w:rPr>
                <w:rFonts w:ascii="Arial" w:hAnsi="Arial"/>
                <w:color w:val="BA6B29"/>
                <w:kern w:val="32"/>
                <w:szCs w:val="28"/>
              </w:rPr>
            </w:pPr>
            <w:r>
              <w:rPr>
                <w:rFonts w:ascii="Arial" w:hAnsi="Arial"/>
                <w:noProof/>
                <w:color w:val="BA6B29"/>
                <w:kern w:val="32"/>
                <w:szCs w:val="28"/>
              </w:rPr>
              <w:pict>
                <v:shape id="Picture 6" o:spid="_x0000_i1031" type="#_x0000_t75" alt="discussion" style="width:1in;height:1in;visibility:visible">
                  <v:imagedata r:id="rId17" o:title=""/>
                </v:shape>
              </w:pict>
            </w:r>
          </w:p>
        </w:tc>
        <w:tc>
          <w:tcPr>
            <w:tcW w:w="2880" w:type="dxa"/>
          </w:tcPr>
          <w:p w:rsidR="00FB0182" w:rsidRDefault="00FB0182">
            <w:pPr>
              <w:pStyle w:val="Heading3"/>
            </w:pPr>
            <w:r>
              <w:t>Discussion</w:t>
            </w:r>
          </w:p>
          <w:p w:rsidR="00FB0182" w:rsidRDefault="00FB0182">
            <w:r>
              <w:t>Facilitate a discussion about a topic as directed.</w:t>
            </w:r>
          </w:p>
          <w:p w:rsidR="00FB0182" w:rsidRDefault="00FB0182">
            <w:pPr>
              <w:rPr>
                <w:rFonts w:ascii="Arial" w:hAnsi="Arial"/>
                <w:color w:val="BA6B29"/>
                <w:kern w:val="32"/>
                <w:szCs w:val="28"/>
              </w:rPr>
            </w:pPr>
          </w:p>
        </w:tc>
        <w:tc>
          <w:tcPr>
            <w:tcW w:w="2347" w:type="dxa"/>
          </w:tcPr>
          <w:p w:rsidR="00FB0182" w:rsidRDefault="00F4205F">
            <w:pPr>
              <w:rPr>
                <w:rFonts w:ascii="Arial" w:hAnsi="Arial"/>
                <w:color w:val="BA6B29"/>
                <w:kern w:val="32"/>
                <w:szCs w:val="28"/>
              </w:rPr>
            </w:pPr>
            <w:r>
              <w:rPr>
                <w:rFonts w:ascii="Arial" w:hAnsi="Arial"/>
                <w:noProof/>
                <w:color w:val="BA6B29"/>
                <w:kern w:val="32"/>
                <w:szCs w:val="28"/>
              </w:rPr>
              <w:pict>
                <v:shape id="Picture 7" o:spid="_x0000_i1032" type="#_x0000_t75" alt="ask_a_question" style="width:1in;height:1in;visibility:visible">
                  <v:imagedata r:id="rId18" o:title=""/>
                </v:shape>
              </w:pict>
            </w:r>
          </w:p>
        </w:tc>
        <w:tc>
          <w:tcPr>
            <w:tcW w:w="2880" w:type="dxa"/>
          </w:tcPr>
          <w:p w:rsidR="00FB0182" w:rsidRDefault="00FB0182">
            <w:pPr>
              <w:pStyle w:val="Heading3"/>
            </w:pPr>
            <w:r>
              <w:t>Ask a Question</w:t>
            </w:r>
          </w:p>
          <w:p w:rsidR="00FB0182" w:rsidRDefault="00FB0182">
            <w:pPr>
              <w:rPr>
                <w:color w:val="BA6B29"/>
                <w:kern w:val="32"/>
                <w:szCs w:val="28"/>
              </w:rPr>
            </w:pPr>
            <w:r>
              <w:t>Present a problem or question for discussion.</w:t>
            </w:r>
          </w:p>
        </w:tc>
      </w:tr>
    </w:tbl>
    <w:p w:rsidR="00FB0182" w:rsidRDefault="00FB0182">
      <w:pPr>
        <w:pStyle w:val="Body"/>
      </w:pPr>
    </w:p>
    <w:p w:rsidR="00FB0182" w:rsidRDefault="00FB0182">
      <w:pPr>
        <w:pStyle w:val="Heading1Custom"/>
      </w:pPr>
      <w:bookmarkStart w:id="9" w:name="_Toc271614277"/>
      <w:bookmarkStart w:id="10" w:name="_Toc321401694"/>
      <w:r>
        <w:lastRenderedPageBreak/>
        <w:t>Module Overview</w:t>
      </w:r>
      <w:bookmarkEnd w:id="9"/>
      <w:bookmarkEnd w:id="10"/>
    </w:p>
    <w:p w:rsidR="00FB0182" w:rsidRDefault="00FB0182">
      <w:pPr>
        <w:pStyle w:val="Heading3"/>
      </w:pPr>
      <w:bookmarkStart w:id="11" w:name="_Toc240780066"/>
      <w:bookmarkStart w:id="12" w:name="_Toc241926832"/>
      <w:bookmarkStart w:id="13" w:name="_Toc242714893"/>
      <w:bookmarkStart w:id="14" w:name="_Toc243216350"/>
      <w:bookmarkStart w:id="15" w:name="_Toc251321883"/>
      <w:bookmarkEnd w:id="8"/>
      <w:r>
        <w:t>Purpose</w:t>
      </w:r>
      <w:bookmarkEnd w:id="11"/>
      <w:bookmarkEnd w:id="12"/>
      <w:bookmarkEnd w:id="13"/>
      <w:bookmarkEnd w:id="14"/>
      <w:bookmarkEnd w:id="15"/>
    </w:p>
    <w:p w:rsidR="00FB0182" w:rsidRDefault="00FB0182">
      <w:pPr>
        <w:pStyle w:val="Body"/>
      </w:pPr>
      <w:r>
        <w:t xml:space="preserve">The </w:t>
      </w:r>
      <w:r>
        <w:rPr>
          <w:i/>
        </w:rPr>
        <w:t>Tax Planning and Reporting for a Small Business</w:t>
      </w:r>
      <w:r>
        <w:t xml:space="preserve"> module provides an overview of tax planning and reporting and is designed to help participants to understand how taxes can benefit and affect their business.</w:t>
      </w:r>
    </w:p>
    <w:p w:rsidR="00FB0182" w:rsidRDefault="00FB0182">
      <w:pPr>
        <w:pStyle w:val="Body"/>
      </w:pPr>
    </w:p>
    <w:p w:rsidR="00FB0182" w:rsidRDefault="00FB0182">
      <w:pPr>
        <w:pStyle w:val="Heading3"/>
      </w:pPr>
      <w:bookmarkStart w:id="16" w:name="_Toc240780067"/>
      <w:bookmarkStart w:id="17" w:name="_Toc241926833"/>
      <w:bookmarkStart w:id="18" w:name="_Toc242714894"/>
      <w:bookmarkStart w:id="19" w:name="_Toc243216351"/>
      <w:bookmarkStart w:id="20" w:name="_Toc251321884"/>
      <w:r>
        <w:t>Objectives</w:t>
      </w:r>
      <w:bookmarkEnd w:id="16"/>
      <w:bookmarkEnd w:id="17"/>
      <w:bookmarkEnd w:id="18"/>
      <w:bookmarkEnd w:id="19"/>
      <w:bookmarkEnd w:id="20"/>
    </w:p>
    <w:p w:rsidR="00FB0182" w:rsidRDefault="00FB0182">
      <w:pPr>
        <w:pStyle w:val="Body"/>
      </w:pPr>
      <w:r>
        <w:t>After completing this module, the participants will be able to:</w:t>
      </w:r>
    </w:p>
    <w:p w:rsidR="00FB0182" w:rsidRDefault="00FB0182">
      <w:pPr>
        <w:numPr>
          <w:ilvl w:val="0"/>
          <w:numId w:val="14"/>
        </w:numPr>
        <w:rPr>
          <w:szCs w:val="22"/>
        </w:rPr>
      </w:pPr>
      <w:r>
        <w:rPr>
          <w:szCs w:val="22"/>
        </w:rPr>
        <w:t>Identify the federal tax requirements of a small business and its owner, and to establish a plan to account and pay for federal taxes.</w:t>
      </w:r>
    </w:p>
    <w:p w:rsidR="00FB0182" w:rsidRDefault="00FB0182">
      <w:pPr>
        <w:numPr>
          <w:ilvl w:val="0"/>
          <w:numId w:val="14"/>
        </w:numPr>
        <w:rPr>
          <w:szCs w:val="22"/>
        </w:rPr>
      </w:pPr>
      <w:r>
        <w:rPr>
          <w:szCs w:val="22"/>
        </w:rPr>
        <w:t>Identify the general state and local tax requirements of a small business, and establish a plan to account and pay for these taxes.</w:t>
      </w:r>
    </w:p>
    <w:p w:rsidR="00FB0182" w:rsidRDefault="00FB0182">
      <w:pPr>
        <w:numPr>
          <w:ilvl w:val="0"/>
          <w:numId w:val="14"/>
        </w:numPr>
        <w:rPr>
          <w:szCs w:val="22"/>
        </w:rPr>
      </w:pPr>
      <w:r>
        <w:rPr>
          <w:szCs w:val="22"/>
        </w:rPr>
        <w:t>Identify methods for researching the local, municipal, and county reporting/licensing requirements for a small business.</w:t>
      </w:r>
    </w:p>
    <w:p w:rsidR="00FB0182" w:rsidRDefault="00FB0182">
      <w:pPr>
        <w:spacing w:line="240" w:lineRule="auto"/>
        <w:ind w:left="1440"/>
      </w:pPr>
    </w:p>
    <w:p w:rsidR="00FB0182" w:rsidRDefault="00FB0182">
      <w:pPr>
        <w:pStyle w:val="Heading3"/>
      </w:pPr>
      <w:bookmarkStart w:id="21" w:name="_Toc240780068"/>
      <w:bookmarkStart w:id="22" w:name="_Toc241926834"/>
      <w:bookmarkStart w:id="23" w:name="_Toc242714895"/>
      <w:bookmarkStart w:id="24" w:name="_Toc251321885"/>
      <w:r>
        <w:t>Presentation Time</w:t>
      </w:r>
      <w:bookmarkEnd w:id="21"/>
      <w:bookmarkEnd w:id="22"/>
      <w:bookmarkEnd w:id="23"/>
      <w:bookmarkEnd w:id="24"/>
    </w:p>
    <w:p w:rsidR="00FB0182" w:rsidRDefault="00FB0182">
      <w:pPr>
        <w:pStyle w:val="Body"/>
      </w:pPr>
      <w:r>
        <w:t>Use the suggested times to personalize the module based on your participants’ needs and the given time period. Allow extra time for activities and questions when teaching larger groups.</w:t>
      </w:r>
    </w:p>
    <w:p w:rsidR="00FB0182" w:rsidRDefault="00FB0182">
      <w:pPr>
        <w:pStyle w:val="Body"/>
      </w:pPr>
    </w:p>
    <w:p w:rsidR="00FB0182" w:rsidRDefault="00FB0182">
      <w:pPr>
        <w:pStyle w:val="Heading3"/>
      </w:pPr>
      <w:bookmarkStart w:id="25" w:name="_Toc240780069"/>
      <w:bookmarkStart w:id="26" w:name="_Toc241926835"/>
      <w:bookmarkStart w:id="27" w:name="_Toc242714896"/>
      <w:bookmarkStart w:id="28" w:name="_Toc251321886"/>
      <w:r>
        <w:t>Materials and Equipment</w:t>
      </w:r>
      <w:bookmarkEnd w:id="25"/>
      <w:bookmarkEnd w:id="26"/>
      <w:bookmarkEnd w:id="27"/>
      <w:bookmarkEnd w:id="28"/>
    </w:p>
    <w:p w:rsidR="00FB0182" w:rsidRDefault="00FB0182">
      <w:pPr>
        <w:pStyle w:val="Body"/>
      </w:pPr>
      <w:r>
        <w:t>The materials and equipment needed to present this module are:</w:t>
      </w:r>
    </w:p>
    <w:p w:rsidR="00FB0182" w:rsidRDefault="00FB0182">
      <w:pPr>
        <w:numPr>
          <w:ilvl w:val="0"/>
          <w:numId w:val="22"/>
        </w:numPr>
        <w:rPr>
          <w:szCs w:val="22"/>
        </w:rPr>
      </w:pPr>
      <w:r>
        <w:rPr>
          <w:szCs w:val="22"/>
        </w:rPr>
        <w:t>Instructor Guide</w:t>
      </w:r>
    </w:p>
    <w:p w:rsidR="00FB0182" w:rsidRDefault="00FB0182">
      <w:pPr>
        <w:numPr>
          <w:ilvl w:val="0"/>
          <w:numId w:val="23"/>
        </w:numPr>
        <w:rPr>
          <w:szCs w:val="22"/>
        </w:rPr>
      </w:pPr>
      <w:r>
        <w:rPr>
          <w:szCs w:val="22"/>
        </w:rPr>
        <w:t>Participant Guide</w:t>
      </w:r>
    </w:p>
    <w:p w:rsidR="00FB0182" w:rsidRDefault="00FB0182">
      <w:pPr>
        <w:numPr>
          <w:ilvl w:val="0"/>
          <w:numId w:val="23"/>
        </w:numPr>
        <w:rPr>
          <w:szCs w:val="22"/>
        </w:rPr>
      </w:pPr>
      <w:r>
        <w:rPr>
          <w:szCs w:val="22"/>
        </w:rPr>
        <w:t>PowerPoint slides (e.g., FDIC_SBA_TAX_PLANNING.pptx)</w:t>
      </w:r>
    </w:p>
    <w:p w:rsidR="00FB0182" w:rsidRDefault="00FB0182">
      <w:pPr>
        <w:numPr>
          <w:ilvl w:val="0"/>
          <w:numId w:val="23"/>
        </w:numPr>
        <w:rPr>
          <w:szCs w:val="22"/>
        </w:rPr>
      </w:pPr>
      <w:r>
        <w:rPr>
          <w:szCs w:val="22"/>
        </w:rPr>
        <w:t>Audiovisual equipment (e.g., computer, Microsoft Office PowerPoint, overhead projector, and microphone, if appropriate)</w:t>
      </w:r>
    </w:p>
    <w:p w:rsidR="00FB0182" w:rsidRDefault="00FB0182">
      <w:pPr>
        <w:pStyle w:val="Body"/>
      </w:pPr>
    </w:p>
    <w:p w:rsidR="00FB0182" w:rsidRDefault="00FB0182">
      <w:pPr>
        <w:pStyle w:val="Heading3"/>
      </w:pPr>
      <w:bookmarkStart w:id="29" w:name="_Toc240780070"/>
      <w:bookmarkStart w:id="30" w:name="_Toc241926836"/>
      <w:bookmarkStart w:id="31" w:name="_Toc242714897"/>
      <w:bookmarkStart w:id="32" w:name="_Toc251321887"/>
      <w:r>
        <w:t xml:space="preserve">Module </w:t>
      </w:r>
      <w:bookmarkEnd w:id="29"/>
      <w:bookmarkEnd w:id="30"/>
      <w:bookmarkEnd w:id="31"/>
      <w:bookmarkEnd w:id="32"/>
      <w:r>
        <w:t>Discussion Points</w:t>
      </w:r>
    </w:p>
    <w:p w:rsidR="00FB0182" w:rsidRDefault="00FB0182">
      <w:pPr>
        <w:pStyle w:val="bullets"/>
      </w:pPr>
      <w:r>
        <w:t>Discussion Point #1: Federal Tax Forms</w:t>
      </w:r>
    </w:p>
    <w:p w:rsidR="00FB0182" w:rsidRDefault="00FB0182">
      <w:pPr>
        <w:numPr>
          <w:ilvl w:val="0"/>
          <w:numId w:val="4"/>
        </w:numPr>
        <w:rPr>
          <w:rFonts w:ascii="Arial" w:hAnsi="Arial"/>
        </w:rPr>
      </w:pPr>
      <w:r>
        <w:t>Discussion Point #2: State Sales Tax</w:t>
      </w:r>
    </w:p>
    <w:tbl>
      <w:tblPr>
        <w:tblW w:w="4832" w:type="pct"/>
        <w:tblInd w:w="230" w:type="dxa"/>
        <w:tblLayout w:type="fixed"/>
        <w:tblCellMar>
          <w:top w:w="144" w:type="dxa"/>
          <w:left w:w="144" w:type="dxa"/>
          <w:bottom w:w="144" w:type="dxa"/>
          <w:right w:w="144" w:type="dxa"/>
        </w:tblCellMar>
        <w:tblLook w:val="00A0" w:firstRow="1" w:lastRow="0" w:firstColumn="1" w:lastColumn="0" w:noHBand="0" w:noVBand="0"/>
      </w:tblPr>
      <w:tblGrid>
        <w:gridCol w:w="3647"/>
        <w:gridCol w:w="7"/>
        <w:gridCol w:w="6"/>
        <w:gridCol w:w="6916"/>
      </w:tblGrid>
      <w:tr w:rsidR="00FB0182">
        <w:trPr>
          <w:trHeight w:val="368"/>
          <w:tblHeader/>
        </w:trPr>
        <w:tc>
          <w:tcPr>
            <w:tcW w:w="3660" w:type="dxa"/>
            <w:gridSpan w:val="3"/>
            <w:shd w:val="clear" w:color="auto" w:fill="C1961C"/>
            <w:tcMar>
              <w:top w:w="72" w:type="dxa"/>
              <w:left w:w="72" w:type="dxa"/>
              <w:bottom w:w="72" w:type="dxa"/>
              <w:right w:w="72" w:type="dxa"/>
            </w:tcMar>
          </w:tcPr>
          <w:p w:rsidR="00FB0182" w:rsidRDefault="00FB0182">
            <w:pPr>
              <w:pStyle w:val="Style14ptBoldWhiteCenteredLinespacingsingle"/>
            </w:pPr>
            <w:r>
              <w:lastRenderedPageBreak/>
              <w:br w:type="page"/>
              <w:t>Instructor Notes</w:t>
            </w:r>
          </w:p>
        </w:tc>
        <w:tc>
          <w:tcPr>
            <w:tcW w:w="6916" w:type="dxa"/>
            <w:shd w:val="clear" w:color="auto" w:fill="132F5A"/>
            <w:tcMar>
              <w:top w:w="72" w:type="dxa"/>
              <w:left w:w="72" w:type="dxa"/>
              <w:bottom w:w="72" w:type="dxa"/>
              <w:right w:w="72" w:type="dxa"/>
            </w:tcMar>
          </w:tcPr>
          <w:p w:rsidR="00FB0182" w:rsidRDefault="00FB0182">
            <w:pPr>
              <w:pStyle w:val="Style14ptBoldWhiteCenteredLinespacingsingle"/>
            </w:pPr>
            <w:r>
              <w:t>Presentation</w:t>
            </w:r>
          </w:p>
        </w:tc>
      </w:tr>
      <w:tr w:rsidR="00FB0182">
        <w:tc>
          <w:tcPr>
            <w:tcW w:w="3660" w:type="dxa"/>
            <w:gridSpan w:val="3"/>
            <w:tcMar>
              <w:top w:w="72" w:type="dxa"/>
              <w:left w:w="72" w:type="dxa"/>
              <w:bottom w:w="72" w:type="dxa"/>
              <w:right w:w="72" w:type="dxa"/>
            </w:tcMar>
          </w:tcPr>
          <w:p w:rsidR="00FB0182" w:rsidRDefault="00FB0182">
            <w:pPr>
              <w:rPr>
                <w:color w:val="252E4E"/>
              </w:rPr>
            </w:pPr>
          </w:p>
        </w:tc>
        <w:tc>
          <w:tcPr>
            <w:tcW w:w="6916" w:type="dxa"/>
            <w:tcMar>
              <w:top w:w="72" w:type="dxa"/>
              <w:left w:w="72" w:type="dxa"/>
              <w:bottom w:w="72" w:type="dxa"/>
              <w:right w:w="72" w:type="dxa"/>
            </w:tcMar>
          </w:tcPr>
          <w:p w:rsidR="00FB0182" w:rsidRDefault="00FB0182">
            <w:pPr>
              <w:pStyle w:val="Heading1"/>
              <w:pageBreakBefore w:val="0"/>
            </w:pPr>
            <w:bookmarkStart w:id="33" w:name="_Toc271614278"/>
            <w:bookmarkStart w:id="34" w:name="_Toc321401695"/>
            <w:r>
              <w:t>Checking In</w:t>
            </w:r>
            <w:bookmarkEnd w:id="33"/>
            <w:bookmarkEnd w:id="34"/>
          </w:p>
        </w:tc>
      </w:tr>
      <w:tr w:rsidR="00FB0182">
        <w:trPr>
          <w:trHeight w:val="404"/>
        </w:trPr>
        <w:tc>
          <w:tcPr>
            <w:tcW w:w="3654" w:type="dxa"/>
            <w:gridSpan w:val="2"/>
            <w:tcMar>
              <w:top w:w="72" w:type="dxa"/>
              <w:left w:w="72" w:type="dxa"/>
              <w:bottom w:w="72" w:type="dxa"/>
              <w:right w:w="72" w:type="dxa"/>
            </w:tcMar>
          </w:tcPr>
          <w:p w:rsidR="00FB0182" w:rsidRDefault="00FB0182">
            <w:pPr>
              <w:pStyle w:val="StyleMinutesDarkBlue1"/>
              <w:spacing w:line="240" w:lineRule="auto"/>
            </w:pPr>
            <w:r>
              <w:t>5 minutes</w:t>
            </w:r>
          </w:p>
        </w:tc>
        <w:tc>
          <w:tcPr>
            <w:tcW w:w="6922" w:type="dxa"/>
            <w:gridSpan w:val="2"/>
            <w:tcMar>
              <w:top w:w="72" w:type="dxa"/>
              <w:left w:w="72" w:type="dxa"/>
              <w:bottom w:w="72" w:type="dxa"/>
              <w:right w:w="72" w:type="dxa"/>
            </w:tcMar>
          </w:tcPr>
          <w:p w:rsidR="00FB0182" w:rsidRDefault="00FB0182">
            <w:pPr>
              <w:pStyle w:val="Heading2"/>
              <w:pageBreakBefore w:val="0"/>
            </w:pPr>
            <w:bookmarkStart w:id="35" w:name="_Toc241926839"/>
            <w:bookmarkStart w:id="36" w:name="_Toc242714900"/>
            <w:r>
              <w:t>Welcome</w:t>
            </w:r>
            <w:bookmarkEnd w:id="35"/>
            <w:bookmarkEnd w:id="36"/>
          </w:p>
        </w:tc>
      </w:tr>
      <w:tr w:rsidR="00FB0182">
        <w:tc>
          <w:tcPr>
            <w:tcW w:w="3660" w:type="dxa"/>
            <w:gridSpan w:val="3"/>
            <w:tcMar>
              <w:top w:w="72" w:type="dxa"/>
              <w:left w:w="72" w:type="dxa"/>
              <w:bottom w:w="72" w:type="dxa"/>
              <w:right w:w="72" w:type="dxa"/>
            </w:tcMar>
          </w:tcPr>
          <w:p w:rsidR="00FB0182" w:rsidRDefault="00FB0182">
            <w:pPr>
              <w:rPr>
                <w:i/>
                <w:color w:val="132F5A"/>
                <w:kern w:val="32"/>
                <w:szCs w:val="28"/>
              </w:rPr>
            </w:pPr>
          </w:p>
        </w:tc>
        <w:tc>
          <w:tcPr>
            <w:tcW w:w="6916" w:type="dxa"/>
            <w:tcMar>
              <w:top w:w="72" w:type="dxa"/>
              <w:left w:w="72" w:type="dxa"/>
              <w:bottom w:w="72" w:type="dxa"/>
              <w:right w:w="72" w:type="dxa"/>
            </w:tcMar>
          </w:tcPr>
          <w:p w:rsidR="00FB0182" w:rsidRDefault="00FB0182">
            <w:pPr>
              <w:tabs>
                <w:tab w:val="left" w:pos="-1440"/>
              </w:tabs>
              <w:spacing w:before="60" w:after="60"/>
              <w:rPr>
                <w:szCs w:val="22"/>
              </w:rPr>
            </w:pPr>
            <w:r>
              <w:rPr>
                <w:szCs w:val="22"/>
              </w:rPr>
              <w:t xml:space="preserve">Welcome to </w:t>
            </w:r>
            <w:r>
              <w:rPr>
                <w:i/>
                <w:szCs w:val="22"/>
              </w:rPr>
              <w:t>Tax Planning and Reporting for a Small Business</w:t>
            </w:r>
            <w:r>
              <w:rPr>
                <w:szCs w:val="22"/>
              </w:rPr>
              <w:t>. By taking this training, you are taking an important first step to building a better business.</w:t>
            </w:r>
          </w:p>
        </w:tc>
      </w:tr>
      <w:tr w:rsidR="00FB0182">
        <w:tc>
          <w:tcPr>
            <w:tcW w:w="3660" w:type="dxa"/>
            <w:gridSpan w:val="3"/>
            <w:tcMar>
              <w:top w:w="72" w:type="dxa"/>
              <w:left w:w="72" w:type="dxa"/>
              <w:bottom w:w="72" w:type="dxa"/>
              <w:right w:w="72" w:type="dxa"/>
            </w:tcMar>
          </w:tcPr>
          <w:p w:rsidR="00FB0182" w:rsidRDefault="00FB0182">
            <w:pPr>
              <w:pStyle w:val="Heading2"/>
              <w:pageBreakBefore w:val="0"/>
            </w:pPr>
          </w:p>
        </w:tc>
        <w:tc>
          <w:tcPr>
            <w:tcW w:w="6916" w:type="dxa"/>
            <w:tcMar>
              <w:top w:w="72" w:type="dxa"/>
              <w:left w:w="72" w:type="dxa"/>
              <w:bottom w:w="72" w:type="dxa"/>
              <w:right w:w="72" w:type="dxa"/>
            </w:tcMar>
          </w:tcPr>
          <w:p w:rsidR="00FB0182" w:rsidRDefault="00FB0182">
            <w:pPr>
              <w:pStyle w:val="Heading2"/>
              <w:pageBreakBefore w:val="0"/>
            </w:pPr>
            <w:bookmarkStart w:id="37" w:name="_Toc241495233"/>
            <w:bookmarkStart w:id="38" w:name="_Toc241926840"/>
            <w:bookmarkStart w:id="39" w:name="_Toc242714901"/>
            <w:r>
              <w:t>Agenda and Ground Rules</w:t>
            </w:r>
            <w:bookmarkEnd w:id="37"/>
            <w:bookmarkEnd w:id="38"/>
            <w:bookmarkEnd w:id="39"/>
          </w:p>
        </w:tc>
      </w:tr>
      <w:tr w:rsidR="00FB0182">
        <w:tc>
          <w:tcPr>
            <w:tcW w:w="3660" w:type="dxa"/>
            <w:gridSpan w:val="3"/>
            <w:tcMar>
              <w:top w:w="72" w:type="dxa"/>
              <w:left w:w="72" w:type="dxa"/>
              <w:bottom w:w="72" w:type="dxa"/>
              <w:right w:w="72" w:type="dxa"/>
            </w:tcMar>
          </w:tcPr>
          <w:p w:rsidR="00FB0182" w:rsidRDefault="00D53B31">
            <w:pPr>
              <w:spacing w:before="60" w:after="60"/>
              <w:rPr>
                <w:color w:val="132F5A"/>
              </w:rPr>
            </w:pPr>
            <w:r>
              <w:rPr>
                <w:noProof/>
                <w:color w:val="132F5A"/>
              </w:rPr>
              <w:pict>
                <v:shape id="Picture 9" o:spid="_x0000_i1033" type="#_x0000_t75" style="width:168.75pt;height:125.25pt;visibility:visible" o:bordertopcolor="black" o:borderleftcolor="black" o:borderbottomcolor="black" o:borderrightcolor="black">
                  <v:imagedata r:id="rId19" o:title=""/>
                  <w10:bordertop type="single" width="2"/>
                  <w10:borderleft type="single" width="2"/>
                  <w10:borderbottom type="single" width="2"/>
                  <w10:borderright type="single" width="2"/>
                </v:shape>
              </w:pict>
            </w:r>
          </w:p>
          <w:p w:rsidR="00FB0182" w:rsidRDefault="00FB0182">
            <w:pPr>
              <w:spacing w:before="60" w:after="60"/>
              <w:rPr>
                <w:i/>
                <w:color w:val="132F5A"/>
              </w:rPr>
            </w:pPr>
            <w:r>
              <w:rPr>
                <w:i/>
                <w:color w:val="132F5A"/>
              </w:rPr>
              <w:t>Slide 2</w:t>
            </w:r>
          </w:p>
        </w:tc>
        <w:tc>
          <w:tcPr>
            <w:tcW w:w="6916" w:type="dxa"/>
            <w:tcMar>
              <w:top w:w="72" w:type="dxa"/>
              <w:left w:w="72" w:type="dxa"/>
              <w:bottom w:w="72" w:type="dxa"/>
              <w:right w:w="72" w:type="dxa"/>
            </w:tcMar>
          </w:tcPr>
          <w:p w:rsidR="00FB0182" w:rsidRDefault="00FB0182">
            <w:r>
              <w:t>We will discuss concepts, do group and individual activities, and have time for your questions. There will be at least one 10-minute break during the class.</w:t>
            </w:r>
          </w:p>
          <w:p w:rsidR="00FB0182" w:rsidRDefault="00FB0182"/>
          <w:p w:rsidR="00FB0182" w:rsidRDefault="00FB0182">
            <w:r>
              <w:t>If you have experience or knowledge in some aspect of the material, please share your ideas with the class. One of the best ways to learn is from one another. You might be aware of some method that has worked well for you or some pitfall to avoid. Your class contribution will enhance the learning experience. If something is not clear, please ask questions!</w:t>
            </w:r>
          </w:p>
        </w:tc>
      </w:tr>
      <w:tr w:rsidR="00FB0182">
        <w:trPr>
          <w:trHeight w:val="33"/>
        </w:trPr>
        <w:tc>
          <w:tcPr>
            <w:tcW w:w="3660" w:type="dxa"/>
            <w:gridSpan w:val="3"/>
            <w:tcMar>
              <w:top w:w="72" w:type="dxa"/>
              <w:left w:w="72" w:type="dxa"/>
              <w:bottom w:w="72" w:type="dxa"/>
              <w:right w:w="72" w:type="dxa"/>
            </w:tcMar>
          </w:tcPr>
          <w:p w:rsidR="00FB0182" w:rsidRDefault="00FB0182">
            <w:pPr>
              <w:pStyle w:val="Heading2"/>
              <w:pageBreakBefore w:val="0"/>
            </w:pPr>
          </w:p>
        </w:tc>
        <w:tc>
          <w:tcPr>
            <w:tcW w:w="6916" w:type="dxa"/>
            <w:tcMar>
              <w:top w:w="72" w:type="dxa"/>
              <w:left w:w="72" w:type="dxa"/>
              <w:bottom w:w="72" w:type="dxa"/>
              <w:right w:w="72" w:type="dxa"/>
            </w:tcMar>
          </w:tcPr>
          <w:p w:rsidR="00FB0182" w:rsidRDefault="00FB0182">
            <w:pPr>
              <w:pStyle w:val="Heading2"/>
              <w:pageBreakBefore w:val="0"/>
            </w:pPr>
            <w:r>
              <w:t>Introductions</w:t>
            </w:r>
          </w:p>
        </w:tc>
      </w:tr>
      <w:tr w:rsidR="00FB0182">
        <w:trPr>
          <w:trHeight w:val="2348"/>
        </w:trPr>
        <w:tc>
          <w:tcPr>
            <w:tcW w:w="3660" w:type="dxa"/>
            <w:gridSpan w:val="3"/>
            <w:tcMar>
              <w:top w:w="72" w:type="dxa"/>
              <w:left w:w="72" w:type="dxa"/>
              <w:bottom w:w="72" w:type="dxa"/>
              <w:right w:w="72" w:type="dxa"/>
            </w:tcMar>
          </w:tcPr>
          <w:p w:rsidR="00FB0182" w:rsidRDefault="00FB0182">
            <w:pPr>
              <w:spacing w:before="60" w:after="60"/>
              <w:rPr>
                <w:i/>
                <w:color w:val="132F5A"/>
                <w:szCs w:val="22"/>
              </w:rPr>
            </w:pPr>
            <w:r>
              <w:rPr>
                <w:i/>
                <w:color w:val="132F5A"/>
              </w:rPr>
              <w:t>Record participants’ expectations, questions, and concerns on chart paper. If there is anything you will not teach, tell participants where the information can be obtained. Check off their responses at the end of the training to show expectation were met.</w:t>
            </w:r>
          </w:p>
        </w:tc>
        <w:tc>
          <w:tcPr>
            <w:tcW w:w="6916" w:type="dxa"/>
            <w:tcMar>
              <w:top w:w="72" w:type="dxa"/>
              <w:left w:w="72" w:type="dxa"/>
              <w:bottom w:w="72" w:type="dxa"/>
              <w:right w:w="72" w:type="dxa"/>
            </w:tcMar>
          </w:tcPr>
          <w:p w:rsidR="00FB0182" w:rsidRDefault="00FB0182">
            <w:r>
              <w:t>Before we get started, I will share a little about myself and I would like to know a little bit about you.</w:t>
            </w:r>
          </w:p>
          <w:p w:rsidR="00FB0182" w:rsidRDefault="00FB0182"/>
          <w:p w:rsidR="00FB0182" w:rsidRDefault="00FB0182">
            <w:pPr>
              <w:autoSpaceDE w:val="0"/>
              <w:autoSpaceDN w:val="0"/>
              <w:adjustRightInd w:val="0"/>
              <w:spacing w:line="240" w:lineRule="auto"/>
              <w:rPr>
                <w:i/>
              </w:rPr>
            </w:pPr>
            <w:r>
              <w:rPr>
                <w:i/>
              </w:rPr>
              <w:t>[Introduce yourself and share a little of your background and experience.]</w:t>
            </w:r>
          </w:p>
          <w:p w:rsidR="00FB0182" w:rsidRDefault="00FB0182"/>
          <w:p w:rsidR="00FB0182" w:rsidRDefault="00FB0182">
            <w:r>
              <w:t>As you introduce yourself, state:</w:t>
            </w:r>
          </w:p>
          <w:p w:rsidR="00FB0182" w:rsidRDefault="00FB0182">
            <w:pPr>
              <w:numPr>
                <w:ilvl w:val="0"/>
                <w:numId w:val="12"/>
              </w:numPr>
            </w:pPr>
            <w:r>
              <w:t>Your expectations</w:t>
            </w:r>
          </w:p>
          <w:p w:rsidR="00FB0182" w:rsidRDefault="00FB0182">
            <w:pPr>
              <w:numPr>
                <w:ilvl w:val="0"/>
                <w:numId w:val="12"/>
              </w:numPr>
            </w:pPr>
            <w:r>
              <w:t>Questions and/or concerns about the training content</w:t>
            </w:r>
          </w:p>
        </w:tc>
      </w:tr>
      <w:tr w:rsidR="00FB0182">
        <w:tc>
          <w:tcPr>
            <w:tcW w:w="3660" w:type="dxa"/>
            <w:gridSpan w:val="3"/>
            <w:tcMar>
              <w:top w:w="72" w:type="dxa"/>
              <w:left w:w="72" w:type="dxa"/>
              <w:bottom w:w="72" w:type="dxa"/>
              <w:right w:w="72" w:type="dxa"/>
            </w:tcMar>
          </w:tcPr>
          <w:p w:rsidR="00FB0182" w:rsidRDefault="00FB0182">
            <w:pPr>
              <w:pStyle w:val="Heading2"/>
              <w:pageBreakBefore w:val="0"/>
            </w:pPr>
          </w:p>
        </w:tc>
        <w:tc>
          <w:tcPr>
            <w:tcW w:w="6916" w:type="dxa"/>
            <w:tcMar>
              <w:top w:w="72" w:type="dxa"/>
              <w:left w:w="72" w:type="dxa"/>
              <w:bottom w:w="72" w:type="dxa"/>
              <w:right w:w="72" w:type="dxa"/>
            </w:tcMar>
          </w:tcPr>
          <w:p w:rsidR="00FB0182" w:rsidRDefault="00FB0182">
            <w:pPr>
              <w:pStyle w:val="Heading2"/>
              <w:pageBreakBefore w:val="0"/>
            </w:pPr>
            <w:bookmarkStart w:id="40" w:name="_Toc182144980"/>
            <w:bookmarkStart w:id="41" w:name="_Toc241495237"/>
            <w:bookmarkStart w:id="42" w:name="_Toc241926844"/>
            <w:bookmarkStart w:id="43" w:name="_Toc242714905"/>
            <w:r>
              <w:t>Objectives</w:t>
            </w:r>
            <w:bookmarkEnd w:id="40"/>
            <w:bookmarkEnd w:id="41"/>
            <w:bookmarkEnd w:id="42"/>
            <w:bookmarkEnd w:id="43"/>
            <w:r>
              <w:t xml:space="preserve"> </w:t>
            </w:r>
          </w:p>
        </w:tc>
      </w:tr>
      <w:tr w:rsidR="00FB0182">
        <w:tc>
          <w:tcPr>
            <w:tcW w:w="3660" w:type="dxa"/>
            <w:gridSpan w:val="3"/>
            <w:tcMar>
              <w:top w:w="72" w:type="dxa"/>
              <w:left w:w="72" w:type="dxa"/>
              <w:bottom w:w="72" w:type="dxa"/>
              <w:right w:w="72" w:type="dxa"/>
            </w:tcMar>
          </w:tcPr>
          <w:p w:rsidR="00FB0182" w:rsidRDefault="00D53B31">
            <w:pPr>
              <w:spacing w:before="60" w:after="60"/>
              <w:rPr>
                <w:i/>
                <w:color w:val="132F5A"/>
                <w:kern w:val="32"/>
                <w:szCs w:val="22"/>
              </w:rPr>
            </w:pPr>
            <w:r>
              <w:rPr>
                <w:i/>
                <w:noProof/>
                <w:color w:val="132F5A"/>
                <w:kern w:val="32"/>
                <w:szCs w:val="22"/>
              </w:rPr>
              <w:pict>
                <v:shape id="Picture 10" o:spid="_x0000_i1034" type="#_x0000_t75" style="width:168.75pt;height:125.25pt;visibility:visible" o:bordertopcolor="black" o:borderleftcolor="black" o:borderbottomcolor="black" o:borderrightcolor="black">
                  <v:imagedata r:id="rId20" o:title=""/>
                  <w10:bordertop type="single" width="2"/>
                  <w10:borderleft type="single" width="2"/>
                  <w10:borderbottom type="single" width="2"/>
                  <w10:borderright type="single" width="2"/>
                </v:shape>
              </w:pict>
            </w:r>
            <w:r w:rsidR="00FB0182">
              <w:rPr>
                <w:i/>
                <w:color w:val="132F5A"/>
                <w:kern w:val="32"/>
                <w:szCs w:val="22"/>
              </w:rPr>
              <w:br/>
              <w:t>Slide 3</w:t>
            </w:r>
          </w:p>
        </w:tc>
        <w:tc>
          <w:tcPr>
            <w:tcW w:w="6916" w:type="dxa"/>
            <w:tcMar>
              <w:top w:w="72" w:type="dxa"/>
              <w:left w:w="72" w:type="dxa"/>
              <w:bottom w:w="72" w:type="dxa"/>
              <w:right w:w="72" w:type="dxa"/>
            </w:tcMar>
          </w:tcPr>
          <w:p w:rsidR="00FB0182" w:rsidRDefault="00FB0182">
            <w:r>
              <w:t>After completing this module, you will be able to:</w:t>
            </w:r>
          </w:p>
          <w:p w:rsidR="00FB0182" w:rsidRDefault="00FB0182">
            <w:pPr>
              <w:pStyle w:val="bullets"/>
            </w:pPr>
            <w:r>
              <w:t>Identify the federal, state and local tax requirements of a small business and its owner, and establish a plan to account for and pay them.</w:t>
            </w:r>
          </w:p>
          <w:p w:rsidR="00FB0182" w:rsidRDefault="00FB0182">
            <w:pPr>
              <w:pStyle w:val="bullets"/>
            </w:pPr>
            <w:r>
              <w:t>Identify methods for researching the local, municipal, and county reporting/licensing requirements for a small business.</w:t>
            </w:r>
          </w:p>
        </w:tc>
      </w:tr>
      <w:tr w:rsidR="00FB0182">
        <w:tc>
          <w:tcPr>
            <w:tcW w:w="3660" w:type="dxa"/>
            <w:gridSpan w:val="3"/>
            <w:tcMar>
              <w:top w:w="72" w:type="dxa"/>
              <w:left w:w="72" w:type="dxa"/>
              <w:bottom w:w="72" w:type="dxa"/>
              <w:right w:w="72" w:type="dxa"/>
            </w:tcMar>
          </w:tcPr>
          <w:p w:rsidR="00FB0182" w:rsidRDefault="00FB0182">
            <w:pPr>
              <w:pStyle w:val="Heading2"/>
            </w:pPr>
          </w:p>
        </w:tc>
        <w:tc>
          <w:tcPr>
            <w:tcW w:w="6916" w:type="dxa"/>
            <w:tcMar>
              <w:top w:w="72" w:type="dxa"/>
              <w:left w:w="72" w:type="dxa"/>
              <w:bottom w:w="72" w:type="dxa"/>
              <w:right w:w="72" w:type="dxa"/>
            </w:tcMar>
          </w:tcPr>
          <w:p w:rsidR="00FB0182" w:rsidRDefault="00FB0182">
            <w:pPr>
              <w:pStyle w:val="Heading1"/>
            </w:pPr>
            <w:bookmarkStart w:id="44" w:name="_Toc241495238"/>
            <w:bookmarkStart w:id="45" w:name="_Toc241926845"/>
            <w:bookmarkStart w:id="46" w:name="_Toc242714906"/>
            <w:bookmarkStart w:id="47" w:name="_Toc321401696"/>
            <w:r>
              <w:t>Participant Materials</w:t>
            </w:r>
            <w:bookmarkEnd w:id="44"/>
            <w:bookmarkEnd w:id="45"/>
            <w:bookmarkEnd w:id="46"/>
            <w:bookmarkEnd w:id="47"/>
          </w:p>
        </w:tc>
      </w:tr>
      <w:tr w:rsidR="00FB0182">
        <w:trPr>
          <w:trHeight w:val="467"/>
        </w:trPr>
        <w:tc>
          <w:tcPr>
            <w:tcW w:w="3660" w:type="dxa"/>
            <w:gridSpan w:val="3"/>
            <w:tcMar>
              <w:top w:w="72" w:type="dxa"/>
              <w:left w:w="72" w:type="dxa"/>
              <w:bottom w:w="72" w:type="dxa"/>
              <w:right w:w="72" w:type="dxa"/>
            </w:tcMar>
          </w:tcPr>
          <w:p w:rsidR="00FB0182" w:rsidRDefault="00F4205F">
            <w:pPr>
              <w:pStyle w:val="InstructorNotes"/>
            </w:pPr>
            <w:r>
              <w:rPr>
                <w:noProof/>
              </w:rPr>
              <w:pict>
                <v:shape id="Picture 12" o:spid="_x0000_i1035" type="#_x0000_t75" alt="presentation" style="width:1in;height:1in;visibility:visible">
                  <v:imagedata r:id="rId21" o:title=""/>
                </v:shape>
              </w:pict>
            </w:r>
          </w:p>
          <w:p w:rsidR="00FB0182" w:rsidRDefault="00FB0182">
            <w:pPr>
              <w:spacing w:before="60" w:after="60"/>
              <w:rPr>
                <w:i/>
                <w:color w:val="132F5A"/>
              </w:rPr>
            </w:pPr>
            <w:r>
              <w:rPr>
                <w:i/>
                <w:color w:val="132F5A"/>
              </w:rPr>
              <w:t>Review Participant Guide contents and organization with participants.</w:t>
            </w:r>
          </w:p>
          <w:p w:rsidR="00FB0182" w:rsidRDefault="00FB0182">
            <w:pPr>
              <w:rPr>
                <w:color w:val="132F5A"/>
              </w:rPr>
            </w:pPr>
          </w:p>
        </w:tc>
        <w:tc>
          <w:tcPr>
            <w:tcW w:w="6916" w:type="dxa"/>
            <w:tcMar>
              <w:top w:w="72" w:type="dxa"/>
              <w:left w:w="72" w:type="dxa"/>
              <w:bottom w:w="72" w:type="dxa"/>
              <w:right w:w="72" w:type="dxa"/>
            </w:tcMar>
          </w:tcPr>
          <w:p w:rsidR="00FB0182" w:rsidRDefault="00FB0182">
            <w:r>
              <w:t>Each of you has a copy of the Tax Planning and Reporting for a Small Business Participant Guide. It contains:</w:t>
            </w:r>
          </w:p>
          <w:p w:rsidR="00FB0182" w:rsidRDefault="00FB0182">
            <w:pPr>
              <w:numPr>
                <w:ilvl w:val="0"/>
                <w:numId w:val="1"/>
              </w:numPr>
            </w:pPr>
            <w:r>
              <w:t>Information and activities to help you learn the material</w:t>
            </w:r>
          </w:p>
          <w:p w:rsidR="00FB0182" w:rsidRDefault="00FB0182">
            <w:pPr>
              <w:numPr>
                <w:ilvl w:val="0"/>
                <w:numId w:val="1"/>
              </w:numPr>
            </w:pPr>
            <w:r>
              <w:t>Tools and instructions to complete the activities</w:t>
            </w:r>
          </w:p>
          <w:p w:rsidR="00FB0182" w:rsidRDefault="00FB0182">
            <w:pPr>
              <w:pStyle w:val="bullets"/>
            </w:pPr>
            <w:r>
              <w:t>Checklists and tip sheets</w:t>
            </w:r>
          </w:p>
          <w:p w:rsidR="00FB0182" w:rsidRDefault="00FB0182"/>
          <w:p w:rsidR="00FB0182" w:rsidRDefault="00FB0182">
            <w:r>
              <w:t>What questions do you have about the module overview?</w:t>
            </w:r>
          </w:p>
          <w:p w:rsidR="00FB0182" w:rsidRDefault="00FB0182"/>
        </w:tc>
      </w:tr>
      <w:tr w:rsidR="00FB0182">
        <w:tc>
          <w:tcPr>
            <w:tcW w:w="3647" w:type="dxa"/>
            <w:tcMar>
              <w:top w:w="72" w:type="dxa"/>
              <w:left w:w="72" w:type="dxa"/>
              <w:bottom w:w="72" w:type="dxa"/>
              <w:right w:w="72" w:type="dxa"/>
            </w:tcMar>
          </w:tcPr>
          <w:p w:rsidR="00FB0182" w:rsidRDefault="00FB0182">
            <w:pPr>
              <w:spacing w:line="240" w:lineRule="auto"/>
              <w:rPr>
                <w:b/>
                <w:i/>
                <w:color w:val="132F5A"/>
                <w:sz w:val="18"/>
                <w:szCs w:val="18"/>
              </w:rPr>
            </w:pPr>
          </w:p>
        </w:tc>
        <w:tc>
          <w:tcPr>
            <w:tcW w:w="6929" w:type="dxa"/>
            <w:gridSpan w:val="3"/>
            <w:tcMar>
              <w:top w:w="72" w:type="dxa"/>
              <w:left w:w="72" w:type="dxa"/>
              <w:bottom w:w="72" w:type="dxa"/>
              <w:right w:w="72" w:type="dxa"/>
            </w:tcMar>
          </w:tcPr>
          <w:p w:rsidR="00FB0182" w:rsidRDefault="00FB0182">
            <w:pPr>
              <w:pStyle w:val="Heading2"/>
            </w:pPr>
            <w:r>
              <w:t>What Do You Know?</w:t>
            </w:r>
          </w:p>
        </w:tc>
      </w:tr>
      <w:tr w:rsidR="00FB0182">
        <w:tc>
          <w:tcPr>
            <w:tcW w:w="3647" w:type="dxa"/>
            <w:tcMar>
              <w:top w:w="72" w:type="dxa"/>
              <w:left w:w="72" w:type="dxa"/>
              <w:bottom w:w="72" w:type="dxa"/>
              <w:right w:w="72" w:type="dxa"/>
            </w:tcMar>
          </w:tcPr>
          <w:p w:rsidR="00FB0182" w:rsidRDefault="00D53B31">
            <w:pPr>
              <w:rPr>
                <w:i/>
                <w:color w:val="252E4E"/>
              </w:rPr>
            </w:pPr>
            <w:r>
              <w:rPr>
                <w:i/>
                <w:noProof/>
                <w:color w:val="252E4E"/>
                <w:szCs w:val="22"/>
              </w:rPr>
              <w:pict>
                <v:shape id="_x0000_i1036" type="#_x0000_t75" style="width:168.75pt;height:125.25pt;visibility:visible" o:bordertopcolor="black" o:borderleftcolor="black" o:borderbottomcolor="black" o:borderrightcolor="black">
                  <v:imagedata r:id="rId22" o:title=""/>
                  <w10:bordertop type="single" width="2"/>
                  <w10:borderleft type="single" width="2"/>
                  <w10:borderbottom type="single" width="2"/>
                  <w10:borderright type="single" width="2"/>
                </v:shape>
              </w:pict>
            </w:r>
            <w:r w:rsidR="00FB0182">
              <w:rPr>
                <w:i/>
                <w:color w:val="252E4E"/>
                <w:szCs w:val="22"/>
              </w:rPr>
              <w:br/>
              <w:t>Slide 4</w:t>
            </w:r>
          </w:p>
          <w:p w:rsidR="00FB0182" w:rsidRDefault="00FB0182">
            <w:pPr>
              <w:rPr>
                <w:i/>
                <w:sz w:val="21"/>
                <w:szCs w:val="21"/>
              </w:rPr>
            </w:pPr>
            <w:r>
              <w:rPr>
                <w:i/>
                <w:szCs w:val="22"/>
              </w:rPr>
              <w:t>Use the What Do You Know? form and/or the Pre-Test to gauge participants’ prior knowledge of the content and customize your presentation, focusing on content with which they are least familiar.</w:t>
            </w:r>
            <w:r>
              <w:rPr>
                <w:i/>
                <w:sz w:val="21"/>
                <w:szCs w:val="21"/>
              </w:rPr>
              <w:t xml:space="preserve"> </w:t>
            </w:r>
          </w:p>
        </w:tc>
        <w:tc>
          <w:tcPr>
            <w:tcW w:w="6929" w:type="dxa"/>
            <w:gridSpan w:val="3"/>
            <w:tcMar>
              <w:top w:w="72" w:type="dxa"/>
              <w:left w:w="72" w:type="dxa"/>
              <w:bottom w:w="72" w:type="dxa"/>
              <w:right w:w="72" w:type="dxa"/>
            </w:tcMar>
          </w:tcPr>
          <w:p w:rsidR="00FB0182" w:rsidRDefault="00FB0182">
            <w:pPr>
              <w:rPr>
                <w:szCs w:val="22"/>
              </w:rPr>
            </w:pPr>
            <w:r>
              <w:rPr>
                <w:szCs w:val="22"/>
              </w:rPr>
              <w:t xml:space="preserve">Before we begin, we will see what you know about </w:t>
            </w:r>
            <w:r>
              <w:t>Tax Planning and Reporting for a Small Business</w:t>
            </w:r>
            <w:r>
              <w:rPr>
                <w:szCs w:val="22"/>
              </w:rPr>
              <w:t>.</w:t>
            </w:r>
          </w:p>
          <w:p w:rsidR="00FB0182" w:rsidRDefault="00FB0182"/>
          <w:p w:rsidR="00FB0182" w:rsidRDefault="00FB0182">
            <w:pPr>
              <w:rPr>
                <w:b/>
                <w:i/>
                <w:szCs w:val="22"/>
              </w:rPr>
            </w:pPr>
            <w:r>
              <w:rPr>
                <w:b/>
                <w:i/>
                <w:szCs w:val="22"/>
              </w:rPr>
              <w:t>[If using the What Do You Know? form]</w:t>
            </w:r>
          </w:p>
          <w:p w:rsidR="00FB0182" w:rsidRDefault="00FB0182">
            <w:pPr>
              <w:rPr>
                <w:szCs w:val="22"/>
              </w:rPr>
            </w:pPr>
            <w:r>
              <w:rPr>
                <w:szCs w:val="22"/>
              </w:rPr>
              <w:t xml:space="preserve">The What Do You Know? form on page 4 of your Participant Guide lets you compare how much you know before the training and how much you learned after the training. Please take a few minutes now to complete the “Before the Training” column. Which statements did you answer with “disagree” or “strongly disagree”? </w:t>
            </w:r>
            <w:r>
              <w:rPr>
                <w:i/>
                <w:szCs w:val="22"/>
              </w:rPr>
              <w:t xml:space="preserve">[Note: If time is limited, make sure you cover these content areas.] </w:t>
            </w:r>
            <w:r>
              <w:rPr>
                <w:szCs w:val="22"/>
              </w:rPr>
              <w:t>We will complete the second column when we finish the training.</w:t>
            </w:r>
          </w:p>
          <w:p w:rsidR="00FB0182" w:rsidRDefault="00FB0182"/>
          <w:p w:rsidR="00FB0182" w:rsidRDefault="00FB0182">
            <w:pPr>
              <w:rPr>
                <w:b/>
                <w:i/>
              </w:rPr>
            </w:pPr>
            <w:r>
              <w:rPr>
                <w:b/>
                <w:i/>
                <w:szCs w:val="22"/>
              </w:rPr>
              <w:t>[If using the Pre-Test]</w:t>
            </w:r>
          </w:p>
          <w:p w:rsidR="00FB0182" w:rsidRDefault="00FB0182">
            <w:pPr>
              <w:rPr>
                <w:color w:val="132F5A"/>
              </w:rPr>
            </w:pPr>
            <w:r>
              <w:rPr>
                <w:szCs w:val="22"/>
              </w:rPr>
              <w:t xml:space="preserve">Take a few minutes to complete the Pre-Test beginning on page 5 of your Participant Guide. Which questions were you unsure of or unable to answer? </w:t>
            </w:r>
            <w:r>
              <w:rPr>
                <w:i/>
                <w:szCs w:val="22"/>
              </w:rPr>
              <w:t xml:space="preserve">[Note: If time is limited, make sure you cover these content areas.] </w:t>
            </w:r>
            <w:r>
              <w:rPr>
                <w:szCs w:val="22"/>
              </w:rPr>
              <w:t xml:space="preserve">As we progress through the module and cover the related material, you will be able to determine whether you answered each question correctly. </w:t>
            </w:r>
          </w:p>
        </w:tc>
      </w:tr>
    </w:tbl>
    <w:p w:rsidR="00FB0182" w:rsidRDefault="00FB0182">
      <w:pPr>
        <w:pStyle w:val="GoldHeading"/>
      </w:pPr>
      <w:bookmarkStart w:id="48" w:name="_Toc264826885"/>
      <w:bookmarkStart w:id="49" w:name="_Toc265498510"/>
      <w:bookmarkStart w:id="50" w:name="_Toc265498921"/>
      <w:bookmarkStart w:id="51" w:name="_Toc304888450"/>
      <w:bookmarkStart w:id="52" w:name="_Toc321401697"/>
      <w:bookmarkStart w:id="53" w:name="_Toc271614279"/>
      <w:r>
        <w:lastRenderedPageBreak/>
        <w:t xml:space="preserve">What Do You Know? </w:t>
      </w:r>
      <w:bookmarkEnd w:id="48"/>
      <w:bookmarkEnd w:id="49"/>
      <w:bookmarkEnd w:id="50"/>
      <w:r>
        <w:br/>
      </w:r>
      <w:bookmarkEnd w:id="51"/>
      <w:r>
        <w:t>Tax Planning and Reporting for a Small Business</w:t>
      </w:r>
      <w:bookmarkEnd w:id="52"/>
    </w:p>
    <w:p w:rsidR="00FB0182" w:rsidRDefault="00FB0182"/>
    <w:p w:rsidR="00FB0182" w:rsidRDefault="00FB0182"/>
    <w:p w:rsidR="00FB0182" w:rsidRDefault="00FB0182">
      <w:r>
        <w:t>Instructor: ___________________________________ Date: ____________________</w:t>
      </w:r>
    </w:p>
    <w:p w:rsidR="00FB0182" w:rsidRDefault="00FB0182"/>
    <w:p w:rsidR="00FB0182" w:rsidRDefault="00FB0182">
      <w:r>
        <w:t>This form will allow you and the instructors to see what you know about tax planning and reporting, both before and after the training. Please read each statement below. Circle the number that shows how much you agree with each statement.</w:t>
      </w:r>
    </w:p>
    <w:p w:rsidR="00FB0182" w:rsidRDefault="00FB0182"/>
    <w:p w:rsidR="00FB0182" w:rsidRDefault="00FB0182"/>
    <w:tbl>
      <w:tblPr>
        <w:tblW w:w="9853" w:type="dxa"/>
        <w:jc w:val="center"/>
        <w:tblInd w:w="-226" w:type="dxa"/>
        <w:tblLayout w:type="fixed"/>
        <w:tblLook w:val="0000" w:firstRow="0" w:lastRow="0" w:firstColumn="0" w:lastColumn="0" w:noHBand="0" w:noVBand="0"/>
      </w:tblPr>
      <w:tblGrid>
        <w:gridCol w:w="4944"/>
        <w:gridCol w:w="646"/>
        <w:gridCol w:w="593"/>
        <w:gridCol w:w="593"/>
        <w:gridCol w:w="598"/>
        <w:gridCol w:w="588"/>
        <w:gridCol w:w="593"/>
        <w:gridCol w:w="593"/>
        <w:gridCol w:w="694"/>
        <w:gridCol w:w="11"/>
      </w:tblGrid>
      <w:tr w:rsidR="00FB0182">
        <w:trPr>
          <w:gridAfter w:val="1"/>
          <w:wAfter w:w="11" w:type="dxa"/>
          <w:cantSplit/>
          <w:trHeight w:val="368"/>
          <w:jc w:val="center"/>
        </w:trPr>
        <w:tc>
          <w:tcPr>
            <w:tcW w:w="4944" w:type="dxa"/>
          </w:tcPr>
          <w:p w:rsidR="00FB0182" w:rsidRDefault="00FB0182">
            <w:pPr>
              <w:spacing w:before="60" w:after="60"/>
              <w:rPr>
                <w:b/>
              </w:rPr>
            </w:pPr>
          </w:p>
        </w:tc>
        <w:tc>
          <w:tcPr>
            <w:tcW w:w="2430" w:type="dxa"/>
            <w:gridSpan w:val="4"/>
            <w:tcBorders>
              <w:top w:val="single" w:sz="4" w:space="0" w:color="auto"/>
              <w:left w:val="single" w:sz="4" w:space="0" w:color="auto"/>
              <w:right w:val="double" w:sz="12" w:space="0" w:color="auto"/>
            </w:tcBorders>
          </w:tcPr>
          <w:p w:rsidR="00FB0182" w:rsidRDefault="00FB0182">
            <w:pPr>
              <w:pStyle w:val="Heading4"/>
              <w:spacing w:before="60"/>
              <w:jc w:val="center"/>
              <w:rPr>
                <w:rFonts w:ascii="Arial" w:hAnsi="Arial" w:cs="Arial"/>
                <w:sz w:val="24"/>
              </w:rPr>
            </w:pPr>
            <w:r>
              <w:rPr>
                <w:rFonts w:ascii="Arial" w:hAnsi="Arial" w:cs="Arial"/>
                <w:sz w:val="24"/>
              </w:rPr>
              <w:t xml:space="preserve">Before </w:t>
            </w:r>
            <w:r>
              <w:rPr>
                <w:rFonts w:ascii="Arial" w:hAnsi="Arial" w:cs="Arial"/>
                <w:b w:val="0"/>
                <w:sz w:val="24"/>
              </w:rPr>
              <w:t>Training</w:t>
            </w:r>
          </w:p>
        </w:tc>
        <w:tc>
          <w:tcPr>
            <w:tcW w:w="2468" w:type="dxa"/>
            <w:gridSpan w:val="4"/>
            <w:tcBorders>
              <w:top w:val="single" w:sz="4" w:space="0" w:color="auto"/>
              <w:left w:val="double" w:sz="12" w:space="0" w:color="auto"/>
              <w:right w:val="single" w:sz="4" w:space="0" w:color="auto"/>
            </w:tcBorders>
          </w:tcPr>
          <w:p w:rsidR="00FB0182" w:rsidRDefault="00FB0182">
            <w:pPr>
              <w:pStyle w:val="Heading4"/>
              <w:spacing w:before="60"/>
              <w:jc w:val="center"/>
              <w:rPr>
                <w:rFonts w:ascii="Arial" w:hAnsi="Arial" w:cs="Arial"/>
                <w:sz w:val="24"/>
              </w:rPr>
            </w:pPr>
            <w:r>
              <w:rPr>
                <w:rFonts w:ascii="Arial" w:hAnsi="Arial" w:cs="Arial"/>
                <w:sz w:val="24"/>
              </w:rPr>
              <w:t xml:space="preserve">After </w:t>
            </w:r>
            <w:r>
              <w:rPr>
                <w:rFonts w:ascii="Arial" w:hAnsi="Arial" w:cs="Arial"/>
                <w:b w:val="0"/>
                <w:sz w:val="24"/>
              </w:rPr>
              <w:t>Training</w:t>
            </w:r>
          </w:p>
        </w:tc>
      </w:tr>
      <w:tr w:rsidR="00FB0182">
        <w:trPr>
          <w:cantSplit/>
          <w:trHeight w:val="2079"/>
          <w:jc w:val="center"/>
        </w:trPr>
        <w:tc>
          <w:tcPr>
            <w:tcW w:w="4944" w:type="dxa"/>
            <w:tcBorders>
              <w:bottom w:val="single" w:sz="4" w:space="0" w:color="auto"/>
            </w:tcBorders>
            <w:vAlign w:val="center"/>
          </w:tcPr>
          <w:p w:rsidR="00FB0182" w:rsidRDefault="00FB0182">
            <w:pPr>
              <w:spacing w:before="60" w:after="60"/>
              <w:rPr>
                <w:b/>
              </w:rPr>
            </w:pPr>
          </w:p>
          <w:p w:rsidR="00FB0182" w:rsidRDefault="00FB0182">
            <w:pPr>
              <w:spacing w:before="60" w:after="60"/>
              <w:rPr>
                <w:b/>
              </w:rPr>
            </w:pPr>
          </w:p>
          <w:p w:rsidR="00FB0182" w:rsidRDefault="00FB0182">
            <w:pPr>
              <w:spacing w:before="60" w:after="60"/>
              <w:rPr>
                <w:b/>
              </w:rPr>
            </w:pPr>
          </w:p>
          <w:p w:rsidR="00FB0182" w:rsidRDefault="00FB0182">
            <w:pPr>
              <w:spacing w:before="60" w:after="60"/>
              <w:rPr>
                <w:b/>
              </w:rPr>
            </w:pPr>
          </w:p>
          <w:p w:rsidR="00FB0182" w:rsidRDefault="00FB0182">
            <w:pPr>
              <w:spacing w:before="60" w:after="60"/>
              <w:ind w:right="113"/>
              <w:rPr>
                <w:b/>
              </w:rPr>
            </w:pPr>
          </w:p>
        </w:tc>
        <w:tc>
          <w:tcPr>
            <w:tcW w:w="646" w:type="dxa"/>
            <w:tcBorders>
              <w:left w:val="single" w:sz="4" w:space="0" w:color="auto"/>
              <w:bottom w:val="single" w:sz="4" w:space="0" w:color="auto"/>
            </w:tcBorders>
            <w:shd w:val="clear" w:color="auto" w:fill="BFBFBF"/>
            <w:textDirection w:val="btLr"/>
            <w:vAlign w:val="center"/>
          </w:tcPr>
          <w:p w:rsidR="00FB0182" w:rsidRDefault="00FB0182">
            <w:pPr>
              <w:rPr>
                <w:rFonts w:ascii="Arial" w:hAnsi="Arial" w:cs="Arial"/>
                <w:b/>
              </w:rPr>
            </w:pPr>
            <w:r>
              <w:rPr>
                <w:rFonts w:ascii="Arial" w:hAnsi="Arial" w:cs="Arial"/>
                <w:b/>
              </w:rPr>
              <w:t xml:space="preserve"> Strongly Disagree</w:t>
            </w:r>
          </w:p>
        </w:tc>
        <w:tc>
          <w:tcPr>
            <w:tcW w:w="593" w:type="dxa"/>
            <w:tcBorders>
              <w:bottom w:val="single" w:sz="4" w:space="0" w:color="auto"/>
            </w:tcBorders>
            <w:shd w:val="clear" w:color="auto" w:fill="BFBFBF"/>
            <w:textDirection w:val="btLr"/>
            <w:vAlign w:val="center"/>
          </w:tcPr>
          <w:p w:rsidR="00FB0182" w:rsidRDefault="00FB0182">
            <w:pPr>
              <w:spacing w:before="60" w:after="60"/>
              <w:ind w:right="72"/>
              <w:rPr>
                <w:rFonts w:ascii="Arial" w:hAnsi="Arial" w:cs="Arial"/>
                <w:b/>
              </w:rPr>
            </w:pPr>
            <w:r>
              <w:rPr>
                <w:rFonts w:ascii="Arial" w:hAnsi="Arial" w:cs="Arial"/>
                <w:b/>
              </w:rPr>
              <w:t xml:space="preserve"> Disagree</w:t>
            </w:r>
          </w:p>
        </w:tc>
        <w:tc>
          <w:tcPr>
            <w:tcW w:w="593" w:type="dxa"/>
            <w:tcBorders>
              <w:bottom w:val="single" w:sz="4" w:space="0" w:color="auto"/>
            </w:tcBorders>
            <w:shd w:val="clear" w:color="auto" w:fill="BFBFBF"/>
            <w:textDirection w:val="btLr"/>
            <w:vAlign w:val="center"/>
          </w:tcPr>
          <w:p w:rsidR="00FB0182" w:rsidRDefault="00FB0182">
            <w:pPr>
              <w:spacing w:before="60" w:after="60"/>
              <w:ind w:right="72"/>
              <w:rPr>
                <w:rFonts w:ascii="Arial" w:hAnsi="Arial" w:cs="Arial"/>
                <w:b/>
              </w:rPr>
            </w:pPr>
            <w:r>
              <w:rPr>
                <w:rFonts w:ascii="Arial" w:hAnsi="Arial" w:cs="Arial"/>
                <w:b/>
              </w:rPr>
              <w:t xml:space="preserve"> Agree</w:t>
            </w:r>
          </w:p>
        </w:tc>
        <w:tc>
          <w:tcPr>
            <w:tcW w:w="598" w:type="dxa"/>
            <w:tcBorders>
              <w:bottom w:val="single" w:sz="4" w:space="0" w:color="auto"/>
              <w:right w:val="double" w:sz="12" w:space="0" w:color="auto"/>
            </w:tcBorders>
            <w:shd w:val="clear" w:color="auto" w:fill="BFBFBF"/>
            <w:textDirection w:val="btLr"/>
            <w:vAlign w:val="center"/>
          </w:tcPr>
          <w:p w:rsidR="00FB0182" w:rsidRDefault="00FB0182">
            <w:pPr>
              <w:spacing w:before="60" w:after="60"/>
              <w:ind w:right="72"/>
              <w:rPr>
                <w:rFonts w:ascii="Arial" w:hAnsi="Arial" w:cs="Arial"/>
                <w:b/>
              </w:rPr>
            </w:pPr>
            <w:r>
              <w:rPr>
                <w:rFonts w:ascii="Arial" w:hAnsi="Arial" w:cs="Arial"/>
                <w:b/>
              </w:rPr>
              <w:t xml:space="preserve"> Strongly Agree</w:t>
            </w:r>
          </w:p>
        </w:tc>
        <w:tc>
          <w:tcPr>
            <w:tcW w:w="588" w:type="dxa"/>
            <w:tcBorders>
              <w:left w:val="double" w:sz="12" w:space="0" w:color="auto"/>
              <w:bottom w:val="single" w:sz="4" w:space="0" w:color="auto"/>
            </w:tcBorders>
            <w:shd w:val="clear" w:color="auto" w:fill="BFBFBF"/>
            <w:textDirection w:val="btLr"/>
            <w:vAlign w:val="center"/>
          </w:tcPr>
          <w:p w:rsidR="00FB0182" w:rsidRDefault="00FB0182">
            <w:pPr>
              <w:spacing w:before="60" w:after="60"/>
              <w:ind w:right="72"/>
              <w:rPr>
                <w:rFonts w:ascii="Arial" w:hAnsi="Arial" w:cs="Arial"/>
                <w:b/>
              </w:rPr>
            </w:pPr>
            <w:r>
              <w:rPr>
                <w:rFonts w:ascii="Arial" w:hAnsi="Arial" w:cs="Arial"/>
                <w:b/>
              </w:rPr>
              <w:t xml:space="preserve"> Strongly Disagree</w:t>
            </w:r>
          </w:p>
        </w:tc>
        <w:tc>
          <w:tcPr>
            <w:tcW w:w="593" w:type="dxa"/>
            <w:tcBorders>
              <w:bottom w:val="single" w:sz="4" w:space="0" w:color="auto"/>
            </w:tcBorders>
            <w:shd w:val="clear" w:color="auto" w:fill="BFBFBF"/>
            <w:textDirection w:val="btLr"/>
            <w:vAlign w:val="center"/>
          </w:tcPr>
          <w:p w:rsidR="00FB0182" w:rsidRDefault="00FB0182">
            <w:pPr>
              <w:spacing w:before="60" w:after="60"/>
              <w:ind w:right="72"/>
              <w:rPr>
                <w:rFonts w:ascii="Arial" w:hAnsi="Arial" w:cs="Arial"/>
                <w:b/>
              </w:rPr>
            </w:pPr>
            <w:r>
              <w:rPr>
                <w:rFonts w:ascii="Arial" w:hAnsi="Arial" w:cs="Arial"/>
                <w:b/>
              </w:rPr>
              <w:t xml:space="preserve"> Disagree</w:t>
            </w:r>
          </w:p>
        </w:tc>
        <w:tc>
          <w:tcPr>
            <w:tcW w:w="593" w:type="dxa"/>
            <w:tcBorders>
              <w:bottom w:val="single" w:sz="4" w:space="0" w:color="auto"/>
            </w:tcBorders>
            <w:shd w:val="clear" w:color="auto" w:fill="BFBFBF"/>
            <w:textDirection w:val="btLr"/>
            <w:vAlign w:val="center"/>
          </w:tcPr>
          <w:p w:rsidR="00FB0182" w:rsidRDefault="00FB0182">
            <w:pPr>
              <w:spacing w:before="60" w:after="60"/>
              <w:ind w:right="72"/>
              <w:rPr>
                <w:rFonts w:ascii="Arial" w:hAnsi="Arial" w:cs="Arial"/>
                <w:b/>
              </w:rPr>
            </w:pPr>
            <w:r>
              <w:rPr>
                <w:rFonts w:ascii="Arial" w:hAnsi="Arial" w:cs="Arial"/>
                <w:b/>
              </w:rPr>
              <w:t xml:space="preserve"> Agree</w:t>
            </w:r>
          </w:p>
        </w:tc>
        <w:tc>
          <w:tcPr>
            <w:tcW w:w="705" w:type="dxa"/>
            <w:gridSpan w:val="2"/>
            <w:tcBorders>
              <w:bottom w:val="single" w:sz="4" w:space="0" w:color="auto"/>
              <w:right w:val="single" w:sz="4" w:space="0" w:color="auto"/>
            </w:tcBorders>
            <w:shd w:val="clear" w:color="auto" w:fill="BFBFBF"/>
            <w:textDirection w:val="btLr"/>
            <w:vAlign w:val="center"/>
          </w:tcPr>
          <w:p w:rsidR="00FB0182" w:rsidRDefault="00FB0182">
            <w:pPr>
              <w:spacing w:before="60" w:after="60"/>
              <w:ind w:right="72"/>
              <w:rPr>
                <w:rFonts w:ascii="Arial" w:hAnsi="Arial" w:cs="Arial"/>
                <w:b/>
              </w:rPr>
            </w:pPr>
            <w:r>
              <w:rPr>
                <w:rFonts w:ascii="Arial" w:hAnsi="Arial" w:cs="Arial"/>
                <w:b/>
              </w:rPr>
              <w:t xml:space="preserve"> Strongly Agree</w:t>
            </w:r>
          </w:p>
        </w:tc>
      </w:tr>
      <w:tr w:rsidR="00FB0182">
        <w:trPr>
          <w:cantSplit/>
          <w:trHeight w:val="1440"/>
          <w:jc w:val="center"/>
        </w:trPr>
        <w:tc>
          <w:tcPr>
            <w:tcW w:w="4944" w:type="dxa"/>
            <w:tcBorders>
              <w:left w:val="single" w:sz="4" w:space="0" w:color="auto"/>
            </w:tcBorders>
            <w:vAlign w:val="center"/>
          </w:tcPr>
          <w:p w:rsidR="00FB0182" w:rsidRDefault="00FB0182">
            <w:pPr>
              <w:numPr>
                <w:ilvl w:val="0"/>
                <w:numId w:val="13"/>
              </w:numPr>
            </w:pPr>
            <w:r>
              <w:t>I can identify the federal tax reporting requirements of a small business and its owner, and establish a plan to account and pay for federal taxes.</w:t>
            </w:r>
          </w:p>
        </w:tc>
        <w:tc>
          <w:tcPr>
            <w:tcW w:w="646" w:type="dxa"/>
            <w:tcBorders>
              <w:left w:val="single" w:sz="4" w:space="0" w:color="auto"/>
            </w:tcBorders>
            <w:shd w:val="clear" w:color="000000" w:fill="FFFFFF"/>
            <w:vAlign w:val="center"/>
          </w:tcPr>
          <w:p w:rsidR="00FB0182" w:rsidRDefault="00FB0182">
            <w:pPr>
              <w:jc w:val="center"/>
              <w:rPr>
                <w:rFonts w:ascii="Arial" w:hAnsi="Arial" w:cs="Arial"/>
                <w:b/>
              </w:rPr>
            </w:pPr>
            <w:r>
              <w:rPr>
                <w:rFonts w:ascii="Arial" w:hAnsi="Arial" w:cs="Arial"/>
                <w:b/>
              </w:rPr>
              <w:t>1</w:t>
            </w:r>
          </w:p>
        </w:tc>
        <w:tc>
          <w:tcPr>
            <w:tcW w:w="593" w:type="dxa"/>
            <w:shd w:val="clear" w:color="000000" w:fill="FFFFFF"/>
            <w:vAlign w:val="center"/>
          </w:tcPr>
          <w:p w:rsidR="00FB0182" w:rsidRDefault="00FB0182">
            <w:pPr>
              <w:jc w:val="center"/>
              <w:rPr>
                <w:rFonts w:ascii="Arial" w:hAnsi="Arial" w:cs="Arial"/>
                <w:b/>
              </w:rPr>
            </w:pPr>
            <w:r>
              <w:rPr>
                <w:rFonts w:ascii="Arial" w:hAnsi="Arial" w:cs="Arial"/>
                <w:b/>
              </w:rPr>
              <w:t>2</w:t>
            </w:r>
          </w:p>
        </w:tc>
        <w:tc>
          <w:tcPr>
            <w:tcW w:w="593" w:type="dxa"/>
            <w:shd w:val="clear" w:color="000000" w:fill="FFFFFF"/>
            <w:vAlign w:val="center"/>
          </w:tcPr>
          <w:p w:rsidR="00FB0182" w:rsidRDefault="00FB0182">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FB0182" w:rsidRDefault="00FB0182">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FB0182" w:rsidRDefault="00FB0182">
            <w:pPr>
              <w:jc w:val="center"/>
              <w:rPr>
                <w:rFonts w:ascii="Arial" w:hAnsi="Arial" w:cs="Arial"/>
                <w:b/>
              </w:rPr>
            </w:pPr>
            <w:r>
              <w:rPr>
                <w:rFonts w:ascii="Arial" w:hAnsi="Arial" w:cs="Arial"/>
                <w:b/>
              </w:rPr>
              <w:t>1</w:t>
            </w:r>
          </w:p>
        </w:tc>
        <w:tc>
          <w:tcPr>
            <w:tcW w:w="593" w:type="dxa"/>
            <w:vAlign w:val="center"/>
          </w:tcPr>
          <w:p w:rsidR="00FB0182" w:rsidRDefault="00FB0182">
            <w:pPr>
              <w:jc w:val="center"/>
              <w:rPr>
                <w:rFonts w:ascii="Arial" w:hAnsi="Arial" w:cs="Arial"/>
                <w:b/>
              </w:rPr>
            </w:pPr>
            <w:r>
              <w:rPr>
                <w:rFonts w:ascii="Arial" w:hAnsi="Arial" w:cs="Arial"/>
                <w:b/>
              </w:rPr>
              <w:t>2</w:t>
            </w:r>
          </w:p>
        </w:tc>
        <w:tc>
          <w:tcPr>
            <w:tcW w:w="593" w:type="dxa"/>
            <w:vAlign w:val="center"/>
          </w:tcPr>
          <w:p w:rsidR="00FB0182" w:rsidRDefault="00FB0182">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FB0182" w:rsidRDefault="00FB0182">
            <w:pPr>
              <w:jc w:val="center"/>
              <w:rPr>
                <w:rFonts w:ascii="Arial" w:hAnsi="Arial" w:cs="Arial"/>
                <w:b/>
              </w:rPr>
            </w:pPr>
            <w:r>
              <w:rPr>
                <w:rFonts w:ascii="Arial" w:hAnsi="Arial" w:cs="Arial"/>
                <w:b/>
              </w:rPr>
              <w:t>4</w:t>
            </w:r>
          </w:p>
        </w:tc>
      </w:tr>
      <w:tr w:rsidR="00FB0182">
        <w:trPr>
          <w:cantSplit/>
          <w:trHeight w:val="1152"/>
          <w:jc w:val="center"/>
        </w:trPr>
        <w:tc>
          <w:tcPr>
            <w:tcW w:w="4944" w:type="dxa"/>
            <w:tcBorders>
              <w:left w:val="single" w:sz="4" w:space="0" w:color="auto"/>
              <w:right w:val="single" w:sz="4" w:space="0" w:color="auto"/>
            </w:tcBorders>
            <w:vAlign w:val="center"/>
          </w:tcPr>
          <w:p w:rsidR="00FB0182" w:rsidRDefault="00FB0182">
            <w:pPr>
              <w:numPr>
                <w:ilvl w:val="0"/>
                <w:numId w:val="13"/>
              </w:numPr>
            </w:pPr>
            <w:r>
              <w:t>I can identify the general state/local tax reporting requirements of a small business, and establish a plan to account and pay for state/local taxes.</w:t>
            </w:r>
          </w:p>
        </w:tc>
        <w:tc>
          <w:tcPr>
            <w:tcW w:w="646" w:type="dxa"/>
            <w:tcBorders>
              <w:left w:val="nil"/>
            </w:tcBorders>
            <w:shd w:val="clear" w:color="000000" w:fill="FFFFFF"/>
            <w:vAlign w:val="center"/>
          </w:tcPr>
          <w:p w:rsidR="00FB0182" w:rsidRDefault="00FB0182">
            <w:pPr>
              <w:jc w:val="center"/>
              <w:rPr>
                <w:rFonts w:ascii="Arial" w:hAnsi="Arial" w:cs="Arial"/>
                <w:b/>
              </w:rPr>
            </w:pPr>
            <w:r>
              <w:rPr>
                <w:rFonts w:ascii="Arial" w:hAnsi="Arial" w:cs="Arial"/>
                <w:b/>
              </w:rPr>
              <w:t>1</w:t>
            </w:r>
          </w:p>
        </w:tc>
        <w:tc>
          <w:tcPr>
            <w:tcW w:w="593" w:type="dxa"/>
            <w:shd w:val="clear" w:color="000000" w:fill="FFFFFF"/>
            <w:vAlign w:val="center"/>
          </w:tcPr>
          <w:p w:rsidR="00FB0182" w:rsidRDefault="00FB0182">
            <w:pPr>
              <w:jc w:val="center"/>
              <w:rPr>
                <w:rFonts w:ascii="Arial" w:hAnsi="Arial" w:cs="Arial"/>
                <w:b/>
              </w:rPr>
            </w:pPr>
            <w:r>
              <w:rPr>
                <w:rFonts w:ascii="Arial" w:hAnsi="Arial" w:cs="Arial"/>
                <w:b/>
              </w:rPr>
              <w:t>2</w:t>
            </w:r>
          </w:p>
        </w:tc>
        <w:tc>
          <w:tcPr>
            <w:tcW w:w="593" w:type="dxa"/>
            <w:shd w:val="clear" w:color="000000" w:fill="FFFFFF"/>
            <w:vAlign w:val="center"/>
          </w:tcPr>
          <w:p w:rsidR="00FB0182" w:rsidRDefault="00FB0182">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FB0182" w:rsidRDefault="00FB0182">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FB0182" w:rsidRDefault="00FB0182">
            <w:pPr>
              <w:jc w:val="center"/>
              <w:rPr>
                <w:rFonts w:ascii="Arial" w:hAnsi="Arial" w:cs="Arial"/>
                <w:b/>
              </w:rPr>
            </w:pPr>
            <w:r>
              <w:rPr>
                <w:rFonts w:ascii="Arial" w:hAnsi="Arial" w:cs="Arial"/>
                <w:b/>
              </w:rPr>
              <w:t>1</w:t>
            </w:r>
          </w:p>
        </w:tc>
        <w:tc>
          <w:tcPr>
            <w:tcW w:w="593" w:type="dxa"/>
            <w:vAlign w:val="center"/>
          </w:tcPr>
          <w:p w:rsidR="00FB0182" w:rsidRDefault="00FB0182">
            <w:pPr>
              <w:jc w:val="center"/>
              <w:rPr>
                <w:rFonts w:ascii="Arial" w:hAnsi="Arial" w:cs="Arial"/>
                <w:b/>
              </w:rPr>
            </w:pPr>
            <w:r>
              <w:rPr>
                <w:rFonts w:ascii="Arial" w:hAnsi="Arial" w:cs="Arial"/>
                <w:b/>
              </w:rPr>
              <w:t>2</w:t>
            </w:r>
          </w:p>
        </w:tc>
        <w:tc>
          <w:tcPr>
            <w:tcW w:w="593" w:type="dxa"/>
            <w:vAlign w:val="center"/>
          </w:tcPr>
          <w:p w:rsidR="00FB0182" w:rsidRDefault="00FB0182">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FB0182" w:rsidRDefault="00FB0182">
            <w:pPr>
              <w:jc w:val="center"/>
              <w:rPr>
                <w:rFonts w:ascii="Arial" w:hAnsi="Arial" w:cs="Arial"/>
                <w:b/>
              </w:rPr>
            </w:pPr>
            <w:r>
              <w:rPr>
                <w:rFonts w:ascii="Arial" w:hAnsi="Arial" w:cs="Arial"/>
                <w:b/>
              </w:rPr>
              <w:t>4</w:t>
            </w:r>
          </w:p>
        </w:tc>
      </w:tr>
      <w:tr w:rsidR="00FB0182">
        <w:trPr>
          <w:cantSplit/>
          <w:trHeight w:val="1152"/>
          <w:jc w:val="center"/>
        </w:trPr>
        <w:tc>
          <w:tcPr>
            <w:tcW w:w="4944" w:type="dxa"/>
            <w:tcBorders>
              <w:left w:val="single" w:sz="4" w:space="0" w:color="auto"/>
              <w:bottom w:val="single" w:sz="4" w:space="0" w:color="auto"/>
              <w:right w:val="single" w:sz="4" w:space="0" w:color="auto"/>
            </w:tcBorders>
            <w:vAlign w:val="center"/>
          </w:tcPr>
          <w:p w:rsidR="00FB0182" w:rsidRDefault="00FB0182">
            <w:pPr>
              <w:numPr>
                <w:ilvl w:val="0"/>
                <w:numId w:val="13"/>
              </w:numPr>
            </w:pPr>
            <w:r>
              <w:t>I can identify methods for researching the local, municipal, and county reporting/licensing requirements for a small business.</w:t>
            </w:r>
          </w:p>
        </w:tc>
        <w:tc>
          <w:tcPr>
            <w:tcW w:w="646" w:type="dxa"/>
            <w:tcBorders>
              <w:left w:val="nil"/>
              <w:bottom w:val="single" w:sz="4" w:space="0" w:color="auto"/>
            </w:tcBorders>
            <w:shd w:val="clear" w:color="000000" w:fill="FFFFFF"/>
            <w:vAlign w:val="center"/>
          </w:tcPr>
          <w:p w:rsidR="00FB0182" w:rsidRDefault="00FB0182">
            <w:pPr>
              <w:jc w:val="center"/>
              <w:rPr>
                <w:rFonts w:ascii="Arial" w:hAnsi="Arial" w:cs="Arial"/>
                <w:b/>
              </w:rPr>
            </w:pPr>
            <w:r>
              <w:rPr>
                <w:rFonts w:ascii="Arial" w:hAnsi="Arial" w:cs="Arial"/>
                <w:b/>
              </w:rPr>
              <w:t>1</w:t>
            </w:r>
          </w:p>
        </w:tc>
        <w:tc>
          <w:tcPr>
            <w:tcW w:w="593" w:type="dxa"/>
            <w:tcBorders>
              <w:bottom w:val="single" w:sz="4" w:space="0" w:color="auto"/>
            </w:tcBorders>
            <w:shd w:val="clear" w:color="000000" w:fill="FFFFFF"/>
            <w:vAlign w:val="center"/>
          </w:tcPr>
          <w:p w:rsidR="00FB0182" w:rsidRDefault="00FB0182">
            <w:pPr>
              <w:jc w:val="center"/>
              <w:rPr>
                <w:rFonts w:ascii="Arial" w:hAnsi="Arial" w:cs="Arial"/>
                <w:b/>
              </w:rPr>
            </w:pPr>
            <w:r>
              <w:rPr>
                <w:rFonts w:ascii="Arial" w:hAnsi="Arial" w:cs="Arial"/>
                <w:b/>
              </w:rPr>
              <w:t>2</w:t>
            </w:r>
          </w:p>
        </w:tc>
        <w:tc>
          <w:tcPr>
            <w:tcW w:w="593" w:type="dxa"/>
            <w:tcBorders>
              <w:bottom w:val="single" w:sz="4" w:space="0" w:color="auto"/>
            </w:tcBorders>
            <w:shd w:val="clear" w:color="000000" w:fill="FFFFFF"/>
            <w:vAlign w:val="center"/>
          </w:tcPr>
          <w:p w:rsidR="00FB0182" w:rsidRDefault="00FB0182">
            <w:pPr>
              <w:jc w:val="center"/>
              <w:rPr>
                <w:rFonts w:ascii="Arial" w:hAnsi="Arial" w:cs="Arial"/>
                <w:b/>
              </w:rPr>
            </w:pPr>
            <w:r>
              <w:rPr>
                <w:rFonts w:ascii="Arial" w:hAnsi="Arial" w:cs="Arial"/>
                <w:b/>
              </w:rPr>
              <w:t>3</w:t>
            </w:r>
          </w:p>
        </w:tc>
        <w:tc>
          <w:tcPr>
            <w:tcW w:w="598" w:type="dxa"/>
            <w:tcBorders>
              <w:bottom w:val="single" w:sz="4" w:space="0" w:color="auto"/>
              <w:right w:val="double" w:sz="12" w:space="0" w:color="auto"/>
            </w:tcBorders>
            <w:shd w:val="clear" w:color="000000" w:fill="FFFFFF"/>
            <w:vAlign w:val="center"/>
          </w:tcPr>
          <w:p w:rsidR="00FB0182" w:rsidRDefault="00FB0182">
            <w:pPr>
              <w:jc w:val="center"/>
              <w:rPr>
                <w:rFonts w:ascii="Arial" w:hAnsi="Arial" w:cs="Arial"/>
                <w:b/>
              </w:rPr>
            </w:pPr>
            <w:r>
              <w:rPr>
                <w:rFonts w:ascii="Arial" w:hAnsi="Arial" w:cs="Arial"/>
                <w:b/>
              </w:rPr>
              <w:t>4</w:t>
            </w:r>
          </w:p>
        </w:tc>
        <w:tc>
          <w:tcPr>
            <w:tcW w:w="588" w:type="dxa"/>
            <w:tcBorders>
              <w:left w:val="double" w:sz="12" w:space="0" w:color="auto"/>
              <w:bottom w:val="single" w:sz="4" w:space="0" w:color="auto"/>
            </w:tcBorders>
            <w:vAlign w:val="center"/>
          </w:tcPr>
          <w:p w:rsidR="00FB0182" w:rsidRDefault="00FB0182">
            <w:pPr>
              <w:jc w:val="center"/>
              <w:rPr>
                <w:rFonts w:ascii="Arial" w:hAnsi="Arial" w:cs="Arial"/>
                <w:b/>
              </w:rPr>
            </w:pPr>
            <w:r>
              <w:rPr>
                <w:rFonts w:ascii="Arial" w:hAnsi="Arial" w:cs="Arial"/>
                <w:b/>
              </w:rPr>
              <w:t>1</w:t>
            </w:r>
          </w:p>
        </w:tc>
        <w:tc>
          <w:tcPr>
            <w:tcW w:w="593" w:type="dxa"/>
            <w:tcBorders>
              <w:bottom w:val="single" w:sz="4" w:space="0" w:color="auto"/>
            </w:tcBorders>
            <w:vAlign w:val="center"/>
          </w:tcPr>
          <w:p w:rsidR="00FB0182" w:rsidRDefault="00FB0182">
            <w:pPr>
              <w:jc w:val="center"/>
              <w:rPr>
                <w:rFonts w:ascii="Arial" w:hAnsi="Arial" w:cs="Arial"/>
                <w:b/>
              </w:rPr>
            </w:pPr>
            <w:r>
              <w:rPr>
                <w:rFonts w:ascii="Arial" w:hAnsi="Arial" w:cs="Arial"/>
                <w:b/>
              </w:rPr>
              <w:t>2</w:t>
            </w:r>
          </w:p>
        </w:tc>
        <w:tc>
          <w:tcPr>
            <w:tcW w:w="593" w:type="dxa"/>
            <w:tcBorders>
              <w:bottom w:val="single" w:sz="4" w:space="0" w:color="auto"/>
            </w:tcBorders>
            <w:vAlign w:val="center"/>
          </w:tcPr>
          <w:p w:rsidR="00FB0182" w:rsidRDefault="00FB0182">
            <w:pPr>
              <w:jc w:val="center"/>
              <w:rPr>
                <w:rFonts w:ascii="Arial" w:hAnsi="Arial" w:cs="Arial"/>
                <w:b/>
              </w:rPr>
            </w:pPr>
            <w:r>
              <w:rPr>
                <w:rFonts w:ascii="Arial" w:hAnsi="Arial" w:cs="Arial"/>
                <w:b/>
              </w:rPr>
              <w:t>3</w:t>
            </w:r>
          </w:p>
        </w:tc>
        <w:tc>
          <w:tcPr>
            <w:tcW w:w="705" w:type="dxa"/>
            <w:gridSpan w:val="2"/>
            <w:tcBorders>
              <w:bottom w:val="single" w:sz="4" w:space="0" w:color="auto"/>
              <w:right w:val="single" w:sz="4" w:space="0" w:color="auto"/>
            </w:tcBorders>
            <w:vAlign w:val="center"/>
          </w:tcPr>
          <w:p w:rsidR="00FB0182" w:rsidRDefault="00FB0182">
            <w:pPr>
              <w:jc w:val="center"/>
              <w:rPr>
                <w:rFonts w:ascii="Arial" w:hAnsi="Arial" w:cs="Arial"/>
                <w:b/>
              </w:rPr>
            </w:pPr>
            <w:r>
              <w:rPr>
                <w:rFonts w:ascii="Arial" w:hAnsi="Arial" w:cs="Arial"/>
                <w:b/>
              </w:rPr>
              <w:t>4</w:t>
            </w:r>
          </w:p>
        </w:tc>
      </w:tr>
    </w:tbl>
    <w:p w:rsidR="00FB0182" w:rsidRDefault="00FB0182">
      <w:pPr>
        <w:spacing w:line="240" w:lineRule="auto"/>
      </w:pPr>
    </w:p>
    <w:p w:rsidR="00FB0182" w:rsidRDefault="00FB0182">
      <w:pPr>
        <w:pStyle w:val="Heading1Custom"/>
      </w:pPr>
      <w:bookmarkStart w:id="54" w:name="_Toc321401698"/>
      <w:r>
        <w:lastRenderedPageBreak/>
        <w:t>Pre-Test</w:t>
      </w:r>
      <w:bookmarkEnd w:id="53"/>
      <w:bookmarkEnd w:id="54"/>
    </w:p>
    <w:p w:rsidR="00FB0182" w:rsidRDefault="00FB0182">
      <w:pPr>
        <w:pStyle w:val="Heading3"/>
      </w:pPr>
      <w:r>
        <w:t>Test your knowledge about tax planning and reporting before you go through the course.</w:t>
      </w:r>
    </w:p>
    <w:p w:rsidR="00FB0182" w:rsidRDefault="00FB0182"/>
    <w:p w:rsidR="00FB0182" w:rsidRDefault="00FB0182">
      <w:pPr>
        <w:numPr>
          <w:ilvl w:val="0"/>
          <w:numId w:val="10"/>
        </w:numPr>
        <w:ind w:left="720"/>
        <w:rPr>
          <w:b/>
        </w:rPr>
      </w:pPr>
      <w:r>
        <w:rPr>
          <w:b/>
        </w:rPr>
        <w:t>What must small businesses pay income tax on?</w:t>
      </w:r>
    </w:p>
    <w:p w:rsidR="00FB0182" w:rsidRDefault="00FB0182">
      <w:pPr>
        <w:numPr>
          <w:ilvl w:val="1"/>
          <w:numId w:val="10"/>
        </w:numPr>
      </w:pPr>
      <w:r>
        <w:t>Gross income</w:t>
      </w:r>
    </w:p>
    <w:p w:rsidR="00FB0182" w:rsidRDefault="00FB0182">
      <w:pPr>
        <w:numPr>
          <w:ilvl w:val="1"/>
          <w:numId w:val="10"/>
        </w:numPr>
        <w:rPr>
          <w:b/>
        </w:rPr>
      </w:pPr>
      <w:r>
        <w:rPr>
          <w:b/>
        </w:rPr>
        <w:t>Net profit</w:t>
      </w:r>
    </w:p>
    <w:p w:rsidR="00FB0182" w:rsidRDefault="00FB0182">
      <w:pPr>
        <w:numPr>
          <w:ilvl w:val="1"/>
          <w:numId w:val="10"/>
        </w:numPr>
      </w:pPr>
      <w:r>
        <w:t>Net income</w:t>
      </w:r>
    </w:p>
    <w:p w:rsidR="00FB0182" w:rsidRDefault="00FB0182">
      <w:pPr>
        <w:numPr>
          <w:ilvl w:val="1"/>
          <w:numId w:val="10"/>
        </w:numPr>
      </w:pPr>
      <w:r>
        <w:t>Gross profit</w:t>
      </w:r>
    </w:p>
    <w:p w:rsidR="00FB0182" w:rsidRDefault="00FB0182">
      <w:pPr>
        <w:ind w:left="1080"/>
      </w:pPr>
    </w:p>
    <w:p w:rsidR="00FB0182" w:rsidRDefault="00FB0182">
      <w:pPr>
        <w:numPr>
          <w:ilvl w:val="0"/>
          <w:numId w:val="10"/>
        </w:numPr>
        <w:ind w:left="720"/>
        <w:rPr>
          <w:b/>
        </w:rPr>
      </w:pPr>
      <w:r>
        <w:rPr>
          <w:b/>
        </w:rPr>
        <w:t>Which are the two basic accounting methods?</w:t>
      </w:r>
    </w:p>
    <w:p w:rsidR="00FB0182" w:rsidRDefault="00FB0182">
      <w:pPr>
        <w:numPr>
          <w:ilvl w:val="1"/>
          <w:numId w:val="10"/>
        </w:numPr>
        <w:rPr>
          <w:b/>
        </w:rPr>
      </w:pPr>
      <w:r>
        <w:rPr>
          <w:b/>
        </w:rPr>
        <w:t>Cash</w:t>
      </w:r>
    </w:p>
    <w:p w:rsidR="00FB0182" w:rsidRDefault="00FB0182">
      <w:pPr>
        <w:numPr>
          <w:ilvl w:val="1"/>
          <w:numId w:val="10"/>
        </w:numPr>
      </w:pPr>
      <w:r>
        <w:t>Debit</w:t>
      </w:r>
    </w:p>
    <w:p w:rsidR="00FB0182" w:rsidRDefault="00FB0182">
      <w:pPr>
        <w:numPr>
          <w:ilvl w:val="1"/>
          <w:numId w:val="10"/>
        </w:numPr>
        <w:rPr>
          <w:b/>
        </w:rPr>
      </w:pPr>
      <w:r>
        <w:rPr>
          <w:b/>
        </w:rPr>
        <w:t>Accrual</w:t>
      </w:r>
    </w:p>
    <w:p w:rsidR="00FB0182" w:rsidRDefault="00FB0182">
      <w:pPr>
        <w:numPr>
          <w:ilvl w:val="1"/>
          <w:numId w:val="10"/>
        </w:numPr>
      </w:pPr>
      <w:r>
        <w:t>Fiscal</w:t>
      </w:r>
    </w:p>
    <w:p w:rsidR="00FB0182" w:rsidRDefault="00FB0182">
      <w:pPr>
        <w:ind w:left="1080"/>
      </w:pPr>
    </w:p>
    <w:p w:rsidR="00FB0182" w:rsidRDefault="00FB0182">
      <w:pPr>
        <w:numPr>
          <w:ilvl w:val="0"/>
          <w:numId w:val="10"/>
        </w:numPr>
        <w:ind w:left="720"/>
        <w:rPr>
          <w:b/>
        </w:rPr>
      </w:pPr>
      <w:r>
        <w:rPr>
          <w:b/>
        </w:rPr>
        <w:t>Which are the primary taxes business pay? Select all that apply.</w:t>
      </w:r>
    </w:p>
    <w:p w:rsidR="00FB0182" w:rsidRDefault="00FB0182">
      <w:pPr>
        <w:numPr>
          <w:ilvl w:val="1"/>
          <w:numId w:val="10"/>
        </w:numPr>
        <w:rPr>
          <w:b/>
        </w:rPr>
      </w:pPr>
      <w:r>
        <w:rPr>
          <w:b/>
        </w:rPr>
        <w:t>Income tax</w:t>
      </w:r>
    </w:p>
    <w:p w:rsidR="00FB0182" w:rsidRDefault="00FB0182">
      <w:pPr>
        <w:numPr>
          <w:ilvl w:val="1"/>
          <w:numId w:val="10"/>
        </w:numPr>
        <w:rPr>
          <w:b/>
        </w:rPr>
      </w:pPr>
      <w:r>
        <w:rPr>
          <w:b/>
        </w:rPr>
        <w:t>Self-employment tax</w:t>
      </w:r>
    </w:p>
    <w:p w:rsidR="00FB0182" w:rsidRDefault="00FB0182">
      <w:pPr>
        <w:numPr>
          <w:ilvl w:val="1"/>
          <w:numId w:val="10"/>
        </w:numPr>
        <w:rPr>
          <w:b/>
        </w:rPr>
      </w:pPr>
      <w:r>
        <w:rPr>
          <w:b/>
        </w:rPr>
        <w:t>State income tax</w:t>
      </w:r>
    </w:p>
    <w:p w:rsidR="00FB0182" w:rsidRDefault="00FB0182">
      <w:pPr>
        <w:numPr>
          <w:ilvl w:val="1"/>
          <w:numId w:val="10"/>
        </w:numPr>
      </w:pPr>
      <w:r>
        <w:t>Luxury tax</w:t>
      </w:r>
    </w:p>
    <w:p w:rsidR="00FB0182" w:rsidRDefault="00FB0182">
      <w:pPr>
        <w:numPr>
          <w:ilvl w:val="1"/>
          <w:numId w:val="10"/>
        </w:numPr>
        <w:rPr>
          <w:b/>
        </w:rPr>
      </w:pPr>
      <w:r>
        <w:rPr>
          <w:b/>
        </w:rPr>
        <w:t>Local taxes</w:t>
      </w:r>
    </w:p>
    <w:p w:rsidR="00FB0182" w:rsidRDefault="00FB0182">
      <w:pPr>
        <w:ind w:left="1080"/>
      </w:pPr>
    </w:p>
    <w:p w:rsidR="00FB0182" w:rsidRDefault="00FB0182">
      <w:pPr>
        <w:numPr>
          <w:ilvl w:val="0"/>
          <w:numId w:val="10"/>
        </w:numPr>
        <w:ind w:left="720"/>
        <w:rPr>
          <w:b/>
        </w:rPr>
      </w:pPr>
      <w:r>
        <w:rPr>
          <w:b/>
        </w:rPr>
        <w:t>If you are self-employed and have not incorporated, which tax form would you use when you file your taxes?</w:t>
      </w:r>
    </w:p>
    <w:p w:rsidR="00FB0182" w:rsidRDefault="00FB0182">
      <w:pPr>
        <w:numPr>
          <w:ilvl w:val="1"/>
          <w:numId w:val="15"/>
        </w:numPr>
        <w:rPr>
          <w:b/>
        </w:rPr>
      </w:pPr>
      <w:r>
        <w:rPr>
          <w:b/>
        </w:rPr>
        <w:t>Form 1040, Schedule C or C-EZ</w:t>
      </w:r>
    </w:p>
    <w:p w:rsidR="00FB0182" w:rsidRDefault="00FB0182">
      <w:pPr>
        <w:numPr>
          <w:ilvl w:val="1"/>
          <w:numId w:val="15"/>
        </w:numPr>
      </w:pPr>
      <w:r>
        <w:t>Form 1065</w:t>
      </w:r>
    </w:p>
    <w:p w:rsidR="00FB0182" w:rsidRDefault="00FB0182">
      <w:pPr>
        <w:numPr>
          <w:ilvl w:val="1"/>
          <w:numId w:val="15"/>
        </w:numPr>
      </w:pPr>
      <w:r>
        <w:t>Form 1120S</w:t>
      </w:r>
    </w:p>
    <w:p w:rsidR="00FB0182" w:rsidRDefault="00FB0182">
      <w:pPr>
        <w:numPr>
          <w:ilvl w:val="1"/>
          <w:numId w:val="15"/>
        </w:numPr>
      </w:pPr>
      <w:r>
        <w:t>Form W2</w:t>
      </w:r>
    </w:p>
    <w:p w:rsidR="00FB0182" w:rsidRDefault="00FB0182">
      <w:pPr>
        <w:ind w:left="1080"/>
      </w:pPr>
    </w:p>
    <w:p w:rsidR="00FB0182" w:rsidRDefault="00FB0182">
      <w:pPr>
        <w:numPr>
          <w:ilvl w:val="0"/>
          <w:numId w:val="10"/>
        </w:numPr>
        <w:ind w:left="720"/>
        <w:rPr>
          <w:b/>
        </w:rPr>
      </w:pPr>
      <w:r>
        <w:rPr>
          <w:b/>
        </w:rPr>
        <w:t>Which form reports employee’s annual wages and the amount of taxes withheld from their paycheck?</w:t>
      </w:r>
    </w:p>
    <w:p w:rsidR="00FB0182" w:rsidRDefault="00FB0182">
      <w:pPr>
        <w:numPr>
          <w:ilvl w:val="1"/>
          <w:numId w:val="10"/>
        </w:numPr>
        <w:rPr>
          <w:b/>
        </w:rPr>
      </w:pPr>
      <w:r>
        <w:rPr>
          <w:b/>
        </w:rPr>
        <w:t>W2</w:t>
      </w:r>
    </w:p>
    <w:p w:rsidR="00FB0182" w:rsidRDefault="00FB0182">
      <w:pPr>
        <w:numPr>
          <w:ilvl w:val="1"/>
          <w:numId w:val="10"/>
        </w:numPr>
      </w:pPr>
      <w:r>
        <w:t>W4</w:t>
      </w:r>
    </w:p>
    <w:p w:rsidR="00FB0182" w:rsidRDefault="00FB0182">
      <w:pPr>
        <w:numPr>
          <w:ilvl w:val="1"/>
          <w:numId w:val="10"/>
        </w:numPr>
      </w:pPr>
      <w:r>
        <w:t>Form 940</w:t>
      </w:r>
    </w:p>
    <w:p w:rsidR="00FB0182" w:rsidRDefault="00FB0182">
      <w:pPr>
        <w:numPr>
          <w:ilvl w:val="1"/>
          <w:numId w:val="10"/>
        </w:numPr>
      </w:pPr>
      <w:r>
        <w:t>Form 941</w:t>
      </w:r>
    </w:p>
    <w:p w:rsidR="00FB0182" w:rsidRDefault="00FB0182">
      <w:pPr>
        <w:ind w:left="1080"/>
      </w:pPr>
    </w:p>
    <w:tbl>
      <w:tblPr>
        <w:tblW w:w="4903" w:type="pct"/>
        <w:tblInd w:w="72" w:type="dxa"/>
        <w:tblLayout w:type="fixed"/>
        <w:tblCellMar>
          <w:top w:w="144" w:type="dxa"/>
          <w:left w:w="144" w:type="dxa"/>
          <w:bottom w:w="144" w:type="dxa"/>
          <w:right w:w="144" w:type="dxa"/>
        </w:tblCellMar>
        <w:tblLook w:val="00A0" w:firstRow="1" w:lastRow="0" w:firstColumn="1" w:lastColumn="0" w:noHBand="0" w:noVBand="0"/>
      </w:tblPr>
      <w:tblGrid>
        <w:gridCol w:w="3816"/>
        <w:gridCol w:w="6916"/>
      </w:tblGrid>
      <w:tr w:rsidR="00FB0182">
        <w:trPr>
          <w:trHeight w:val="368"/>
          <w:tblHeader/>
        </w:trPr>
        <w:tc>
          <w:tcPr>
            <w:tcW w:w="3816" w:type="dxa"/>
            <w:shd w:val="clear" w:color="auto" w:fill="C1961C"/>
            <w:tcMar>
              <w:top w:w="72" w:type="dxa"/>
              <w:left w:w="72" w:type="dxa"/>
              <w:bottom w:w="72" w:type="dxa"/>
              <w:right w:w="72" w:type="dxa"/>
            </w:tcMar>
          </w:tcPr>
          <w:p w:rsidR="00FB0182" w:rsidRDefault="00FB0182">
            <w:pPr>
              <w:pStyle w:val="Style14ptBoldWhiteCenteredLinespacingsingle"/>
            </w:pPr>
            <w:r>
              <w:lastRenderedPageBreak/>
              <w:br w:type="page"/>
            </w:r>
            <w:r>
              <w:br w:type="page"/>
            </w:r>
            <w:r>
              <w:br w:type="page"/>
              <w:t>Instructor Notes</w:t>
            </w:r>
          </w:p>
        </w:tc>
        <w:tc>
          <w:tcPr>
            <w:tcW w:w="6916" w:type="dxa"/>
            <w:shd w:val="clear" w:color="auto" w:fill="132F5A"/>
            <w:tcMar>
              <w:top w:w="72" w:type="dxa"/>
              <w:left w:w="72" w:type="dxa"/>
              <w:bottom w:w="72" w:type="dxa"/>
              <w:right w:w="72" w:type="dxa"/>
            </w:tcMar>
          </w:tcPr>
          <w:p w:rsidR="00FB0182" w:rsidRDefault="00FB0182">
            <w:pPr>
              <w:pStyle w:val="Style14ptBoldWhiteCenteredLinespacingsingle"/>
            </w:pPr>
            <w:r>
              <w:t>Presentation</w:t>
            </w:r>
          </w:p>
        </w:tc>
      </w:tr>
      <w:tr w:rsidR="00FB0182">
        <w:trPr>
          <w:trHeight w:val="233"/>
        </w:trPr>
        <w:tc>
          <w:tcPr>
            <w:tcW w:w="3816" w:type="dxa"/>
            <w:tcMar>
              <w:top w:w="72" w:type="dxa"/>
              <w:left w:w="72" w:type="dxa"/>
              <w:bottom w:w="72" w:type="dxa"/>
              <w:right w:w="72" w:type="dxa"/>
            </w:tcMar>
          </w:tcPr>
          <w:p w:rsidR="00FB0182" w:rsidRDefault="00FB0182">
            <w:pPr>
              <w:pStyle w:val="Minutes"/>
              <w:spacing w:line="240" w:lineRule="auto"/>
              <w:rPr>
                <w:rFonts w:cs="Arial"/>
                <w:i/>
                <w:color w:val="132F5A"/>
                <w:sz w:val="18"/>
                <w:szCs w:val="18"/>
              </w:rPr>
            </w:pPr>
            <w:r>
              <w:rPr>
                <w:color w:val="132F5A"/>
              </w:rPr>
              <w:t>10 minutes</w:t>
            </w:r>
          </w:p>
        </w:tc>
        <w:tc>
          <w:tcPr>
            <w:tcW w:w="6916" w:type="dxa"/>
            <w:tcMar>
              <w:top w:w="72" w:type="dxa"/>
              <w:left w:w="72" w:type="dxa"/>
              <w:bottom w:w="72" w:type="dxa"/>
              <w:right w:w="72" w:type="dxa"/>
            </w:tcMar>
          </w:tcPr>
          <w:p w:rsidR="00FB0182" w:rsidRDefault="00FB0182">
            <w:pPr>
              <w:pStyle w:val="Heading1"/>
            </w:pPr>
            <w:bookmarkStart w:id="55" w:name="_Toc321401699"/>
            <w:r>
              <w:t>Managing Your Tax Obligations</w:t>
            </w:r>
            <w:bookmarkEnd w:id="55"/>
          </w:p>
        </w:tc>
      </w:tr>
      <w:tr w:rsidR="00FB0182">
        <w:trPr>
          <w:trHeight w:val="431"/>
        </w:trPr>
        <w:tc>
          <w:tcPr>
            <w:tcW w:w="3816" w:type="dxa"/>
            <w:tcMar>
              <w:top w:w="72" w:type="dxa"/>
              <w:left w:w="72" w:type="dxa"/>
              <w:bottom w:w="72" w:type="dxa"/>
              <w:right w:w="72" w:type="dxa"/>
            </w:tcMar>
          </w:tcPr>
          <w:p w:rsidR="00FB0182" w:rsidRDefault="00D53B31">
            <w:pPr>
              <w:spacing w:line="240" w:lineRule="auto"/>
              <w:rPr>
                <w:rFonts w:cs="Arial"/>
                <w:i/>
                <w:color w:val="132F5A"/>
                <w:sz w:val="18"/>
                <w:szCs w:val="18"/>
              </w:rPr>
            </w:pPr>
            <w:bookmarkStart w:id="56" w:name="_Toc182728315"/>
            <w:r>
              <w:rPr>
                <w:rFonts w:cs="Arial"/>
                <w:i/>
                <w:noProof/>
                <w:color w:val="132F5A"/>
                <w:sz w:val="18"/>
                <w:szCs w:val="18"/>
              </w:rPr>
              <w:pict>
                <v:shape id="Picture 13" o:spid="_x0000_i1037" type="#_x0000_t75" style="width:168.75pt;height:125.25pt;visibility:visible" o:bordertopcolor="black" o:borderleftcolor="black" o:borderbottomcolor="black" o:borderrightcolor="black">
                  <v:imagedata r:id="rId23" o:title=""/>
                  <w10:bordertop type="single" width="2"/>
                  <w10:borderleft type="single" width="2"/>
                  <w10:borderbottom type="single" width="2"/>
                  <w10:borderright type="single" width="2"/>
                </v:shape>
              </w:pict>
            </w:r>
          </w:p>
          <w:p w:rsidR="00FB0182" w:rsidRDefault="00FB0182">
            <w:pPr>
              <w:spacing w:before="60" w:after="60"/>
              <w:rPr>
                <w:rFonts w:cs="Arial"/>
                <w:i/>
                <w:color w:val="132F5A"/>
                <w:sz w:val="18"/>
                <w:szCs w:val="18"/>
              </w:rPr>
            </w:pPr>
            <w:r>
              <w:rPr>
                <w:i/>
                <w:color w:val="132F5A"/>
              </w:rPr>
              <w:t>Slide 5</w:t>
            </w:r>
          </w:p>
        </w:tc>
        <w:tc>
          <w:tcPr>
            <w:tcW w:w="6916" w:type="dxa"/>
            <w:tcMar>
              <w:top w:w="72" w:type="dxa"/>
              <w:left w:w="72" w:type="dxa"/>
              <w:bottom w:w="72" w:type="dxa"/>
              <w:right w:w="72" w:type="dxa"/>
            </w:tcMar>
          </w:tcPr>
          <w:p w:rsidR="00FB0182" w:rsidRDefault="00FB0182">
            <w:pPr>
              <w:pStyle w:val="Body"/>
            </w:pPr>
            <w:r>
              <w:t>Business owners need to be informed about paying tax obligations.  As a small business owner, you generally will have the responsibility to pay taxes throughout the year. To know how to pay your taxes, you need information about business accounting, the legal form of your business and tax requirements. You will need to find out how to establish your tax year, accounting method and tax preparations and payment options. Having good accounting systems will help you track income and expenses and give you clear information to calculate your taxes and file accurate tax forms.  More importantly, you will be able to plan ahead, manage &amp; save your money, and pay your taxes on time.</w:t>
            </w:r>
          </w:p>
          <w:p w:rsidR="00FB0182" w:rsidRDefault="00FB0182">
            <w:pPr>
              <w:pStyle w:val="Body"/>
            </w:pPr>
          </w:p>
        </w:tc>
      </w:tr>
      <w:tr w:rsidR="00FB0182">
        <w:trPr>
          <w:trHeight w:val="243"/>
        </w:trPr>
        <w:tc>
          <w:tcPr>
            <w:tcW w:w="3816" w:type="dxa"/>
            <w:tcMar>
              <w:top w:w="72" w:type="dxa"/>
              <w:left w:w="72" w:type="dxa"/>
              <w:bottom w:w="72" w:type="dxa"/>
              <w:right w:w="72" w:type="dxa"/>
            </w:tcMar>
          </w:tcPr>
          <w:p w:rsidR="00FB0182" w:rsidRDefault="00FB0182">
            <w:pPr>
              <w:pStyle w:val="InstructorNotes"/>
              <w:rPr>
                <w:noProof/>
                <w:color w:val="132F5A"/>
                <w:szCs w:val="22"/>
              </w:rPr>
            </w:pPr>
          </w:p>
        </w:tc>
        <w:tc>
          <w:tcPr>
            <w:tcW w:w="6916" w:type="dxa"/>
            <w:tcMar>
              <w:top w:w="72" w:type="dxa"/>
              <w:left w:w="72" w:type="dxa"/>
              <w:bottom w:w="72" w:type="dxa"/>
              <w:right w:w="72" w:type="dxa"/>
            </w:tcMar>
          </w:tcPr>
          <w:p w:rsidR="00FB0182" w:rsidRDefault="00FB0182">
            <w:pPr>
              <w:pStyle w:val="Heading1"/>
            </w:pPr>
            <w:bookmarkStart w:id="57" w:name="_Toc321401700"/>
            <w:r>
              <w:t>Primary Business Taxes</w:t>
            </w:r>
            <w:bookmarkEnd w:id="57"/>
          </w:p>
        </w:tc>
      </w:tr>
      <w:tr w:rsidR="00FB0182">
        <w:trPr>
          <w:trHeight w:val="243"/>
        </w:trPr>
        <w:tc>
          <w:tcPr>
            <w:tcW w:w="3816" w:type="dxa"/>
            <w:tcMar>
              <w:top w:w="72" w:type="dxa"/>
              <w:left w:w="72" w:type="dxa"/>
              <w:bottom w:w="72" w:type="dxa"/>
              <w:right w:w="72" w:type="dxa"/>
            </w:tcMar>
          </w:tcPr>
          <w:p w:rsidR="00FB0182" w:rsidRDefault="00FB0182">
            <w:pPr>
              <w:pStyle w:val="InstructorNotes"/>
            </w:pPr>
            <w:r>
              <w:object w:dxaOrig="7202" w:dyaOrig="5389">
                <v:shape id="_x0000_i1038" type="#_x0000_t75" style="width:165pt;height:121.5pt" o:ole="">
                  <v:imagedata r:id="rId24" o:title=""/>
                </v:shape>
                <o:OLEObject Type="Embed" ProgID="PowerPoint.Slide.8" ShapeID="_x0000_i1038" DrawAspect="Content" ObjectID="_1500196839" r:id="rId25"/>
              </w:object>
            </w:r>
          </w:p>
          <w:p w:rsidR="00FB0182" w:rsidRDefault="00FB0182">
            <w:pPr>
              <w:pStyle w:val="InstructorNotes"/>
            </w:pPr>
            <w:r>
              <w:rPr>
                <w:i w:val="0"/>
                <w:color w:val="132F5A"/>
              </w:rPr>
              <w:t>Slide 6</w:t>
            </w:r>
          </w:p>
          <w:p w:rsidR="00FB0182" w:rsidRDefault="00FB0182">
            <w:pPr>
              <w:spacing w:before="60" w:after="60"/>
              <w:rPr>
                <w:color w:val="132F5A"/>
                <w:szCs w:val="22"/>
              </w:rPr>
            </w:pPr>
          </w:p>
        </w:tc>
        <w:tc>
          <w:tcPr>
            <w:tcW w:w="6916" w:type="dxa"/>
            <w:tcMar>
              <w:top w:w="72" w:type="dxa"/>
              <w:left w:w="72" w:type="dxa"/>
              <w:bottom w:w="72" w:type="dxa"/>
              <w:right w:w="72" w:type="dxa"/>
            </w:tcMar>
          </w:tcPr>
          <w:p w:rsidR="00FB0182" w:rsidRDefault="00FB0182">
            <w:pPr>
              <w:pStyle w:val="Body"/>
            </w:pPr>
            <w:r>
              <w:t>Business owners may pay several types of taxes.</w:t>
            </w:r>
          </w:p>
          <w:p w:rsidR="00FB0182" w:rsidRDefault="00FB0182">
            <w:pPr>
              <w:pStyle w:val="Body"/>
              <w:numPr>
                <w:ilvl w:val="0"/>
                <w:numId w:val="1"/>
              </w:numPr>
            </w:pPr>
            <w:r>
              <w:t>Income taxes</w:t>
            </w:r>
          </w:p>
          <w:p w:rsidR="00FB0182" w:rsidRDefault="00FB0182">
            <w:pPr>
              <w:pStyle w:val="Body"/>
              <w:numPr>
                <w:ilvl w:val="0"/>
                <w:numId w:val="1"/>
              </w:numPr>
            </w:pPr>
            <w:r>
              <w:t>Self-Employment tax</w:t>
            </w:r>
          </w:p>
          <w:p w:rsidR="00FB0182" w:rsidRDefault="00FB0182">
            <w:pPr>
              <w:pStyle w:val="Body"/>
              <w:numPr>
                <w:ilvl w:val="0"/>
                <w:numId w:val="1"/>
              </w:numPr>
            </w:pPr>
            <w:r>
              <w:t>Employment and unemployment taxes on employees</w:t>
            </w:r>
          </w:p>
          <w:p w:rsidR="00FB0182" w:rsidRDefault="00FB0182">
            <w:pPr>
              <w:pStyle w:val="Body"/>
              <w:numPr>
                <w:ilvl w:val="0"/>
                <w:numId w:val="1"/>
              </w:numPr>
            </w:pPr>
            <w:r>
              <w:t>Excise taxes</w:t>
            </w:r>
          </w:p>
          <w:p w:rsidR="00FB0182" w:rsidRDefault="00FB0182">
            <w:pPr>
              <w:pStyle w:val="Body"/>
              <w:numPr>
                <w:ilvl w:val="0"/>
                <w:numId w:val="1"/>
              </w:numPr>
            </w:pPr>
            <w:r>
              <w:t>State/local taxes and fees</w:t>
            </w:r>
          </w:p>
          <w:p w:rsidR="00FB0182" w:rsidRDefault="00FB0182">
            <w:pPr>
              <w:pStyle w:val="Body"/>
            </w:pPr>
            <w:r>
              <w:t>Let’s look at each of these, plus several other taxes, in detail.</w:t>
            </w:r>
          </w:p>
          <w:p w:rsidR="00FB0182" w:rsidRDefault="00FB0182">
            <w:pPr>
              <w:pStyle w:val="Body"/>
            </w:pPr>
          </w:p>
          <w:p w:rsidR="00FB0182" w:rsidRDefault="00FB0182">
            <w:pPr>
              <w:pStyle w:val="Heading2"/>
            </w:pPr>
            <w:r>
              <w:t>Income Tax</w:t>
            </w:r>
          </w:p>
          <w:p w:rsidR="00FB0182" w:rsidRDefault="00FB0182">
            <w:pPr>
              <w:rPr>
                <w:kern w:val="32"/>
              </w:rPr>
            </w:pPr>
            <w:r>
              <w:t xml:space="preserve">Your income tax is based on net profit.  This is essentially determined by subtracting your </w:t>
            </w:r>
            <w:r>
              <w:rPr>
                <w:kern w:val="32"/>
              </w:rPr>
              <w:t xml:space="preserve">business’s expenses from its income.  Business expenses are those that are ordinary and necessary to operate (run) the business.  </w:t>
            </w:r>
          </w:p>
          <w:p w:rsidR="00FB0182" w:rsidRDefault="00FB0182">
            <w:pPr>
              <w:rPr>
                <w:kern w:val="32"/>
              </w:rPr>
            </w:pPr>
          </w:p>
          <w:p w:rsidR="00FB0182" w:rsidRDefault="00FB0182">
            <w:pPr>
              <w:rPr>
                <w:kern w:val="32"/>
                <w:szCs w:val="22"/>
              </w:rPr>
            </w:pPr>
            <w:r>
              <w:t>Sole proprietorships, partnerships, limited liability companies and S-corporations show their net profit on the owners’ personal income tax forms. C-corporations pay corporate income tax. Most states also charge income tax, as do many cities and counties.</w:t>
            </w:r>
          </w:p>
          <w:p w:rsidR="00FB0182" w:rsidRDefault="00FB0182">
            <w:pPr>
              <w:pStyle w:val="Body"/>
            </w:pPr>
          </w:p>
          <w:p w:rsidR="00FB0182" w:rsidRDefault="00FB0182">
            <w:pPr>
              <w:pStyle w:val="Heading2"/>
            </w:pPr>
            <w:r>
              <w:t>Self Employment Tax</w:t>
            </w:r>
          </w:p>
          <w:p w:rsidR="00FB0182" w:rsidRDefault="00FB0182">
            <w:pPr>
              <w:pStyle w:val="Body"/>
            </w:pPr>
            <w:r>
              <w:t xml:space="preserve">If you are in business for yourself (including a part-time business) or carry on a trade or business as a sole proprietor or an independent contractor, you are generally considered by the IRS to be self-employed.  You may pay Self Employment tax, also known as Social Security and Medicare taxes, if you are self-employed. You must pay self employment tax if your earnings from self-employment are $400 or more (as of 2012).  The self employment tax is currently 15.3%: Medicare accounts for 2.9% and social security for 12.4%.  </w:t>
            </w:r>
          </w:p>
          <w:p w:rsidR="00FB0182" w:rsidRDefault="00FB0182">
            <w:pPr>
              <w:pStyle w:val="Heading2"/>
            </w:pPr>
            <w:r>
              <w:lastRenderedPageBreak/>
              <w:t>Employment Taxes</w:t>
            </w:r>
          </w:p>
          <w:p w:rsidR="00FB0182" w:rsidRDefault="00FB0182">
            <w:pPr>
              <w:pStyle w:val="Body"/>
            </w:pPr>
            <w:r>
              <w:t>If you have employees, be aware that there are several employment taxes.  Some are paid by the employer, some by the employee and some are shared.</w:t>
            </w:r>
          </w:p>
          <w:p w:rsidR="00FB0182" w:rsidRDefault="00FB0182">
            <w:pPr>
              <w:pStyle w:val="Body"/>
              <w:numPr>
                <w:ilvl w:val="0"/>
                <w:numId w:val="17"/>
              </w:numPr>
            </w:pPr>
            <w:r>
              <w:t xml:space="preserve">Employers </w:t>
            </w:r>
            <w:r>
              <w:rPr>
                <w:b/>
              </w:rPr>
              <w:t>withhold</w:t>
            </w:r>
            <w:r>
              <w:t xml:space="preserve"> federal and state income tax from employees' wages</w:t>
            </w:r>
          </w:p>
          <w:p w:rsidR="00FB0182" w:rsidRDefault="00FB0182">
            <w:pPr>
              <w:pStyle w:val="Body"/>
              <w:numPr>
                <w:ilvl w:val="0"/>
                <w:numId w:val="17"/>
              </w:numPr>
            </w:pPr>
            <w:r>
              <w:t xml:space="preserve">Employers </w:t>
            </w:r>
            <w:r>
              <w:rPr>
                <w:b/>
              </w:rPr>
              <w:t>withhold</w:t>
            </w:r>
            <w:r>
              <w:t xml:space="preserve"> part of Social Security and Medicare (FICA) taxes from employees' wages and </w:t>
            </w:r>
            <w:r>
              <w:rPr>
                <w:b/>
              </w:rPr>
              <w:t>pay</w:t>
            </w:r>
            <w:r>
              <w:t xml:space="preserve"> a matching amount</w:t>
            </w:r>
          </w:p>
          <w:p w:rsidR="00FB0182" w:rsidRDefault="00FB0182">
            <w:pPr>
              <w:pStyle w:val="Body"/>
              <w:numPr>
                <w:ilvl w:val="0"/>
                <w:numId w:val="17"/>
              </w:numPr>
            </w:pPr>
            <w:r>
              <w:t xml:space="preserve">Employers generally </w:t>
            </w:r>
            <w:r>
              <w:rPr>
                <w:b/>
              </w:rPr>
              <w:t>pay</w:t>
            </w:r>
            <w:r>
              <w:t xml:space="preserve"> federal and state unemployment insurance (FUTA) tax. You report and pay it separately from other taxes</w:t>
            </w:r>
          </w:p>
          <w:p w:rsidR="00FB0182" w:rsidRDefault="00FB0182">
            <w:pPr>
              <w:pStyle w:val="Body"/>
              <w:numPr>
                <w:ilvl w:val="0"/>
                <w:numId w:val="17"/>
              </w:numPr>
            </w:pPr>
            <w:r>
              <w:t xml:space="preserve">Employers </w:t>
            </w:r>
            <w:r>
              <w:rPr>
                <w:b/>
              </w:rPr>
              <w:t>pay</w:t>
            </w:r>
            <w:r>
              <w:t xml:space="preserve"> into state disability programs</w:t>
            </w:r>
          </w:p>
          <w:p w:rsidR="00FB0182" w:rsidRDefault="00FB0182">
            <w:pPr>
              <w:pStyle w:val="Body"/>
            </w:pPr>
          </w:p>
          <w:p w:rsidR="00FB0182" w:rsidRDefault="00FB0182">
            <w:pPr>
              <w:pStyle w:val="Body"/>
            </w:pPr>
            <w:r>
              <w:rPr>
                <w:b/>
              </w:rPr>
              <w:t>Excise tax</w:t>
            </w:r>
          </w:p>
          <w:p w:rsidR="00FB0182" w:rsidRDefault="00FB0182">
            <w:pPr>
              <w:pStyle w:val="Body"/>
            </w:pPr>
            <w:r>
              <w:t xml:space="preserve">You may pay excise taxes if you manufacture or sell certain products, operate certain kinds of businesses, or use certain kinds of equipment.  For example, indoor tanning services pay an excise tax, as do businesses that operate heavy vehicles (such as trucks) on the highways.  </w:t>
            </w:r>
          </w:p>
          <w:p w:rsidR="00FB0182" w:rsidRDefault="00FB0182">
            <w:pPr>
              <w:pStyle w:val="Heading2"/>
            </w:pPr>
          </w:p>
          <w:p w:rsidR="00FB0182" w:rsidRDefault="00FB0182">
            <w:pPr>
              <w:pStyle w:val="Heading2"/>
            </w:pPr>
            <w:r>
              <w:t>Sales Tax</w:t>
            </w:r>
          </w:p>
          <w:p w:rsidR="00FB0182" w:rsidRDefault="00FB0182">
            <w:pPr>
              <w:pStyle w:val="Body"/>
            </w:pPr>
            <w:r>
              <w:t>In about 45 states, retail sellers are required to collect sales tax from customers. You then turn over the taxes you have collected to the appropriate state agency following its collection process.</w:t>
            </w:r>
          </w:p>
          <w:p w:rsidR="00FB0182" w:rsidRDefault="00FB0182">
            <w:pPr>
              <w:pStyle w:val="Body"/>
            </w:pPr>
          </w:p>
          <w:p w:rsidR="00FB0182" w:rsidRDefault="00FB0182">
            <w:pPr>
              <w:pStyle w:val="Heading2"/>
            </w:pPr>
            <w:r>
              <w:t>Local Taxes</w:t>
            </w:r>
          </w:p>
          <w:p w:rsidR="00FB0182" w:rsidRDefault="00FB0182">
            <w:pPr>
              <w:pStyle w:val="Body"/>
            </w:pPr>
            <w:r>
              <w:t xml:space="preserve">Depending upon your particular situation and location, you may be responsible for real estate and personal property taxes. Most cities and counties also require businesses to acquire licenses and permits. Some jurisdictions charge taxes on end of year inventory. Contact your state, county and city agencies to find local requirements.  </w:t>
            </w:r>
          </w:p>
          <w:p w:rsidR="00FB0182" w:rsidRDefault="00FB0182">
            <w:pPr>
              <w:pStyle w:val="Body"/>
            </w:pPr>
          </w:p>
        </w:tc>
      </w:tr>
      <w:tr w:rsidR="00FB0182">
        <w:trPr>
          <w:trHeight w:val="233"/>
        </w:trPr>
        <w:tc>
          <w:tcPr>
            <w:tcW w:w="3816" w:type="dxa"/>
            <w:tcMar>
              <w:top w:w="72" w:type="dxa"/>
              <w:left w:w="72" w:type="dxa"/>
              <w:bottom w:w="72" w:type="dxa"/>
              <w:right w:w="72" w:type="dxa"/>
            </w:tcMar>
          </w:tcPr>
          <w:p w:rsidR="00FB0182" w:rsidRDefault="00FB0182">
            <w:pPr>
              <w:pStyle w:val="Minutes"/>
              <w:spacing w:line="240" w:lineRule="auto"/>
              <w:rPr>
                <w:rFonts w:cs="Arial"/>
                <w:i/>
                <w:color w:val="132F5A"/>
                <w:sz w:val="18"/>
                <w:szCs w:val="18"/>
              </w:rPr>
            </w:pPr>
          </w:p>
        </w:tc>
        <w:tc>
          <w:tcPr>
            <w:tcW w:w="6916" w:type="dxa"/>
            <w:tcMar>
              <w:top w:w="72" w:type="dxa"/>
              <w:left w:w="72" w:type="dxa"/>
              <w:bottom w:w="72" w:type="dxa"/>
              <w:right w:w="72" w:type="dxa"/>
            </w:tcMar>
          </w:tcPr>
          <w:p w:rsidR="00FB0182" w:rsidRDefault="00FB0182">
            <w:pPr>
              <w:pStyle w:val="Heading1"/>
            </w:pPr>
            <w:bookmarkStart w:id="58" w:name="_Toc321401701"/>
            <w:r>
              <w:t>Tax Identification Number</w:t>
            </w:r>
            <w:bookmarkEnd w:id="58"/>
          </w:p>
        </w:tc>
      </w:tr>
      <w:tr w:rsidR="00FB0182">
        <w:trPr>
          <w:trHeight w:val="431"/>
        </w:trPr>
        <w:tc>
          <w:tcPr>
            <w:tcW w:w="3816" w:type="dxa"/>
            <w:tcMar>
              <w:top w:w="72" w:type="dxa"/>
              <w:left w:w="72" w:type="dxa"/>
              <w:bottom w:w="72" w:type="dxa"/>
              <w:right w:w="72" w:type="dxa"/>
            </w:tcMar>
          </w:tcPr>
          <w:p w:rsidR="00FB0182" w:rsidRDefault="00FB0182">
            <w:pPr>
              <w:spacing w:before="60" w:after="60"/>
              <w:rPr>
                <w:rFonts w:cs="Arial"/>
                <w:i/>
                <w:color w:val="132F5A"/>
                <w:sz w:val="18"/>
                <w:szCs w:val="18"/>
              </w:rPr>
            </w:pPr>
          </w:p>
        </w:tc>
        <w:tc>
          <w:tcPr>
            <w:tcW w:w="6916" w:type="dxa"/>
            <w:tcMar>
              <w:top w:w="72" w:type="dxa"/>
              <w:left w:w="72" w:type="dxa"/>
              <w:bottom w:w="72" w:type="dxa"/>
              <w:right w:w="72" w:type="dxa"/>
            </w:tcMar>
          </w:tcPr>
          <w:p w:rsidR="00FB0182" w:rsidRDefault="00FB0182">
            <w:pPr>
              <w:pStyle w:val="Body"/>
            </w:pPr>
            <w:r>
              <w:t xml:space="preserve">You must have a taxpayer identification number (TIN) so the IRS can process your returns.  The two most common types are social security numbers and the employer identification number (EIN).  An EIN is issued by the IRS to sole proprietors, partnerships, and corporations.  You need an EIN if you have employees, have a qualified retirement plan, operate your business as a corporation or partnership, or file returns for employment taxes.  You can apply for an EIN from IRS online or via telephone.  </w:t>
            </w:r>
          </w:p>
          <w:p w:rsidR="00FB0182" w:rsidRDefault="00FB0182">
            <w:pPr>
              <w:pStyle w:val="Body"/>
            </w:pPr>
          </w:p>
        </w:tc>
      </w:tr>
      <w:tr w:rsidR="00FB0182">
        <w:trPr>
          <w:trHeight w:val="243"/>
        </w:trPr>
        <w:tc>
          <w:tcPr>
            <w:tcW w:w="3816" w:type="dxa"/>
            <w:tcMar>
              <w:top w:w="72" w:type="dxa"/>
              <w:left w:w="72" w:type="dxa"/>
              <w:bottom w:w="72" w:type="dxa"/>
              <w:right w:w="72" w:type="dxa"/>
            </w:tcMar>
          </w:tcPr>
          <w:p w:rsidR="00FB0182" w:rsidRDefault="00FB0182">
            <w:pPr>
              <w:pStyle w:val="InstructorNotes"/>
              <w:pageBreakBefore/>
              <w:rPr>
                <w:color w:val="132F5A"/>
                <w:szCs w:val="22"/>
              </w:rPr>
            </w:pPr>
          </w:p>
        </w:tc>
        <w:tc>
          <w:tcPr>
            <w:tcW w:w="6916" w:type="dxa"/>
            <w:tcMar>
              <w:top w:w="72" w:type="dxa"/>
              <w:left w:w="72" w:type="dxa"/>
              <w:bottom w:w="72" w:type="dxa"/>
              <w:right w:w="72" w:type="dxa"/>
            </w:tcMar>
          </w:tcPr>
          <w:p w:rsidR="00FB0182" w:rsidRDefault="00FB0182">
            <w:pPr>
              <w:pStyle w:val="Heading1"/>
            </w:pPr>
            <w:bookmarkStart w:id="59" w:name="_Toc321401702"/>
            <w:r>
              <w:t>Federal Income Tax Forms</w:t>
            </w:r>
            <w:bookmarkEnd w:id="59"/>
          </w:p>
        </w:tc>
      </w:tr>
      <w:tr w:rsidR="00FB0182">
        <w:trPr>
          <w:trHeight w:val="243"/>
        </w:trPr>
        <w:tc>
          <w:tcPr>
            <w:tcW w:w="3816" w:type="dxa"/>
            <w:tcMar>
              <w:top w:w="72" w:type="dxa"/>
              <w:left w:w="72" w:type="dxa"/>
              <w:bottom w:w="72" w:type="dxa"/>
              <w:right w:w="72" w:type="dxa"/>
            </w:tcMar>
          </w:tcPr>
          <w:p w:rsidR="00FB0182" w:rsidRDefault="00FB0182">
            <w:pPr>
              <w:pStyle w:val="InstructorNotes"/>
            </w:pPr>
            <w:r>
              <w:object w:dxaOrig="7202" w:dyaOrig="5389">
                <v:shape id="_x0000_i1039" type="#_x0000_t75" style="width:162.75pt;height:121.5pt" o:ole="">
                  <v:imagedata r:id="rId26" o:title=""/>
                </v:shape>
                <o:OLEObject Type="Embed" ProgID="PowerPoint.Slide.8" ShapeID="_x0000_i1039" DrawAspect="Content" ObjectID="_1500196840" r:id="rId27"/>
              </w:object>
            </w:r>
          </w:p>
          <w:p w:rsidR="00FB0182" w:rsidRDefault="00FB0182">
            <w:pPr>
              <w:pStyle w:val="Heading2"/>
            </w:pPr>
            <w:r>
              <w:t>Slide 7</w:t>
            </w:r>
          </w:p>
        </w:tc>
        <w:tc>
          <w:tcPr>
            <w:tcW w:w="6916" w:type="dxa"/>
            <w:tcMar>
              <w:top w:w="72" w:type="dxa"/>
              <w:left w:w="72" w:type="dxa"/>
              <w:bottom w:w="72" w:type="dxa"/>
              <w:right w:w="72" w:type="dxa"/>
            </w:tcMar>
          </w:tcPr>
          <w:p w:rsidR="00FB0182" w:rsidRDefault="00FB0182">
            <w:pPr>
              <w:pStyle w:val="Body"/>
            </w:pPr>
            <w:r>
              <w:t xml:space="preserve">Your business structure impacts your income tax payments and the forms you use when you file your taxes.  For example, partnerships, sole proprietorships, S-corporation and limited liability companies are not taxed separately on business profits.  Instead, the profits "pass through" the businesses to their owners, who report business income or losses on their personal tax returns. A C-corporation is the only type of business that must pay its own income taxes on profits.   </w:t>
            </w:r>
          </w:p>
          <w:p w:rsidR="00FB0182" w:rsidRDefault="00FB0182">
            <w:pPr>
              <w:pStyle w:val="Body"/>
            </w:pPr>
          </w:p>
          <w:p w:rsidR="00FB0182" w:rsidRDefault="00FB0182">
            <w:pPr>
              <w:pStyle w:val="Body"/>
            </w:pPr>
            <w:r>
              <w:t>More specifically, for federal income tax purposes, there are four major forms of business, each of which uses its own tax forms.</w:t>
            </w:r>
          </w:p>
          <w:p w:rsidR="00FB0182" w:rsidRDefault="00FB0182">
            <w:pPr>
              <w:pStyle w:val="Body"/>
            </w:pPr>
          </w:p>
          <w:p w:rsidR="00FB0182" w:rsidRDefault="00FB0182">
            <w:pPr>
              <w:pStyle w:val="Heading2"/>
            </w:pPr>
            <w:r>
              <w:t>Sole Proprietorship</w:t>
            </w:r>
          </w:p>
          <w:p w:rsidR="00FB0182" w:rsidRDefault="00FB0182">
            <w:pPr>
              <w:pStyle w:val="Body"/>
            </w:pPr>
            <w:r>
              <w:rPr>
                <w:i/>
              </w:rPr>
              <w:t>Profit and Loss From Business, Sole Proprietor, Schedule C or C-EZ, Form 1040.</w:t>
            </w:r>
            <w:r>
              <w:t xml:space="preserve"> You list your income and expenses on Schedule C or C-EZ to determine your net profit. The net profit is listed on your tax return (Form 1040).</w:t>
            </w:r>
          </w:p>
          <w:p w:rsidR="00FB0182" w:rsidRDefault="00FB0182">
            <w:pPr>
              <w:pStyle w:val="Body"/>
            </w:pPr>
          </w:p>
          <w:p w:rsidR="00FB0182" w:rsidRDefault="00FB0182">
            <w:pPr>
              <w:pStyle w:val="Heading2"/>
            </w:pPr>
            <w:r>
              <w:t>Partnership</w:t>
            </w:r>
          </w:p>
          <w:p w:rsidR="00FB0182" w:rsidRDefault="00FB0182">
            <w:pPr>
              <w:pStyle w:val="Body"/>
            </w:pPr>
            <w:r>
              <w:rPr>
                <w:i/>
              </w:rPr>
              <w:t>U.S. Return of Partnership Income, Form 1065</w:t>
            </w:r>
            <w:r>
              <w:t>. A partnership must file this annual information return to report the income, deductions, gains and losses. The partnership must also furnish copies of Schedule K-1 (Form 1065) to the partners. The partnership profits or losses "pass through" to its partners. Each partner includes his or her share of the partnership's income or loss on his or her tax return.</w:t>
            </w:r>
          </w:p>
          <w:p w:rsidR="00FB0182" w:rsidRDefault="00FB0182">
            <w:pPr>
              <w:pStyle w:val="Body"/>
            </w:pPr>
          </w:p>
          <w:p w:rsidR="00FB0182" w:rsidRDefault="00FB0182">
            <w:pPr>
              <w:pStyle w:val="Heading2"/>
            </w:pPr>
            <w:r>
              <w:t>S-corporation</w:t>
            </w:r>
          </w:p>
          <w:p w:rsidR="00FB0182" w:rsidRDefault="00FB0182">
            <w:pPr>
              <w:pStyle w:val="Body"/>
            </w:pPr>
            <w:r>
              <w:rPr>
                <w:i/>
              </w:rPr>
              <w:t>Income Tax Return for an S-corporation Form 1120S</w:t>
            </w:r>
            <w:r>
              <w:t>. S-corporations elect to pass corporate income, losses, deductions and credit through to their shareholders for federal tax purposes. Shareholders of the S-corporation are issued Form K-1, showing the income that the shareholders received through the corporation. Shareholders of S-corporations report the flow-through of income and losses on their personal tax returns.</w:t>
            </w:r>
          </w:p>
          <w:p w:rsidR="00FB0182" w:rsidRDefault="00FB0182">
            <w:pPr>
              <w:pStyle w:val="Body"/>
            </w:pPr>
          </w:p>
          <w:p w:rsidR="00FB0182" w:rsidRDefault="00FB0182">
            <w:pPr>
              <w:pStyle w:val="Heading2"/>
            </w:pPr>
            <w:r>
              <w:t>Corporation</w:t>
            </w:r>
          </w:p>
          <w:p w:rsidR="00FB0182" w:rsidRDefault="00FB0182">
            <w:pPr>
              <w:pStyle w:val="Body"/>
            </w:pPr>
            <w:r>
              <w:rPr>
                <w:i/>
              </w:rPr>
              <w:t>US Corporation Income Tax Return 1120</w:t>
            </w:r>
            <w:r>
              <w:t>. A regular corporation (also known as a C-corporation) is taxed as a separate entity under the tax laws. Income earned by a corporation is normally taxed at the corporate level and the corporation must file a Form 1120 each year to report this income. After the corporate income tax is paid on the profits, any distributions made to stockholders are taxed again at the stockholders' tax rates as dividends.</w:t>
            </w:r>
          </w:p>
          <w:p w:rsidR="00FB0182" w:rsidRDefault="00FB0182">
            <w:pPr>
              <w:pStyle w:val="Heading2"/>
            </w:pPr>
            <w:r>
              <w:lastRenderedPageBreak/>
              <w:t>Limited Liability Company (LLC)</w:t>
            </w:r>
          </w:p>
          <w:p w:rsidR="00FB0182" w:rsidRDefault="00FB0182">
            <w:pPr>
              <w:pStyle w:val="Body"/>
            </w:pPr>
            <w:r>
              <w:t>The federal government does not recognize a Limited Liability Company (LLC) as a classification for federal tax purposes. An LLC business entity must file a corporation, partnership or sole proprietorship tax return.</w:t>
            </w:r>
          </w:p>
          <w:p w:rsidR="00FB0182" w:rsidRDefault="00FB0182">
            <w:pPr>
              <w:pStyle w:val="Body"/>
            </w:pPr>
          </w:p>
        </w:tc>
      </w:tr>
      <w:tr w:rsidR="00FB0182">
        <w:trPr>
          <w:trHeight w:val="243"/>
        </w:trPr>
        <w:tc>
          <w:tcPr>
            <w:tcW w:w="3816" w:type="dxa"/>
            <w:tcMar>
              <w:top w:w="72" w:type="dxa"/>
              <w:left w:w="72" w:type="dxa"/>
              <w:bottom w:w="72" w:type="dxa"/>
              <w:right w:w="72" w:type="dxa"/>
            </w:tcMar>
          </w:tcPr>
          <w:p w:rsidR="00FB0182" w:rsidRDefault="00FB0182">
            <w:pPr>
              <w:pStyle w:val="InstructorNotes"/>
              <w:rPr>
                <w:color w:val="132F5A"/>
                <w:szCs w:val="22"/>
              </w:rPr>
            </w:pPr>
          </w:p>
        </w:tc>
        <w:tc>
          <w:tcPr>
            <w:tcW w:w="6916" w:type="dxa"/>
            <w:tcMar>
              <w:top w:w="72" w:type="dxa"/>
              <w:left w:w="72" w:type="dxa"/>
              <w:bottom w:w="72" w:type="dxa"/>
              <w:right w:w="72" w:type="dxa"/>
            </w:tcMar>
          </w:tcPr>
          <w:p w:rsidR="00FB0182" w:rsidRDefault="00FB0182">
            <w:pPr>
              <w:pStyle w:val="Heading1"/>
            </w:pPr>
            <w:bookmarkStart w:id="60" w:name="_Toc321401703"/>
            <w:r>
              <w:t>Discussion Point #1: Federal Income Tax Forms</w:t>
            </w:r>
            <w:bookmarkEnd w:id="60"/>
          </w:p>
        </w:tc>
      </w:tr>
      <w:tr w:rsidR="00FB0182">
        <w:trPr>
          <w:trHeight w:val="6237"/>
        </w:trPr>
        <w:tc>
          <w:tcPr>
            <w:tcW w:w="3816" w:type="dxa"/>
            <w:tcMar>
              <w:top w:w="72" w:type="dxa"/>
              <w:left w:w="72" w:type="dxa"/>
              <w:bottom w:w="72" w:type="dxa"/>
              <w:right w:w="72" w:type="dxa"/>
            </w:tcMar>
          </w:tcPr>
          <w:p w:rsidR="00FB0182" w:rsidRDefault="00D53B31">
            <w:pPr>
              <w:pStyle w:val="InstructorNotes"/>
            </w:pPr>
            <w:r>
              <w:rPr>
                <w:noProof/>
              </w:rPr>
              <w:pict>
                <v:shape id="Picture 30" o:spid="_x0000_i1040" type="#_x0000_t75" style="width:159pt;height:117pt;visibility:visible">
                  <v:imagedata r:id="rId28" o:title=""/>
                </v:shape>
              </w:pict>
            </w:r>
          </w:p>
          <w:p w:rsidR="00FB0182" w:rsidRDefault="00FB0182">
            <w:pPr>
              <w:pStyle w:val="Heading2"/>
            </w:pPr>
            <w:r>
              <w:t>Slide 8</w:t>
            </w:r>
          </w:p>
          <w:p w:rsidR="00FB0182" w:rsidRDefault="00FB0182">
            <w:pPr>
              <w:pStyle w:val="InstructorNotes"/>
              <w:rPr>
                <w:noProof/>
                <w:color w:val="132F5A"/>
                <w:szCs w:val="22"/>
              </w:rPr>
            </w:pPr>
          </w:p>
          <w:p w:rsidR="00FB0182" w:rsidRDefault="00F4205F">
            <w:pPr>
              <w:pStyle w:val="InstructorNotes"/>
              <w:rPr>
                <w:noProof/>
                <w:color w:val="132F5A"/>
                <w:szCs w:val="22"/>
              </w:rPr>
            </w:pPr>
            <w:r>
              <w:rPr>
                <w:noProof/>
                <w:color w:val="132F5A"/>
                <w:szCs w:val="22"/>
              </w:rPr>
              <w:pict>
                <v:shape id="Picture 17" o:spid="_x0000_i1041" type="#_x0000_t75" alt="ask_a_question" style="width:1in;height:1in;visibility:visible">
                  <v:imagedata r:id="rId18" o:title=""/>
                </v:shape>
              </w:pict>
            </w:r>
          </w:p>
          <w:p w:rsidR="00FB0182" w:rsidRDefault="00FB0182">
            <w:pPr>
              <w:pStyle w:val="InstructorNotes"/>
              <w:rPr>
                <w:noProof/>
                <w:color w:val="132F5A"/>
                <w:szCs w:val="22"/>
              </w:rPr>
            </w:pPr>
            <w:r>
              <w:rPr>
                <w:i w:val="0"/>
                <w:color w:val="132F5A"/>
                <w:szCs w:val="22"/>
              </w:rPr>
              <w:t>Accept several responses. Then share any answers not stated. Answer any questions before introducing the next topic. Refer participants to page 8 of the Participant Guide.</w:t>
            </w:r>
          </w:p>
        </w:tc>
        <w:tc>
          <w:tcPr>
            <w:tcW w:w="6916" w:type="dxa"/>
            <w:tcMar>
              <w:top w:w="72" w:type="dxa"/>
              <w:left w:w="72" w:type="dxa"/>
              <w:bottom w:w="72" w:type="dxa"/>
              <w:right w:w="72" w:type="dxa"/>
            </w:tcMar>
          </w:tcPr>
          <w:p w:rsidR="00FB0182" w:rsidRDefault="00FB0182">
            <w:pPr>
              <w:pStyle w:val="Body"/>
            </w:pPr>
            <w:r>
              <w:t>The purpose of this exercise is to help you locate federal tax forms for your business.</w:t>
            </w:r>
          </w:p>
          <w:p w:rsidR="00FB0182" w:rsidRDefault="00FB0182">
            <w:pPr>
              <w:pStyle w:val="Body"/>
              <w:numPr>
                <w:ilvl w:val="0"/>
                <w:numId w:val="18"/>
              </w:numPr>
            </w:pPr>
            <w:r>
              <w:t>My business is a _________________________________, and I will need ________________________ Federal Tax From to complete my federal taxes.</w:t>
            </w:r>
          </w:p>
          <w:p w:rsidR="00FB0182" w:rsidRDefault="00FB0182">
            <w:pPr>
              <w:pStyle w:val="Body"/>
            </w:pPr>
          </w:p>
          <w:p w:rsidR="00FB0182" w:rsidRDefault="00FB0182"/>
          <w:p w:rsidR="00FB0182" w:rsidRDefault="00FB0182">
            <w:pPr>
              <w:pStyle w:val="Body"/>
              <w:numPr>
                <w:ilvl w:val="0"/>
                <w:numId w:val="18"/>
              </w:numPr>
            </w:pPr>
            <w:r>
              <w:t>Using the IRS website, or a search engine, find the federal tax form(s) you will need for your business.</w:t>
            </w:r>
          </w:p>
          <w:p w:rsidR="00FB0182" w:rsidRDefault="00FB0182">
            <w:pPr>
              <w:pStyle w:val="Body"/>
            </w:pPr>
          </w:p>
        </w:tc>
      </w:tr>
      <w:tr w:rsidR="00FB0182">
        <w:trPr>
          <w:trHeight w:val="243"/>
        </w:trPr>
        <w:tc>
          <w:tcPr>
            <w:tcW w:w="3816" w:type="dxa"/>
            <w:tcMar>
              <w:top w:w="72" w:type="dxa"/>
              <w:left w:w="72" w:type="dxa"/>
              <w:bottom w:w="72" w:type="dxa"/>
              <w:right w:w="72" w:type="dxa"/>
            </w:tcMar>
          </w:tcPr>
          <w:p w:rsidR="00FB0182" w:rsidRDefault="00FB0182">
            <w:pPr>
              <w:rPr>
                <w:i/>
                <w:noProof/>
                <w:color w:val="132F5A"/>
                <w:kern w:val="32"/>
                <w:szCs w:val="22"/>
              </w:rPr>
            </w:pPr>
            <w:r>
              <w:br w:type="page"/>
            </w:r>
          </w:p>
        </w:tc>
        <w:tc>
          <w:tcPr>
            <w:tcW w:w="6916" w:type="dxa"/>
            <w:tcMar>
              <w:top w:w="72" w:type="dxa"/>
              <w:left w:w="72" w:type="dxa"/>
              <w:bottom w:w="72" w:type="dxa"/>
              <w:right w:w="72" w:type="dxa"/>
            </w:tcMar>
          </w:tcPr>
          <w:p w:rsidR="00FB0182" w:rsidRDefault="00FB0182">
            <w:pPr>
              <w:pStyle w:val="Heading1"/>
              <w:rPr>
                <w:bCs/>
              </w:rPr>
            </w:pPr>
            <w:bookmarkStart w:id="61" w:name="_Toc321401704"/>
            <w:r>
              <w:t>Employment Taxes and Forms</w:t>
            </w:r>
            <w:bookmarkEnd w:id="61"/>
          </w:p>
        </w:tc>
      </w:tr>
      <w:tr w:rsidR="00FB0182">
        <w:trPr>
          <w:trHeight w:val="243"/>
        </w:trPr>
        <w:tc>
          <w:tcPr>
            <w:tcW w:w="3816" w:type="dxa"/>
            <w:tcMar>
              <w:top w:w="72" w:type="dxa"/>
              <w:left w:w="72" w:type="dxa"/>
              <w:bottom w:w="72" w:type="dxa"/>
              <w:right w:w="72" w:type="dxa"/>
            </w:tcMar>
          </w:tcPr>
          <w:p w:rsidR="00FB0182" w:rsidRDefault="00D53B31">
            <w:pPr>
              <w:pStyle w:val="InstructorNotes"/>
            </w:pPr>
            <w:r>
              <w:rPr>
                <w:noProof/>
              </w:rPr>
              <w:pict>
                <v:shape id="_x0000_i1042" type="#_x0000_t75" style="width:162.75pt;height:121.5pt;visibility:visible">
                  <v:imagedata r:id="rId29" o:title=""/>
                </v:shape>
              </w:pict>
            </w:r>
          </w:p>
          <w:p w:rsidR="00FB0182" w:rsidRDefault="00FB0182">
            <w:pPr>
              <w:pStyle w:val="Heading2"/>
            </w:pPr>
            <w:r>
              <w:t>Slide 9</w:t>
            </w:r>
          </w:p>
          <w:p w:rsidR="00FB0182" w:rsidRDefault="00FB0182">
            <w:pPr>
              <w:rPr>
                <w:i/>
                <w:noProof/>
                <w:color w:val="132F5A"/>
                <w:kern w:val="32"/>
                <w:szCs w:val="22"/>
              </w:rPr>
            </w:pPr>
          </w:p>
          <w:p w:rsidR="00FB0182" w:rsidRDefault="00FB0182">
            <w:pPr>
              <w:rPr>
                <w:i/>
                <w:noProof/>
                <w:color w:val="132F5A"/>
                <w:kern w:val="32"/>
                <w:szCs w:val="22"/>
              </w:rPr>
            </w:pPr>
          </w:p>
        </w:tc>
        <w:tc>
          <w:tcPr>
            <w:tcW w:w="6916" w:type="dxa"/>
            <w:tcMar>
              <w:top w:w="72" w:type="dxa"/>
              <w:left w:w="72" w:type="dxa"/>
              <w:bottom w:w="72" w:type="dxa"/>
              <w:right w:w="72" w:type="dxa"/>
            </w:tcMar>
          </w:tcPr>
          <w:p w:rsidR="00FB0182" w:rsidRDefault="00FB0182">
            <w:pPr>
              <w:pStyle w:val="Body"/>
            </w:pPr>
            <w:r>
              <w:t>Let’s look at the taxes and forms you need to be aware of if you hire others.</w:t>
            </w:r>
          </w:p>
          <w:p w:rsidR="00FB0182" w:rsidRDefault="00FB0182">
            <w:pPr>
              <w:pStyle w:val="Body"/>
            </w:pPr>
          </w:p>
          <w:p w:rsidR="00FB0182" w:rsidRDefault="00FB0182">
            <w:pPr>
              <w:pStyle w:val="Body"/>
              <w:rPr>
                <w:b/>
              </w:rPr>
            </w:pPr>
            <w:r>
              <w:rPr>
                <w:b/>
              </w:rPr>
              <w:t>Federal Employment Taxes</w:t>
            </w:r>
          </w:p>
          <w:p w:rsidR="00FB0182" w:rsidRDefault="00FB0182">
            <w:pPr>
              <w:pStyle w:val="Body"/>
            </w:pPr>
            <w:r>
              <w:t xml:space="preserve">These taxes include taxes employers are required to withhold from their employees’ wages and taxes the employer pays.  You need to manage payroll accurately to compute and collect the appropriate taxes. Then you must pay those taxes to the appropriate agencies on a monthly, quarterly or annual basis.  Employment taxes vary depending on the type of business, location and other factors. Start by registering as new employer with the IRS and your state employment department. </w:t>
            </w:r>
          </w:p>
          <w:p w:rsidR="00FB0182" w:rsidRDefault="00FB0182">
            <w:pPr>
              <w:pStyle w:val="Body"/>
            </w:pPr>
          </w:p>
          <w:p w:rsidR="00FB0182" w:rsidRDefault="00FB0182">
            <w:pPr>
              <w:pStyle w:val="Body"/>
            </w:pPr>
            <w:r>
              <w:t>The common federal employment tax forms you file as an employer are:</w:t>
            </w:r>
          </w:p>
          <w:p w:rsidR="00FB0182" w:rsidRDefault="00FB0182">
            <w:pPr>
              <w:pStyle w:val="Body"/>
              <w:numPr>
                <w:ilvl w:val="0"/>
                <w:numId w:val="20"/>
              </w:numPr>
            </w:pPr>
            <w:r>
              <w:rPr>
                <w:rStyle w:val="Heading2Char"/>
              </w:rPr>
              <w:lastRenderedPageBreak/>
              <w:t>Employers Annual Federal Unemployment (FUTA) Tax Return: Form 940</w:t>
            </w:r>
            <w:r>
              <w:br/>
              <w:t>You file this form with the IRS annually to report the amount of FUTA (Federal Unemployment Tax) for your employees.</w:t>
            </w:r>
          </w:p>
          <w:p w:rsidR="00FB0182" w:rsidRDefault="00FB0182">
            <w:pPr>
              <w:pStyle w:val="Body"/>
              <w:numPr>
                <w:ilvl w:val="0"/>
                <w:numId w:val="20"/>
              </w:numPr>
            </w:pPr>
            <w:r>
              <w:rPr>
                <w:rStyle w:val="Heading2Char"/>
              </w:rPr>
              <w:t>Employers Quarterly Federal Tax Return: Form 941</w:t>
            </w:r>
            <w:r>
              <w:br/>
              <w:t xml:space="preserve">This form is used by employers to report employment taxes, withholding amounts, deposit amounts, and amounts due to the IRS. Form 941 includes totals for number of employees, total pay for the quarter, amount withheld from the employees’ wages, and taxable wages for the period. </w:t>
            </w:r>
          </w:p>
          <w:p w:rsidR="00FB0182" w:rsidRDefault="00FB0182">
            <w:pPr>
              <w:pStyle w:val="Body"/>
              <w:ind w:left="360"/>
            </w:pPr>
          </w:p>
          <w:p w:rsidR="00FB0182" w:rsidRDefault="00FB0182">
            <w:pPr>
              <w:pStyle w:val="Body"/>
            </w:pPr>
            <w:r>
              <w:t xml:space="preserve">Your state will have additional employment tax levies, forms and payment processes. Some common state employment taxes include disability and unemployment. </w:t>
            </w:r>
          </w:p>
          <w:p w:rsidR="00FB0182" w:rsidRDefault="00FB0182">
            <w:pPr>
              <w:pStyle w:val="Body"/>
            </w:pPr>
          </w:p>
          <w:p w:rsidR="00FB0182" w:rsidRDefault="00FB0182">
            <w:pPr>
              <w:pStyle w:val="Body"/>
              <w:rPr>
                <w:b/>
              </w:rPr>
            </w:pPr>
            <w:r>
              <w:rPr>
                <w:b/>
              </w:rPr>
              <w:t>Other forms</w:t>
            </w:r>
          </w:p>
          <w:p w:rsidR="00FB0182" w:rsidRDefault="00FB0182">
            <w:pPr>
              <w:pStyle w:val="Body"/>
            </w:pPr>
            <w:r>
              <w:t>You will likely have to file tax forms if you hire others to do work for you. Here are other forms you will need to be aware of if you hire others (either as employees or as independent contractors).</w:t>
            </w:r>
          </w:p>
          <w:p w:rsidR="00FB0182" w:rsidRDefault="00FB0182">
            <w:pPr>
              <w:pStyle w:val="Body"/>
              <w:numPr>
                <w:ilvl w:val="0"/>
                <w:numId w:val="20"/>
              </w:numPr>
            </w:pPr>
            <w:r>
              <w:rPr>
                <w:rStyle w:val="Heading2Char"/>
              </w:rPr>
              <w:t>W-4 Form</w:t>
            </w:r>
            <w:r>
              <w:br/>
              <w:t>This form is completed by an employee to indicate his or her tax situation (exemptions, status, etc.) to the employer. The W-4 form tells the employer the correct amount of tax to withhold from an employee's paycheck.</w:t>
            </w:r>
          </w:p>
          <w:p w:rsidR="00FB0182" w:rsidRDefault="00FB0182">
            <w:pPr>
              <w:pStyle w:val="Body"/>
              <w:numPr>
                <w:ilvl w:val="0"/>
                <w:numId w:val="20"/>
              </w:numPr>
            </w:pPr>
            <w:r>
              <w:rPr>
                <w:rStyle w:val="Heading2Char"/>
              </w:rPr>
              <w:t>W-2 Forms</w:t>
            </w:r>
            <w:r>
              <w:br/>
              <w:t>The form that an employer must send to an employee and the IRS at the end of the year. The W-2 form reports an employee's annual wages and the amount of taxes withheld from his or her paycheck.</w:t>
            </w:r>
          </w:p>
          <w:p w:rsidR="00FB0182" w:rsidRDefault="00FB0182">
            <w:pPr>
              <w:pStyle w:val="Body"/>
              <w:numPr>
                <w:ilvl w:val="0"/>
                <w:numId w:val="20"/>
              </w:numPr>
              <w:rPr>
                <w:kern w:val="0"/>
              </w:rPr>
            </w:pPr>
            <w:r>
              <w:rPr>
                <w:rStyle w:val="Heading2Char"/>
              </w:rPr>
              <w:t>Form 1099-MISC</w:t>
            </w:r>
            <w:r>
              <w:rPr>
                <w:rStyle w:val="Heading2Char"/>
                <w:b w:val="0"/>
                <w:kern w:val="0"/>
              </w:rPr>
              <w:br/>
            </w:r>
            <w:r>
              <w:t xml:space="preserve">While you will use the W-2 form to report wages you pay to an employee, you will generally use the Form 1099-MISC if you pay independent contractors to do work for your business.  Generally, if you pay more than $600 during the year to someone other than a corporation in the course of your trade or business, you must file a Form 1099-MISC outlining how much you paid to the person. To report payments on Form 1099-MISC, you must obtain the person’s taxpayer identification number (TIN), which is often their social security number.  You may use Form W-9, </w:t>
            </w:r>
            <w:r>
              <w:rPr>
                <w:i/>
              </w:rPr>
              <w:t>Request for Taxpayer Identification Number and Certification</w:t>
            </w:r>
            <w:r>
              <w:t xml:space="preserve">, to obtain it.   </w:t>
            </w:r>
          </w:p>
          <w:p w:rsidR="00FB0182" w:rsidRDefault="00FB0182">
            <w:pPr>
              <w:pStyle w:val="Body"/>
            </w:pPr>
          </w:p>
        </w:tc>
      </w:tr>
      <w:tr w:rsidR="00FB0182">
        <w:trPr>
          <w:trHeight w:val="243"/>
        </w:trPr>
        <w:tc>
          <w:tcPr>
            <w:tcW w:w="3816" w:type="dxa"/>
            <w:tcMar>
              <w:top w:w="72" w:type="dxa"/>
              <w:left w:w="72" w:type="dxa"/>
              <w:bottom w:w="72" w:type="dxa"/>
              <w:right w:w="72" w:type="dxa"/>
            </w:tcMar>
          </w:tcPr>
          <w:p w:rsidR="00FB0182" w:rsidRDefault="00FB0182">
            <w:pPr>
              <w:pStyle w:val="InstructorNotes"/>
              <w:rPr>
                <w:noProof/>
                <w:color w:val="132F5A"/>
                <w:szCs w:val="22"/>
              </w:rPr>
            </w:pPr>
          </w:p>
        </w:tc>
        <w:tc>
          <w:tcPr>
            <w:tcW w:w="6916" w:type="dxa"/>
            <w:tcMar>
              <w:top w:w="72" w:type="dxa"/>
              <w:left w:w="72" w:type="dxa"/>
              <w:bottom w:w="72" w:type="dxa"/>
              <w:right w:w="72" w:type="dxa"/>
            </w:tcMar>
          </w:tcPr>
          <w:p w:rsidR="00FB0182" w:rsidRDefault="00FB0182">
            <w:pPr>
              <w:pStyle w:val="Heading1"/>
            </w:pPr>
            <w:bookmarkStart w:id="62" w:name="_Toc321401705"/>
            <w:r>
              <w:t>State and Local Taxes</w:t>
            </w:r>
            <w:bookmarkEnd w:id="62"/>
          </w:p>
        </w:tc>
      </w:tr>
      <w:tr w:rsidR="00FB0182">
        <w:trPr>
          <w:trHeight w:val="243"/>
        </w:trPr>
        <w:tc>
          <w:tcPr>
            <w:tcW w:w="3816" w:type="dxa"/>
            <w:tcMar>
              <w:top w:w="72" w:type="dxa"/>
              <w:left w:w="72" w:type="dxa"/>
              <w:bottom w:w="72" w:type="dxa"/>
              <w:right w:w="72" w:type="dxa"/>
            </w:tcMar>
          </w:tcPr>
          <w:p w:rsidR="00FB0182" w:rsidRDefault="00D53B31">
            <w:pPr>
              <w:pStyle w:val="InstructorNotes"/>
            </w:pPr>
            <w:r>
              <w:rPr>
                <w:noProof/>
              </w:rPr>
              <w:pict>
                <v:shape id="_x0000_i1043" type="#_x0000_t75" style="width:165pt;height:124.5pt;visibility:visible">
                  <v:imagedata r:id="rId30" o:title=""/>
                </v:shape>
              </w:pict>
            </w:r>
          </w:p>
          <w:p w:rsidR="00FB0182" w:rsidRDefault="00FB0182">
            <w:pPr>
              <w:pStyle w:val="Heading2"/>
            </w:pPr>
            <w:r>
              <w:t>Slide 10</w:t>
            </w:r>
          </w:p>
          <w:p w:rsidR="00FB0182" w:rsidRDefault="00FB0182">
            <w:pPr>
              <w:pStyle w:val="InstructorNotes"/>
              <w:rPr>
                <w:noProof/>
                <w:color w:val="132F5A"/>
                <w:szCs w:val="22"/>
              </w:rPr>
            </w:pPr>
          </w:p>
        </w:tc>
        <w:tc>
          <w:tcPr>
            <w:tcW w:w="6916" w:type="dxa"/>
            <w:tcMar>
              <w:top w:w="72" w:type="dxa"/>
              <w:left w:w="72" w:type="dxa"/>
              <w:bottom w:w="72" w:type="dxa"/>
              <w:right w:w="72" w:type="dxa"/>
            </w:tcMar>
          </w:tcPr>
          <w:p w:rsidR="00FB0182" w:rsidRDefault="00FB0182">
            <w:pPr>
              <w:pStyle w:val="Body"/>
            </w:pPr>
            <w:r>
              <w:t>In addition to business taxes required by the federal government, you will likely pay state and local taxes.  Each state and locality has its own tax laws. Having knowledge of your state tax requirements can help you avoid problems and your business save money.</w:t>
            </w:r>
          </w:p>
          <w:p w:rsidR="00FB0182" w:rsidRDefault="00FB0182">
            <w:pPr>
              <w:pStyle w:val="Body"/>
            </w:pPr>
          </w:p>
          <w:p w:rsidR="00FB0182" w:rsidRDefault="00FB0182">
            <w:pPr>
              <w:pStyle w:val="Body"/>
            </w:pPr>
            <w:r>
              <w:t>Contact your state, county and city government agencies to find out about the taxes, permits and licenses required in your area and for your type of business. Here are some of the local issues you could inquire about.</w:t>
            </w:r>
          </w:p>
          <w:p w:rsidR="00FB0182" w:rsidRDefault="00FB0182">
            <w:pPr>
              <w:pStyle w:val="Body"/>
            </w:pPr>
          </w:p>
          <w:p w:rsidR="00FB0182" w:rsidRDefault="00FB0182">
            <w:pPr>
              <w:pStyle w:val="Body"/>
              <w:rPr>
                <w:b/>
              </w:rPr>
            </w:pPr>
            <w:r>
              <w:rPr>
                <w:b/>
              </w:rPr>
              <w:t>State Income tax</w:t>
            </w:r>
          </w:p>
          <w:p w:rsidR="00FB0182" w:rsidRDefault="00FB0182">
            <w:pPr>
              <w:pStyle w:val="Body"/>
            </w:pPr>
            <w:r>
              <w:t>Most states collect state income taxes from individuals and business.</w:t>
            </w:r>
          </w:p>
          <w:p w:rsidR="00FB0182" w:rsidRDefault="00FB0182">
            <w:pPr>
              <w:pStyle w:val="Body"/>
            </w:pPr>
          </w:p>
          <w:p w:rsidR="00FB0182" w:rsidRDefault="00FB0182">
            <w:pPr>
              <w:pStyle w:val="Body"/>
              <w:rPr>
                <w:b/>
              </w:rPr>
            </w:pPr>
            <w:r>
              <w:rPr>
                <w:b/>
              </w:rPr>
              <w:t>Permits</w:t>
            </w:r>
          </w:p>
          <w:p w:rsidR="00FB0182" w:rsidRDefault="00FB0182">
            <w:pPr>
              <w:pStyle w:val="Body"/>
            </w:pPr>
            <w:r>
              <w:t>Local jurisdictions can require special permits depending on the type and location of your business.</w:t>
            </w:r>
          </w:p>
          <w:p w:rsidR="00FB0182" w:rsidRDefault="00FB0182">
            <w:pPr>
              <w:pStyle w:val="Body"/>
            </w:pPr>
          </w:p>
          <w:p w:rsidR="00FB0182" w:rsidRDefault="00FB0182">
            <w:pPr>
              <w:pStyle w:val="Body"/>
              <w:rPr>
                <w:rStyle w:val="Heading2Char"/>
              </w:rPr>
            </w:pPr>
            <w:r>
              <w:rPr>
                <w:rStyle w:val="Heading2Char"/>
              </w:rPr>
              <w:t>Licenses</w:t>
            </w:r>
          </w:p>
          <w:p w:rsidR="00FB0182" w:rsidRDefault="00FB0182">
            <w:pPr>
              <w:pStyle w:val="Body"/>
            </w:pPr>
            <w:r>
              <w:t>Local jurisdictions often require businesses to purchase business licenses.</w:t>
            </w:r>
          </w:p>
          <w:p w:rsidR="00FB0182" w:rsidRDefault="00FB0182">
            <w:pPr>
              <w:pStyle w:val="Body"/>
            </w:pPr>
          </w:p>
          <w:p w:rsidR="00FB0182" w:rsidRDefault="00FB0182">
            <w:pPr>
              <w:pStyle w:val="Body"/>
              <w:rPr>
                <w:rStyle w:val="Heading2Char"/>
              </w:rPr>
            </w:pPr>
            <w:r>
              <w:rPr>
                <w:rStyle w:val="Heading2Char"/>
              </w:rPr>
              <w:t>Fictitious Business Name Permit</w:t>
            </w:r>
          </w:p>
          <w:p w:rsidR="00FB0182" w:rsidRDefault="00FB0182">
            <w:pPr>
              <w:pStyle w:val="Body"/>
            </w:pPr>
            <w:r>
              <w:t>Also called a DBA (</w:t>
            </w:r>
            <w:r>
              <w:rPr>
                <w:i/>
              </w:rPr>
              <w:t>doing business as</w:t>
            </w:r>
            <w:r>
              <w:t xml:space="preserve">). A fictitious name is a business name that is different from your personal name. It is the way the community knows you are running a business under an assumed name. Check with you county clerk’s office to file a fictitious name permit. </w:t>
            </w:r>
          </w:p>
          <w:p w:rsidR="00FB0182" w:rsidRDefault="00FB0182">
            <w:pPr>
              <w:pStyle w:val="Body"/>
            </w:pPr>
          </w:p>
          <w:p w:rsidR="00FB0182" w:rsidRDefault="00FB0182">
            <w:pPr>
              <w:pStyle w:val="Heading2"/>
            </w:pPr>
            <w:r>
              <w:t>State Sales Tax</w:t>
            </w:r>
          </w:p>
          <w:p w:rsidR="00FB0182" w:rsidRDefault="00FB0182">
            <w:pPr>
              <w:pStyle w:val="Body"/>
            </w:pPr>
            <w:r>
              <w:t>If you sell retail products, most states require you to collect sales tax from your customers for the state. Sales tax is governed by state law. Check with your state agency to obtain a seller’s permit (also called a resale license) and learn how to collect and pay sales taxes.</w:t>
            </w:r>
          </w:p>
          <w:p w:rsidR="00FB0182" w:rsidRDefault="00FB0182">
            <w:pPr>
              <w:pStyle w:val="Body"/>
            </w:pPr>
          </w:p>
        </w:tc>
      </w:tr>
      <w:tr w:rsidR="00FB0182">
        <w:trPr>
          <w:trHeight w:val="243"/>
        </w:trPr>
        <w:tc>
          <w:tcPr>
            <w:tcW w:w="3816" w:type="dxa"/>
            <w:tcMar>
              <w:top w:w="72" w:type="dxa"/>
              <w:left w:w="72" w:type="dxa"/>
              <w:bottom w:w="72" w:type="dxa"/>
              <w:right w:w="72" w:type="dxa"/>
            </w:tcMar>
          </w:tcPr>
          <w:p w:rsidR="00FB0182" w:rsidRDefault="00FB0182">
            <w:pPr>
              <w:pageBreakBefore/>
              <w:rPr>
                <w:b/>
                <w:color w:val="132F5A"/>
                <w:szCs w:val="22"/>
              </w:rPr>
            </w:pPr>
          </w:p>
        </w:tc>
        <w:tc>
          <w:tcPr>
            <w:tcW w:w="6916" w:type="dxa"/>
            <w:tcMar>
              <w:top w:w="72" w:type="dxa"/>
              <w:left w:w="72" w:type="dxa"/>
              <w:bottom w:w="72" w:type="dxa"/>
              <w:right w:w="72" w:type="dxa"/>
            </w:tcMar>
          </w:tcPr>
          <w:p w:rsidR="00FB0182" w:rsidRDefault="00FB0182">
            <w:pPr>
              <w:pStyle w:val="Heading1"/>
            </w:pPr>
            <w:bookmarkStart w:id="63" w:name="_Toc321401706"/>
            <w:r>
              <w:t>Know Your Tax Obligations</w:t>
            </w:r>
            <w:bookmarkEnd w:id="63"/>
          </w:p>
        </w:tc>
      </w:tr>
      <w:tr w:rsidR="00FB0182">
        <w:trPr>
          <w:trHeight w:val="243"/>
        </w:trPr>
        <w:tc>
          <w:tcPr>
            <w:tcW w:w="3816" w:type="dxa"/>
            <w:tcMar>
              <w:top w:w="72" w:type="dxa"/>
              <w:left w:w="72" w:type="dxa"/>
              <w:bottom w:w="72" w:type="dxa"/>
              <w:right w:w="72" w:type="dxa"/>
            </w:tcMar>
          </w:tcPr>
          <w:p w:rsidR="00FB0182" w:rsidRDefault="00D53B31">
            <w:pPr>
              <w:pStyle w:val="InstructorNotes"/>
            </w:pPr>
            <w:r>
              <w:rPr>
                <w:noProof/>
              </w:rPr>
              <w:pict>
                <v:shape id="Picture 20" o:spid="_x0000_i1044" type="#_x0000_t75" style="width:168.75pt;height:125.25pt;visibility:visible" o:bordertopcolor="black" o:borderleftcolor="black" o:borderbottomcolor="black" o:borderrightcolor="black">
                  <v:imagedata r:id="rId31" o:title=""/>
                  <w10:bordertop type="single" width="2"/>
                  <w10:borderleft type="single" width="2"/>
                  <w10:borderbottom type="single" width="2"/>
                  <w10:borderright type="single" width="2"/>
                </v:shape>
              </w:pict>
            </w:r>
          </w:p>
          <w:p w:rsidR="00FB0182" w:rsidRDefault="00FB0182">
            <w:pPr>
              <w:spacing w:before="60" w:after="60"/>
            </w:pPr>
            <w:r>
              <w:rPr>
                <w:i/>
                <w:color w:val="132F5A"/>
              </w:rPr>
              <w:t>Slide 11</w:t>
            </w:r>
          </w:p>
        </w:tc>
        <w:tc>
          <w:tcPr>
            <w:tcW w:w="6916" w:type="dxa"/>
            <w:tcMar>
              <w:top w:w="72" w:type="dxa"/>
              <w:left w:w="72" w:type="dxa"/>
              <w:bottom w:w="72" w:type="dxa"/>
              <w:right w:w="72" w:type="dxa"/>
            </w:tcMar>
          </w:tcPr>
          <w:p w:rsidR="00FB0182" w:rsidRDefault="00FB0182">
            <w:pPr>
              <w:rPr>
                <w:kern w:val="32"/>
                <w:szCs w:val="22"/>
              </w:rPr>
            </w:pPr>
            <w:r>
              <w:t xml:space="preserve">Just as employees have some of their earnings each paycheck withheld to pay taxes, business owners may need to pay taxes to IRS on profits as they are earned throughout the year.   These </w:t>
            </w:r>
            <w:r>
              <w:rPr>
                <w:kern w:val="32"/>
                <w:szCs w:val="22"/>
              </w:rPr>
              <w:t>estimated tax payments are made during the year and are used to pay income tax and self-employment tax.  If you do not pay enough, you may be charged a penalty.</w:t>
            </w:r>
          </w:p>
          <w:p w:rsidR="00FB0182" w:rsidRDefault="00FB0182">
            <w:pPr>
              <w:pStyle w:val="Body"/>
            </w:pPr>
          </w:p>
          <w:p w:rsidR="00FB0182" w:rsidRDefault="00FB0182">
            <w:pPr>
              <w:pStyle w:val="Body"/>
            </w:pPr>
            <w:r>
              <w:rPr>
                <w:b/>
              </w:rPr>
              <w:t>Quarterly Estimated Payments</w:t>
            </w:r>
          </w:p>
          <w:p w:rsidR="00FB0182" w:rsidRDefault="00FB0182">
            <w:pPr>
              <w:pStyle w:val="Body"/>
            </w:pPr>
            <w:r>
              <w:t>If you are filing as a sole proprietor, partner, S-corporation shareholder, and/or a self-employed individual, you generally have to make estimated tax payments throughout the year if you expect to owe tax of $1,000 or more when you file your return. A corporation that expects to owe tax of $500 or more when filing its return must make estimated tax payments.  Use IRS Form 1040-ES to calculate your estimated tax.</w:t>
            </w:r>
          </w:p>
          <w:p w:rsidR="00FB0182" w:rsidRDefault="00FB0182">
            <w:pPr>
              <w:pStyle w:val="Body"/>
            </w:pPr>
          </w:p>
          <w:p w:rsidR="00FB0182" w:rsidRDefault="00FB0182">
            <w:pPr>
              <w:pStyle w:val="Body"/>
            </w:pPr>
            <w:r>
              <w:t xml:space="preserve">Typically, business owners pay estimated taxes to the United States Treasury quarterly based on profits-to-date.  Federal Income tax and Self Employment tax are paid quarterly in a combined payment by: </w:t>
            </w:r>
          </w:p>
          <w:p w:rsidR="00FB0182" w:rsidRDefault="00FB0182">
            <w:pPr>
              <w:pStyle w:val="Body"/>
              <w:numPr>
                <w:ilvl w:val="0"/>
                <w:numId w:val="16"/>
              </w:numPr>
            </w:pPr>
            <w:r>
              <w:t>April 15</w:t>
            </w:r>
          </w:p>
          <w:p w:rsidR="00FB0182" w:rsidRDefault="00FB0182">
            <w:pPr>
              <w:pStyle w:val="Body"/>
              <w:numPr>
                <w:ilvl w:val="0"/>
                <w:numId w:val="16"/>
              </w:numPr>
            </w:pPr>
            <w:r>
              <w:t>June 15</w:t>
            </w:r>
          </w:p>
          <w:p w:rsidR="00FB0182" w:rsidRDefault="00FB0182">
            <w:pPr>
              <w:pStyle w:val="Body"/>
              <w:numPr>
                <w:ilvl w:val="0"/>
                <w:numId w:val="16"/>
              </w:numPr>
            </w:pPr>
            <w:r>
              <w:t>September 15</w:t>
            </w:r>
          </w:p>
          <w:p w:rsidR="00FB0182" w:rsidRDefault="00FB0182">
            <w:pPr>
              <w:pStyle w:val="Body"/>
              <w:numPr>
                <w:ilvl w:val="0"/>
                <w:numId w:val="16"/>
              </w:numPr>
            </w:pPr>
            <w:r>
              <w:t>January 15</w:t>
            </w:r>
          </w:p>
          <w:p w:rsidR="00FB0182" w:rsidRDefault="00FB0182">
            <w:pPr>
              <w:pStyle w:val="Body"/>
            </w:pPr>
          </w:p>
          <w:p w:rsidR="00FB0182" w:rsidRDefault="00FB0182">
            <w:pPr>
              <w:pStyle w:val="Body"/>
            </w:pPr>
            <w:r>
              <w:t xml:space="preserve">Most states require quarterly estimated income tax payments as well. </w:t>
            </w:r>
          </w:p>
          <w:p w:rsidR="00FB0182" w:rsidRDefault="00FB0182">
            <w:pPr>
              <w:pStyle w:val="Body"/>
            </w:pPr>
          </w:p>
          <w:p w:rsidR="00FB0182" w:rsidRDefault="00FB0182">
            <w:pPr>
              <w:pStyle w:val="Body"/>
            </w:pPr>
            <w:r>
              <w:t xml:space="preserve">The calculation of your taxes will depend on your tax year.  This is generally the calendar year, but could also be a fiscal year (any 12-month period that ends on the last day of any month except December). </w:t>
            </w:r>
          </w:p>
          <w:p w:rsidR="00FB0182" w:rsidRDefault="00FB0182">
            <w:pPr>
              <w:pStyle w:val="Body"/>
            </w:pPr>
          </w:p>
        </w:tc>
      </w:tr>
      <w:tr w:rsidR="00FB0182">
        <w:trPr>
          <w:trHeight w:val="243"/>
        </w:trPr>
        <w:tc>
          <w:tcPr>
            <w:tcW w:w="3816" w:type="dxa"/>
            <w:tcMar>
              <w:top w:w="72" w:type="dxa"/>
              <w:left w:w="72" w:type="dxa"/>
              <w:bottom w:w="72" w:type="dxa"/>
              <w:right w:w="72" w:type="dxa"/>
            </w:tcMar>
          </w:tcPr>
          <w:p w:rsidR="00FB0182" w:rsidRDefault="00FB0182">
            <w:pPr>
              <w:pStyle w:val="InstructorNotes"/>
              <w:rPr>
                <w:noProof/>
                <w:color w:val="132F5A"/>
                <w:szCs w:val="22"/>
              </w:rPr>
            </w:pPr>
          </w:p>
        </w:tc>
        <w:tc>
          <w:tcPr>
            <w:tcW w:w="6916" w:type="dxa"/>
            <w:tcMar>
              <w:top w:w="72" w:type="dxa"/>
              <w:left w:w="72" w:type="dxa"/>
              <w:bottom w:w="72" w:type="dxa"/>
              <w:right w:w="72" w:type="dxa"/>
            </w:tcMar>
          </w:tcPr>
          <w:p w:rsidR="00FB0182" w:rsidRDefault="00FB0182">
            <w:pPr>
              <w:pStyle w:val="Heading1"/>
            </w:pPr>
            <w:bookmarkStart w:id="64" w:name="_Toc321401707"/>
            <w:r>
              <w:t>Money Management for Taxes</w:t>
            </w:r>
            <w:bookmarkEnd w:id="64"/>
          </w:p>
        </w:tc>
      </w:tr>
      <w:tr w:rsidR="00FB0182">
        <w:trPr>
          <w:trHeight w:val="243"/>
        </w:trPr>
        <w:tc>
          <w:tcPr>
            <w:tcW w:w="3816" w:type="dxa"/>
            <w:tcMar>
              <w:top w:w="72" w:type="dxa"/>
              <w:left w:w="72" w:type="dxa"/>
              <w:bottom w:w="72" w:type="dxa"/>
              <w:right w:w="72" w:type="dxa"/>
            </w:tcMar>
          </w:tcPr>
          <w:p w:rsidR="00FB0182" w:rsidRDefault="00D53B31">
            <w:pPr>
              <w:pStyle w:val="InstructorNotes"/>
            </w:pPr>
            <w:r>
              <w:rPr>
                <w:noProof/>
              </w:rPr>
              <w:pict>
                <v:shape id="Picture 15" o:spid="_x0000_i1045" type="#_x0000_t75" style="width:168.75pt;height:125.25pt;visibility:visible" o:bordertopcolor="black" o:borderleftcolor="black" o:borderbottomcolor="black" o:borderrightcolor="black">
                  <v:imagedata r:id="rId32" o:title=""/>
                  <w10:bordertop type="single" width="2"/>
                  <w10:borderleft type="single" width="2"/>
                  <w10:borderbottom type="single" width="2"/>
                  <w10:borderright type="single" width="2"/>
                </v:shape>
              </w:pict>
            </w:r>
          </w:p>
          <w:p w:rsidR="00FB0182" w:rsidRDefault="00FB0182">
            <w:pPr>
              <w:spacing w:before="60" w:after="60"/>
              <w:rPr>
                <w:i/>
                <w:color w:val="132F5A"/>
              </w:rPr>
            </w:pPr>
            <w:r>
              <w:rPr>
                <w:i/>
                <w:color w:val="132F5A"/>
              </w:rPr>
              <w:lastRenderedPageBreak/>
              <w:t>Slide 12</w:t>
            </w:r>
          </w:p>
          <w:p w:rsidR="00FB0182" w:rsidRDefault="00FB0182">
            <w:pPr>
              <w:spacing w:before="60" w:after="60"/>
              <w:rPr>
                <w:i/>
                <w:color w:val="132F5A"/>
                <w:sz w:val="10"/>
                <w:szCs w:val="10"/>
              </w:rPr>
            </w:pPr>
          </w:p>
          <w:p w:rsidR="00FB0182" w:rsidRDefault="00FB0182">
            <w:pPr>
              <w:spacing w:before="60" w:after="60"/>
              <w:rPr>
                <w:i/>
                <w:color w:val="132F5A"/>
              </w:rPr>
            </w:pPr>
            <w:r>
              <w:rPr>
                <w:i/>
                <w:color w:val="132F5A"/>
              </w:rPr>
              <w:object w:dxaOrig="7202" w:dyaOrig="5389">
                <v:shape id="_x0000_i1046" type="#_x0000_t75" style="width:165pt;height:121.5pt" o:ole="">
                  <v:imagedata r:id="rId33" o:title=""/>
                </v:shape>
                <o:OLEObject Type="Embed" ProgID="PowerPoint.Slide.8" ShapeID="_x0000_i1046" DrawAspect="Content" ObjectID="_1500196841" r:id="rId34"/>
              </w:object>
            </w:r>
          </w:p>
          <w:p w:rsidR="00FB0182" w:rsidRDefault="00FB0182">
            <w:pPr>
              <w:spacing w:before="60" w:after="60"/>
              <w:rPr>
                <w:noProof/>
                <w:color w:val="132F5A"/>
                <w:szCs w:val="22"/>
              </w:rPr>
            </w:pPr>
            <w:r>
              <w:rPr>
                <w:i/>
                <w:color w:val="132F5A"/>
              </w:rPr>
              <w:t>Slide 13</w:t>
            </w:r>
          </w:p>
        </w:tc>
        <w:tc>
          <w:tcPr>
            <w:tcW w:w="6916" w:type="dxa"/>
            <w:tcMar>
              <w:top w:w="72" w:type="dxa"/>
              <w:left w:w="72" w:type="dxa"/>
              <w:bottom w:w="72" w:type="dxa"/>
              <w:right w:w="72" w:type="dxa"/>
            </w:tcMar>
          </w:tcPr>
          <w:p w:rsidR="00FB0182" w:rsidRDefault="00FB0182">
            <w:pPr>
              <w:pStyle w:val="Body"/>
            </w:pPr>
            <w:r>
              <w:lastRenderedPageBreak/>
              <w:t>It’s important to establish a system for managing your money for tax obligations.  Taxes are generally due monthly or quarterly, and you need to have the money in the bank when it is time to pay.  Business owners sometimes make the mistake of spending their tax money on business operations. When taxes come due, they are short of funds.</w:t>
            </w:r>
          </w:p>
          <w:p w:rsidR="00FB0182" w:rsidRDefault="00FB0182">
            <w:pPr>
              <w:pStyle w:val="Body"/>
            </w:pPr>
          </w:p>
          <w:p w:rsidR="00FB0182" w:rsidRDefault="00FB0182">
            <w:pPr>
              <w:pStyle w:val="Body"/>
            </w:pPr>
            <w:r>
              <w:t xml:space="preserve">First, as mentioned earlier, find out what taxes you will owe, when they are due and estimate the amount. There are several types of taxes you could be responsible for – including income, sales, and employer taxes– and each are </w:t>
            </w:r>
            <w:r>
              <w:lastRenderedPageBreak/>
              <w:t>filed with different agencies at different times.</w:t>
            </w:r>
          </w:p>
          <w:p w:rsidR="00FB0182" w:rsidRDefault="00FB0182">
            <w:pPr>
              <w:pStyle w:val="Body"/>
            </w:pPr>
          </w:p>
          <w:p w:rsidR="00FB0182" w:rsidRDefault="00FB0182">
            <w:pPr>
              <w:pStyle w:val="Body"/>
            </w:pPr>
            <w:r>
              <w:t>For income taxes, you need to set aside a percent of your net profit to pay quarterly tax estimates.</w:t>
            </w:r>
          </w:p>
          <w:p w:rsidR="00FB0182" w:rsidRDefault="00FB0182">
            <w:pPr>
              <w:pStyle w:val="Body"/>
            </w:pPr>
          </w:p>
          <w:p w:rsidR="00FB0182" w:rsidRDefault="00FB0182">
            <w:pPr>
              <w:pStyle w:val="Body"/>
            </w:pPr>
            <w:r>
              <w:t>If you are a retailer, you need to set aside the sales tax you collect on each sale so you can pay it to the state sales tax agency.</w:t>
            </w:r>
          </w:p>
          <w:p w:rsidR="00FB0182" w:rsidRDefault="00FB0182">
            <w:pPr>
              <w:pStyle w:val="Body"/>
            </w:pPr>
          </w:p>
          <w:p w:rsidR="00FB0182" w:rsidRDefault="00FB0182">
            <w:pPr>
              <w:pStyle w:val="Body"/>
            </w:pPr>
            <w:r>
              <w:t>For employer and employment taxes, you need to set aside your portion of social security taxes and the taxes you have withheld from your employees’ paychecks.</w:t>
            </w:r>
          </w:p>
          <w:p w:rsidR="00FB0182" w:rsidRDefault="00FB0182">
            <w:pPr>
              <w:pStyle w:val="Body"/>
            </w:pPr>
          </w:p>
          <w:p w:rsidR="00FB0182" w:rsidRDefault="00FB0182">
            <w:pPr>
              <w:pStyle w:val="Body"/>
            </w:pPr>
            <w:r>
              <w:t>You can use separate bank accounts to set aside tax funds. Or you can use your business accounting software to keep track of the funds so you know how much is available for operations and what is “off limits” because it is the reserve you need to pay your taxes.</w:t>
            </w:r>
          </w:p>
          <w:p w:rsidR="00FB0182" w:rsidRDefault="00FB0182">
            <w:pPr>
              <w:pStyle w:val="Body"/>
            </w:pPr>
          </w:p>
        </w:tc>
      </w:tr>
      <w:tr w:rsidR="00FB0182">
        <w:trPr>
          <w:trHeight w:val="243"/>
        </w:trPr>
        <w:tc>
          <w:tcPr>
            <w:tcW w:w="3816" w:type="dxa"/>
            <w:tcMar>
              <w:top w:w="72" w:type="dxa"/>
              <w:left w:w="72" w:type="dxa"/>
              <w:bottom w:w="72" w:type="dxa"/>
              <w:right w:w="72" w:type="dxa"/>
            </w:tcMar>
          </w:tcPr>
          <w:p w:rsidR="00FB0182" w:rsidRDefault="00FB0182">
            <w:pPr>
              <w:pStyle w:val="InstructorNotes"/>
            </w:pPr>
          </w:p>
        </w:tc>
        <w:tc>
          <w:tcPr>
            <w:tcW w:w="6916" w:type="dxa"/>
            <w:tcMar>
              <w:top w:w="72" w:type="dxa"/>
              <w:left w:w="72" w:type="dxa"/>
              <w:bottom w:w="72" w:type="dxa"/>
              <w:right w:w="72" w:type="dxa"/>
            </w:tcMar>
          </w:tcPr>
          <w:p w:rsidR="00FB0182" w:rsidRDefault="00FB0182">
            <w:pPr>
              <w:pStyle w:val="Heading1"/>
            </w:pPr>
            <w:bookmarkStart w:id="65" w:name="_Toc321401708"/>
            <w:r>
              <w:t>Accounting Systems</w:t>
            </w:r>
            <w:bookmarkEnd w:id="65"/>
          </w:p>
        </w:tc>
      </w:tr>
      <w:tr w:rsidR="00FB0182">
        <w:trPr>
          <w:trHeight w:val="243"/>
        </w:trPr>
        <w:tc>
          <w:tcPr>
            <w:tcW w:w="3816" w:type="dxa"/>
            <w:tcMar>
              <w:top w:w="72" w:type="dxa"/>
              <w:left w:w="72" w:type="dxa"/>
              <w:bottom w:w="72" w:type="dxa"/>
              <w:right w:w="72" w:type="dxa"/>
            </w:tcMar>
          </w:tcPr>
          <w:p w:rsidR="00FB0182" w:rsidRDefault="00D53B31">
            <w:pPr>
              <w:pStyle w:val="InstructorNotes"/>
            </w:pPr>
            <w:r>
              <w:rPr>
                <w:noProof/>
              </w:rPr>
              <w:pict>
                <v:shape id="Picture 14" o:spid="_x0000_i1047" type="#_x0000_t75" style="width:168.75pt;height:125.25pt;visibility:visible" o:bordertopcolor="black" o:borderleftcolor="black" o:borderbottomcolor="black" o:borderrightcolor="black">
                  <v:imagedata r:id="rId35" o:title=""/>
                  <w10:bordertop type="single" width="2"/>
                  <w10:borderleft type="single" width="2"/>
                  <w10:borderbottom type="single" width="2"/>
                  <w10:borderright type="single" width="2"/>
                </v:shape>
              </w:pict>
            </w:r>
          </w:p>
          <w:p w:rsidR="00FB0182" w:rsidRDefault="00FB0182">
            <w:pPr>
              <w:spacing w:before="60" w:after="60"/>
            </w:pPr>
            <w:r>
              <w:rPr>
                <w:i/>
                <w:color w:val="132F5A"/>
              </w:rPr>
              <w:t>Slide 14</w:t>
            </w:r>
          </w:p>
        </w:tc>
        <w:tc>
          <w:tcPr>
            <w:tcW w:w="6916" w:type="dxa"/>
            <w:tcMar>
              <w:top w:w="72" w:type="dxa"/>
              <w:left w:w="72" w:type="dxa"/>
              <w:bottom w:w="72" w:type="dxa"/>
              <w:right w:w="72" w:type="dxa"/>
            </w:tcMar>
          </w:tcPr>
          <w:p w:rsidR="00FB0182" w:rsidRDefault="00FB0182">
            <w:pPr>
              <w:pStyle w:val="Body"/>
            </w:pPr>
            <w:r>
              <w:t xml:space="preserve">To reduce taxable profits, you can deduct many business expenses—such as rent, utilities, inventory, advertising, website development, to name a few.  To be deductible, a business expense must be both ordinary and necessary. An ordinary expense is one that is common and accepted in your field of business, trade, or profession. A necessary expense is one that is helpful and appropriate for your business, trade, or profession. An expense does not have to be indispensable to be considered necessary. </w:t>
            </w:r>
          </w:p>
          <w:p w:rsidR="00FB0182" w:rsidRDefault="00FB0182">
            <w:pPr>
              <w:pStyle w:val="Body"/>
            </w:pPr>
          </w:p>
          <w:p w:rsidR="00FB0182" w:rsidRDefault="00FB0182">
            <w:pPr>
              <w:pStyle w:val="Body"/>
            </w:pPr>
            <w:r>
              <w:t>Check with the IRS website or an accountant to learn what you can and cannot deduct from your sales to determine taxable net profit.</w:t>
            </w:r>
          </w:p>
          <w:p w:rsidR="00FB0182" w:rsidRDefault="00FB0182">
            <w:pPr>
              <w:pStyle w:val="Body"/>
            </w:pPr>
          </w:p>
          <w:p w:rsidR="00FB0182" w:rsidRDefault="00FB0182">
            <w:r>
              <w:t>You should have a good bookkeeping system that tracks all income and expenses. Your bookkeeping system should consist of tools to document the business’s sales and expenses.   You can use a business accounting software program to help you track and organize income and expenses.</w:t>
            </w:r>
          </w:p>
          <w:p w:rsidR="00FB0182" w:rsidRDefault="00FB0182"/>
          <w:p w:rsidR="00FB0182" w:rsidRDefault="00FB0182">
            <w:pPr>
              <w:pStyle w:val="Body"/>
            </w:pPr>
            <w:r>
              <w:t xml:space="preserve">With some help from reliable sources (accountants and the IRS website) you can create your “company file” with this software. The software will organize all your income and expenses according to accepted business accounting principles. It can then generate reports to calculate your Net Profit, the basis for calculating your tax obligations.  Your business accounting software can also help you know what sales taxes you owe. If </w:t>
            </w:r>
            <w:r>
              <w:lastRenderedPageBreak/>
              <w:t xml:space="preserve">you use a payroll service, it should give you reports you need to file and pay for your employment taxes.  </w:t>
            </w:r>
          </w:p>
          <w:p w:rsidR="00FB0182" w:rsidRDefault="00FB0182">
            <w:pPr>
              <w:pStyle w:val="Body"/>
            </w:pPr>
          </w:p>
          <w:p w:rsidR="00FB0182" w:rsidRDefault="00FB0182">
            <w:pPr>
              <w:pStyle w:val="Body"/>
            </w:pPr>
            <w:r>
              <w:t>Two reports that are particularly useful are the Profit and Loss Statement (this shows the income and expenses of the business for a given period of time) and the Balance Sheet (the assets, liabilities, and your equity in the business on a given date).</w:t>
            </w:r>
          </w:p>
          <w:p w:rsidR="00FB0182" w:rsidRDefault="00FB0182">
            <w:pPr>
              <w:pStyle w:val="Body"/>
            </w:pPr>
          </w:p>
          <w:p w:rsidR="00FB0182" w:rsidRDefault="00FB0182">
            <w:r>
              <w:rPr>
                <w:kern w:val="32"/>
                <w:szCs w:val="22"/>
              </w:rPr>
              <w:t xml:space="preserve">It is important to keep all documents that support the entries in your books and on your tax return. Keep them in an orderly fashion and in a safe place. For instance, organize them by year and type of income or expense.   </w:t>
            </w:r>
            <w:r>
              <w:rPr>
                <w:szCs w:val="22"/>
              </w:rPr>
              <w:t xml:space="preserve">You must keep your business records available at all times for inspection by the IRS.  </w:t>
            </w:r>
            <w:r>
              <w:t xml:space="preserve">Keeping good records – receipts, statements, checks, invoices, and register tapes – will help you know your net profit and your associated taxes.  </w:t>
            </w:r>
            <w:r>
              <w:rPr>
                <w:szCs w:val="22"/>
              </w:rPr>
              <w:t xml:space="preserve">If the IRS examines any of your tax returns, you may also be asked to explain the items reported. </w:t>
            </w:r>
          </w:p>
          <w:p w:rsidR="00FB0182" w:rsidRDefault="00FB0182">
            <w:pPr>
              <w:pStyle w:val="Body"/>
            </w:pPr>
          </w:p>
          <w:p w:rsidR="00FB0182" w:rsidRDefault="00FB0182">
            <w:pPr>
              <w:pStyle w:val="Body"/>
            </w:pPr>
            <w:r>
              <w:t>There are two basic accounting methods-- cash and accrual—that affect the calculation of net profit. These methods differ in the timing of when transactions, including sales and purchases, are processed by your software program. The cash method is the more commonly used method for small business. Under the cash method, income is not counted until cash (or a check) is actually received, and expenses are not counted until they are actually paid. In the accrual method, income is counted when the sale occurs, and expenses are counted when you incur them. You don't have to wait until you receive the money, or actually pay money out of your checking account, to record a transaction.</w:t>
            </w:r>
          </w:p>
          <w:p w:rsidR="00FB0182" w:rsidRDefault="00FB0182">
            <w:pPr>
              <w:pStyle w:val="Body"/>
            </w:pPr>
          </w:p>
        </w:tc>
      </w:tr>
      <w:tr w:rsidR="00FB0182">
        <w:trPr>
          <w:trHeight w:val="243"/>
        </w:trPr>
        <w:tc>
          <w:tcPr>
            <w:tcW w:w="3816" w:type="dxa"/>
            <w:tcMar>
              <w:top w:w="72" w:type="dxa"/>
              <w:left w:w="72" w:type="dxa"/>
              <w:bottom w:w="72" w:type="dxa"/>
              <w:right w:w="72" w:type="dxa"/>
            </w:tcMar>
          </w:tcPr>
          <w:p w:rsidR="00FB0182" w:rsidRDefault="00FB0182">
            <w:pPr>
              <w:pStyle w:val="InstructorNotes"/>
            </w:pPr>
          </w:p>
        </w:tc>
        <w:tc>
          <w:tcPr>
            <w:tcW w:w="6916" w:type="dxa"/>
            <w:tcMar>
              <w:top w:w="72" w:type="dxa"/>
              <w:left w:w="72" w:type="dxa"/>
              <w:bottom w:w="72" w:type="dxa"/>
              <w:right w:w="72" w:type="dxa"/>
            </w:tcMar>
          </w:tcPr>
          <w:p w:rsidR="00FB0182" w:rsidRDefault="00FB0182">
            <w:pPr>
              <w:pStyle w:val="Heading1"/>
            </w:pPr>
            <w:bookmarkStart w:id="66" w:name="_Toc321401709"/>
            <w:r>
              <w:t>Using an Accountant</w:t>
            </w:r>
            <w:bookmarkEnd w:id="66"/>
          </w:p>
        </w:tc>
      </w:tr>
      <w:tr w:rsidR="00FB0182">
        <w:trPr>
          <w:trHeight w:val="243"/>
        </w:trPr>
        <w:tc>
          <w:tcPr>
            <w:tcW w:w="3816" w:type="dxa"/>
            <w:tcMar>
              <w:top w:w="72" w:type="dxa"/>
              <w:left w:w="72" w:type="dxa"/>
              <w:bottom w:w="72" w:type="dxa"/>
              <w:right w:w="72" w:type="dxa"/>
            </w:tcMar>
          </w:tcPr>
          <w:p w:rsidR="00FB0182" w:rsidRDefault="00D53B31">
            <w:pPr>
              <w:pStyle w:val="InstructorNotes"/>
            </w:pPr>
            <w:r>
              <w:rPr>
                <w:noProof/>
              </w:rPr>
              <w:pict>
                <v:shape id="_x0000_i1048" type="#_x0000_t75" style="width:168.75pt;height:125.25pt;visibility:visible" o:bordertopcolor="black" o:borderleftcolor="black" o:borderbottomcolor="black" o:borderrightcolor="black">
                  <v:imagedata r:id="rId36" o:title=""/>
                  <w10:bordertop type="single" width="2"/>
                  <w10:borderleft type="single" width="2"/>
                  <w10:borderbottom type="single" width="2"/>
                  <w10:borderright type="single" width="2"/>
                </v:shape>
              </w:pict>
            </w:r>
          </w:p>
          <w:p w:rsidR="00FB0182" w:rsidRDefault="00FB0182">
            <w:pPr>
              <w:spacing w:before="60" w:after="60"/>
            </w:pPr>
            <w:r>
              <w:rPr>
                <w:i/>
                <w:color w:val="132F5A"/>
              </w:rPr>
              <w:t>Slide 15</w:t>
            </w:r>
          </w:p>
        </w:tc>
        <w:tc>
          <w:tcPr>
            <w:tcW w:w="6916" w:type="dxa"/>
            <w:tcMar>
              <w:top w:w="72" w:type="dxa"/>
              <w:left w:w="72" w:type="dxa"/>
              <w:bottom w:w="72" w:type="dxa"/>
              <w:right w:w="72" w:type="dxa"/>
            </w:tcMar>
          </w:tcPr>
          <w:p w:rsidR="00FB0182" w:rsidRDefault="00FB0182">
            <w:pPr>
              <w:pStyle w:val="Body"/>
            </w:pPr>
            <w:r>
              <w:t>You can get help from the Internal Revenue website, the Small Business Administration website or a tax advisor such as an accountant or enrolled agent.  You don’t have to have an accountant to manage your finances or pay your taxes. Many people do it themselves.</w:t>
            </w:r>
          </w:p>
          <w:p w:rsidR="00FB0182" w:rsidRDefault="00FB0182">
            <w:pPr>
              <w:pStyle w:val="Body"/>
            </w:pPr>
          </w:p>
          <w:p w:rsidR="00FB0182" w:rsidRDefault="00FB0182">
            <w:pPr>
              <w:pStyle w:val="Body"/>
            </w:pPr>
            <w:r>
              <w:t>The IRS provides complete information in its publications for you to learn how to manage business taxes yourself. You can fill in forms by hand or you can purchase tax software programs where you import your business bookkeeping software data.</w:t>
            </w:r>
          </w:p>
          <w:p w:rsidR="00FB0182" w:rsidRDefault="00FB0182">
            <w:pPr>
              <w:pStyle w:val="Body"/>
            </w:pPr>
          </w:p>
          <w:p w:rsidR="00FB0182" w:rsidRDefault="00FB0182">
            <w:pPr>
              <w:pStyle w:val="Body"/>
            </w:pPr>
            <w:r>
              <w:t xml:space="preserve">It is important, however, to know what services a qualified accountant </w:t>
            </w:r>
            <w:r>
              <w:lastRenderedPageBreak/>
              <w:t>provides. You need to assess your skills and time availability to learn how to file your taxes. You should also consider whether it supports your business management and growth to spend your time on tax management and filing.</w:t>
            </w:r>
          </w:p>
          <w:p w:rsidR="00FB0182" w:rsidRDefault="00FB0182">
            <w:pPr>
              <w:pStyle w:val="Body"/>
            </w:pPr>
          </w:p>
          <w:p w:rsidR="00FB0182" w:rsidRDefault="00FB0182">
            <w:pPr>
              <w:pStyle w:val="Body"/>
            </w:pPr>
            <w:r>
              <w:t>Some small businesses make due with a bookkeeper - someone to perform the task of recording financial information, creating financial statements and filing taxes.</w:t>
            </w:r>
          </w:p>
          <w:p w:rsidR="00FB0182" w:rsidRDefault="00FB0182">
            <w:pPr>
              <w:pStyle w:val="Body"/>
            </w:pPr>
          </w:p>
          <w:p w:rsidR="00FB0182" w:rsidRDefault="00FB0182">
            <w:pPr>
              <w:pStyle w:val="Body"/>
            </w:pPr>
            <w:r>
              <w:t>But good small business accountants do much more than record transactions and generate documents-they actively analyze and interpret information to help you run your business better. They can give you advice and make qualified referrals. Your accountant is often a good advisor for a new idea, change or expansion.</w:t>
            </w:r>
          </w:p>
          <w:p w:rsidR="00FB0182" w:rsidRDefault="00FB0182">
            <w:pPr>
              <w:pStyle w:val="Body"/>
            </w:pPr>
          </w:p>
          <w:p w:rsidR="00FB0182" w:rsidRDefault="00FB0182">
            <w:pPr>
              <w:pStyle w:val="Body"/>
            </w:pPr>
            <w:r>
              <w:t>Not all accountants have small business management skills. Look for an accountant with a track record with business clients. Ask successful business owners in town who they use.</w:t>
            </w:r>
          </w:p>
          <w:p w:rsidR="00FB0182" w:rsidRDefault="00FB0182">
            <w:pPr>
              <w:pStyle w:val="Body"/>
            </w:pPr>
          </w:p>
        </w:tc>
      </w:tr>
      <w:tr w:rsidR="00FB0182">
        <w:trPr>
          <w:trHeight w:val="243"/>
        </w:trPr>
        <w:tc>
          <w:tcPr>
            <w:tcW w:w="3816" w:type="dxa"/>
            <w:tcMar>
              <w:top w:w="72" w:type="dxa"/>
              <w:left w:w="72" w:type="dxa"/>
              <w:bottom w:w="72" w:type="dxa"/>
              <w:right w:w="72" w:type="dxa"/>
            </w:tcMar>
          </w:tcPr>
          <w:p w:rsidR="00FB0182" w:rsidRDefault="00FB0182">
            <w:pPr>
              <w:pStyle w:val="InstructorNotes"/>
            </w:pPr>
          </w:p>
        </w:tc>
        <w:tc>
          <w:tcPr>
            <w:tcW w:w="6916" w:type="dxa"/>
            <w:tcMar>
              <w:top w:w="72" w:type="dxa"/>
              <w:left w:w="72" w:type="dxa"/>
              <w:bottom w:w="72" w:type="dxa"/>
              <w:right w:w="72" w:type="dxa"/>
            </w:tcMar>
          </w:tcPr>
          <w:p w:rsidR="00FB0182" w:rsidRDefault="00FB0182">
            <w:pPr>
              <w:pStyle w:val="Heading1"/>
            </w:pPr>
            <w:bookmarkStart w:id="67" w:name="_Toc321401710"/>
            <w:r>
              <w:t>Services Business Accountants Offer</w:t>
            </w:r>
            <w:bookmarkEnd w:id="67"/>
          </w:p>
        </w:tc>
      </w:tr>
      <w:tr w:rsidR="00FB0182">
        <w:trPr>
          <w:trHeight w:val="243"/>
        </w:trPr>
        <w:tc>
          <w:tcPr>
            <w:tcW w:w="3816" w:type="dxa"/>
            <w:tcMar>
              <w:top w:w="72" w:type="dxa"/>
              <w:left w:w="72" w:type="dxa"/>
              <w:bottom w:w="72" w:type="dxa"/>
              <w:right w:w="72" w:type="dxa"/>
            </w:tcMar>
          </w:tcPr>
          <w:p w:rsidR="00FB0182" w:rsidRDefault="00D53B31">
            <w:pPr>
              <w:pStyle w:val="InstructorNotes"/>
            </w:pPr>
            <w:r>
              <w:rPr>
                <w:noProof/>
              </w:rPr>
              <w:pict>
                <v:shape id="Picture 31" o:spid="_x0000_i1049" type="#_x0000_t75" style="width:151.5pt;height:110.25pt;visibility:visible">
                  <v:imagedata r:id="rId37" o:title=""/>
                </v:shape>
              </w:pict>
            </w:r>
          </w:p>
          <w:p w:rsidR="00FB0182" w:rsidRDefault="00FB0182">
            <w:pPr>
              <w:spacing w:before="60" w:after="60"/>
              <w:rPr>
                <w:noProof/>
                <w:color w:val="132F5A"/>
                <w:szCs w:val="22"/>
              </w:rPr>
            </w:pPr>
            <w:r>
              <w:rPr>
                <w:i/>
                <w:color w:val="132F5A"/>
              </w:rPr>
              <w:t>Slide 16</w:t>
            </w:r>
          </w:p>
        </w:tc>
        <w:tc>
          <w:tcPr>
            <w:tcW w:w="6916" w:type="dxa"/>
            <w:tcMar>
              <w:top w:w="72" w:type="dxa"/>
              <w:left w:w="72" w:type="dxa"/>
              <w:bottom w:w="72" w:type="dxa"/>
              <w:right w:w="72" w:type="dxa"/>
            </w:tcMar>
          </w:tcPr>
          <w:p w:rsidR="00FB0182" w:rsidRDefault="00FB0182">
            <w:pPr>
              <w:pStyle w:val="Body"/>
            </w:pPr>
            <w:r>
              <w:t>In addition to tax preparation, qualified small business accountants are able to help with:</w:t>
            </w:r>
          </w:p>
          <w:p w:rsidR="00FB0182" w:rsidRDefault="00FB0182">
            <w:pPr>
              <w:pStyle w:val="Body"/>
            </w:pPr>
          </w:p>
          <w:p w:rsidR="00FB0182" w:rsidRDefault="00FB0182">
            <w:pPr>
              <w:pStyle w:val="Body"/>
            </w:pPr>
            <w:r>
              <w:rPr>
                <w:b/>
              </w:rPr>
              <w:t xml:space="preserve">Business Consulting. </w:t>
            </w:r>
            <w:r>
              <w:br/>
              <w:t>Some accountants have many years experience working with business owners. They can provide insight, examples and information to help you growth your business.</w:t>
            </w:r>
          </w:p>
          <w:p w:rsidR="00FB0182" w:rsidRDefault="00FB0182">
            <w:pPr>
              <w:pStyle w:val="Body"/>
            </w:pPr>
          </w:p>
          <w:p w:rsidR="00FB0182" w:rsidRDefault="00FB0182">
            <w:pPr>
              <w:pStyle w:val="Body"/>
            </w:pPr>
            <w:r>
              <w:rPr>
                <w:b/>
              </w:rPr>
              <w:t>Personal Finance Advice</w:t>
            </w:r>
            <w:r>
              <w:br/>
              <w:t>An accountant can help you understand how to set up a retirement plan, plan for a home purchase or navigate a change in your personal circumstances.</w:t>
            </w:r>
          </w:p>
          <w:p w:rsidR="00FB0182" w:rsidRDefault="00FB0182">
            <w:pPr>
              <w:pStyle w:val="Body"/>
            </w:pPr>
          </w:p>
          <w:p w:rsidR="00FB0182" w:rsidRDefault="00FB0182">
            <w:pPr>
              <w:pStyle w:val="Body"/>
            </w:pPr>
            <w:r>
              <w:rPr>
                <w:b/>
              </w:rPr>
              <w:t>Legal Formation</w:t>
            </w:r>
            <w:r>
              <w:rPr>
                <w:b/>
              </w:rPr>
              <w:br/>
            </w:r>
            <w:r>
              <w:t>As discussed earlier, there are several legal structures for business. An accountant can provide information on the options available in your state.  Your accountant can also refer you to an attorney who can provide you customized advice and assistance in business formation.</w:t>
            </w:r>
          </w:p>
          <w:p w:rsidR="00FB0182" w:rsidRDefault="00FB0182">
            <w:pPr>
              <w:pStyle w:val="Body"/>
            </w:pPr>
          </w:p>
          <w:p w:rsidR="00FB0182" w:rsidRDefault="00FB0182">
            <w:pPr>
              <w:pStyle w:val="Body"/>
            </w:pPr>
            <w:r>
              <w:rPr>
                <w:b/>
              </w:rPr>
              <w:t>Financing</w:t>
            </w:r>
            <w:r>
              <w:br/>
              <w:t xml:space="preserve">If you need a loan to grow your business, an experienced accountant can help you determine what type of financing is appropriate, what you can </w:t>
            </w:r>
            <w:r>
              <w:lastRenderedPageBreak/>
              <w:t>afford, deal-structuring advice and referrals to loan sources.</w:t>
            </w:r>
          </w:p>
          <w:p w:rsidR="00FB0182" w:rsidRDefault="00FB0182">
            <w:pPr>
              <w:pStyle w:val="Body"/>
            </w:pPr>
          </w:p>
          <w:p w:rsidR="00FB0182" w:rsidRDefault="00FB0182">
            <w:pPr>
              <w:pStyle w:val="Body"/>
              <w:rPr>
                <w:b/>
              </w:rPr>
            </w:pPr>
            <w:r>
              <w:rPr>
                <w:b/>
              </w:rPr>
              <w:t>Audits</w:t>
            </w:r>
          </w:p>
          <w:p w:rsidR="00FB0182" w:rsidRDefault="00FB0182">
            <w:pPr>
              <w:pStyle w:val="Body"/>
            </w:pPr>
            <w:r>
              <w:t>Should your business get audited, your accountant can help provide information and explanations to the auditor.</w:t>
            </w:r>
          </w:p>
          <w:p w:rsidR="00FB0182" w:rsidRDefault="00FB0182">
            <w:pPr>
              <w:pStyle w:val="Body"/>
            </w:pPr>
          </w:p>
          <w:p w:rsidR="00FB0182" w:rsidRDefault="00FB0182">
            <w:pPr>
              <w:pStyle w:val="Body"/>
            </w:pPr>
            <w:r>
              <w:rPr>
                <w:b/>
              </w:rPr>
              <w:t>Reviewed or Audited Financial Statements.</w:t>
            </w:r>
            <w:r>
              <w:t xml:space="preserve"> </w:t>
            </w:r>
            <w:r>
              <w:br/>
              <w:t>Most small businesses won’t ever need a reviewed or audited financial statement. But occasionally, for outside investment or incorporation, a business owner might need reviewed or audited financial statements. Only Certified Public Accountants are qualified for this service.</w:t>
            </w:r>
          </w:p>
          <w:p w:rsidR="00FB0182" w:rsidRDefault="00FB0182">
            <w:pPr>
              <w:pStyle w:val="Body"/>
            </w:pPr>
          </w:p>
        </w:tc>
      </w:tr>
      <w:tr w:rsidR="00FB0182">
        <w:trPr>
          <w:trHeight w:val="243"/>
        </w:trPr>
        <w:tc>
          <w:tcPr>
            <w:tcW w:w="3816" w:type="dxa"/>
            <w:tcMar>
              <w:top w:w="72" w:type="dxa"/>
              <w:left w:w="72" w:type="dxa"/>
              <w:bottom w:w="72" w:type="dxa"/>
              <w:right w:w="72" w:type="dxa"/>
            </w:tcMar>
          </w:tcPr>
          <w:p w:rsidR="00FB0182" w:rsidRDefault="00FB0182">
            <w:pPr>
              <w:rPr>
                <w:i/>
                <w:noProof/>
                <w:color w:val="132F5A"/>
                <w:kern w:val="32"/>
                <w:szCs w:val="22"/>
              </w:rPr>
            </w:pPr>
          </w:p>
        </w:tc>
        <w:tc>
          <w:tcPr>
            <w:tcW w:w="6916" w:type="dxa"/>
            <w:tcMar>
              <w:top w:w="72" w:type="dxa"/>
              <w:left w:w="72" w:type="dxa"/>
              <w:bottom w:w="72" w:type="dxa"/>
              <w:right w:w="72" w:type="dxa"/>
            </w:tcMar>
          </w:tcPr>
          <w:p w:rsidR="00FB0182" w:rsidRDefault="00FB0182">
            <w:pPr>
              <w:pStyle w:val="Heading1"/>
            </w:pPr>
            <w:bookmarkStart w:id="68" w:name="_Toc321401711"/>
            <w:r>
              <w:t>Key Points to Remember</w:t>
            </w:r>
            <w:bookmarkEnd w:id="68"/>
          </w:p>
        </w:tc>
      </w:tr>
      <w:tr w:rsidR="00FB0182">
        <w:trPr>
          <w:trHeight w:val="243"/>
        </w:trPr>
        <w:tc>
          <w:tcPr>
            <w:tcW w:w="3816" w:type="dxa"/>
            <w:tcMar>
              <w:top w:w="72" w:type="dxa"/>
              <w:left w:w="72" w:type="dxa"/>
              <w:bottom w:w="72" w:type="dxa"/>
              <w:right w:w="72" w:type="dxa"/>
            </w:tcMar>
          </w:tcPr>
          <w:p w:rsidR="00FB0182" w:rsidRDefault="00D53B31">
            <w:pPr>
              <w:pStyle w:val="InstructorNotes"/>
            </w:pPr>
            <w:r>
              <w:rPr>
                <w:noProof/>
              </w:rPr>
              <w:pict>
                <v:shape id="_x0000_i1050" type="#_x0000_t75" style="width:172.5pt;height:129pt;visibility:visible">
                  <v:imagedata r:id="rId38" o:title=""/>
                </v:shape>
              </w:pict>
            </w:r>
          </w:p>
          <w:p w:rsidR="00FB0182" w:rsidRDefault="00FB0182">
            <w:pPr>
              <w:pStyle w:val="Heading2"/>
              <w:rPr>
                <w:b w:val="0"/>
              </w:rPr>
            </w:pPr>
            <w:r>
              <w:rPr>
                <w:b w:val="0"/>
              </w:rPr>
              <w:t>Slide 17</w:t>
            </w:r>
          </w:p>
          <w:p w:rsidR="00FB0182" w:rsidRDefault="00FB0182"/>
          <w:p w:rsidR="00FB0182" w:rsidRDefault="00FB0182">
            <w:pPr>
              <w:rPr>
                <w:noProof/>
                <w:color w:val="132F5A"/>
                <w:kern w:val="32"/>
                <w:szCs w:val="22"/>
              </w:rPr>
            </w:pPr>
          </w:p>
        </w:tc>
        <w:tc>
          <w:tcPr>
            <w:tcW w:w="6916" w:type="dxa"/>
            <w:tcMar>
              <w:top w:w="72" w:type="dxa"/>
              <w:left w:w="72" w:type="dxa"/>
              <w:bottom w:w="72" w:type="dxa"/>
              <w:right w:w="72" w:type="dxa"/>
            </w:tcMar>
          </w:tcPr>
          <w:p w:rsidR="00FB0182" w:rsidRDefault="00FB0182">
            <w:pPr>
              <w:pStyle w:val="Body"/>
            </w:pPr>
            <w:r>
              <w:t>Taxes can seem complicated to the new business owner, but you can do it! Invest time in learning, ask questions and get qualified advice. It will become part of your routine as a business owner.</w:t>
            </w:r>
          </w:p>
          <w:p w:rsidR="00FB0182" w:rsidRDefault="00FB0182">
            <w:pPr>
              <w:pStyle w:val="Body"/>
            </w:pPr>
          </w:p>
          <w:p w:rsidR="00FB0182" w:rsidRDefault="00FB0182">
            <w:pPr>
              <w:pStyle w:val="Body"/>
            </w:pPr>
            <w:r>
              <w:t>Find out the amounts and process for your:</w:t>
            </w:r>
          </w:p>
          <w:p w:rsidR="00FB0182" w:rsidRDefault="00FB0182">
            <w:pPr>
              <w:pStyle w:val="Body"/>
              <w:numPr>
                <w:ilvl w:val="0"/>
                <w:numId w:val="21"/>
              </w:numPr>
            </w:pPr>
            <w:r>
              <w:t>Federal and state income tax</w:t>
            </w:r>
          </w:p>
          <w:p w:rsidR="00FB0182" w:rsidRDefault="00FB0182">
            <w:pPr>
              <w:pStyle w:val="Body"/>
              <w:numPr>
                <w:ilvl w:val="0"/>
                <w:numId w:val="21"/>
              </w:numPr>
            </w:pPr>
            <w:r>
              <w:t>Self employment tax</w:t>
            </w:r>
          </w:p>
          <w:p w:rsidR="00FB0182" w:rsidRDefault="00FB0182">
            <w:pPr>
              <w:pStyle w:val="Body"/>
              <w:numPr>
                <w:ilvl w:val="0"/>
                <w:numId w:val="21"/>
              </w:numPr>
            </w:pPr>
            <w:r>
              <w:t>Employment tax</w:t>
            </w:r>
          </w:p>
          <w:p w:rsidR="00FB0182" w:rsidRDefault="00FB0182">
            <w:pPr>
              <w:pStyle w:val="Body"/>
              <w:numPr>
                <w:ilvl w:val="0"/>
                <w:numId w:val="21"/>
              </w:numPr>
            </w:pPr>
            <w:r>
              <w:t>Sales tax</w:t>
            </w:r>
          </w:p>
          <w:p w:rsidR="00FB0182" w:rsidRDefault="00FB0182">
            <w:pPr>
              <w:pStyle w:val="Body"/>
              <w:numPr>
                <w:ilvl w:val="0"/>
                <w:numId w:val="21"/>
              </w:numPr>
            </w:pPr>
            <w:r>
              <w:t>Local taxes</w:t>
            </w:r>
          </w:p>
          <w:p w:rsidR="00FB0182" w:rsidRDefault="00FB0182">
            <w:pPr>
              <w:pStyle w:val="Body"/>
            </w:pPr>
          </w:p>
          <w:p w:rsidR="00FB0182" w:rsidRDefault="00FB0182">
            <w:pPr>
              <w:pStyle w:val="Body"/>
            </w:pPr>
            <w:r>
              <w:t>Never “borrow” the tax funds for daily operations. Create a plan for setting your tax money aside so you can pay on time and avoid penalties.</w:t>
            </w:r>
          </w:p>
          <w:p w:rsidR="00FB0182" w:rsidRDefault="00FB0182">
            <w:pPr>
              <w:pStyle w:val="Body"/>
            </w:pPr>
          </w:p>
        </w:tc>
      </w:tr>
      <w:tr w:rsidR="00FB0182">
        <w:trPr>
          <w:trHeight w:val="243"/>
        </w:trPr>
        <w:tc>
          <w:tcPr>
            <w:tcW w:w="3816" w:type="dxa"/>
            <w:tcMar>
              <w:top w:w="72" w:type="dxa"/>
              <w:left w:w="72" w:type="dxa"/>
              <w:bottom w:w="72" w:type="dxa"/>
              <w:right w:w="72" w:type="dxa"/>
            </w:tcMar>
          </w:tcPr>
          <w:p w:rsidR="00FB0182" w:rsidRDefault="00FB0182">
            <w:pPr>
              <w:pageBreakBefore/>
              <w:rPr>
                <w:noProof/>
                <w:color w:val="132F5A"/>
                <w:kern w:val="32"/>
                <w:szCs w:val="22"/>
              </w:rPr>
            </w:pPr>
          </w:p>
        </w:tc>
        <w:tc>
          <w:tcPr>
            <w:tcW w:w="6916" w:type="dxa"/>
            <w:tcMar>
              <w:top w:w="72" w:type="dxa"/>
              <w:left w:w="72" w:type="dxa"/>
              <w:bottom w:w="72" w:type="dxa"/>
              <w:right w:w="72" w:type="dxa"/>
            </w:tcMar>
          </w:tcPr>
          <w:p w:rsidR="00FB0182" w:rsidRDefault="00FB0182">
            <w:pPr>
              <w:pStyle w:val="Heading1"/>
            </w:pPr>
            <w:bookmarkStart w:id="69" w:name="_Toc321401712"/>
            <w:r>
              <w:t>Wrap-Up</w:t>
            </w:r>
            <w:bookmarkEnd w:id="69"/>
          </w:p>
        </w:tc>
      </w:tr>
      <w:tr w:rsidR="00FB0182">
        <w:trPr>
          <w:trHeight w:val="243"/>
        </w:trPr>
        <w:tc>
          <w:tcPr>
            <w:tcW w:w="3816" w:type="dxa"/>
            <w:tcMar>
              <w:top w:w="72" w:type="dxa"/>
              <w:left w:w="72" w:type="dxa"/>
              <w:bottom w:w="72" w:type="dxa"/>
              <w:right w:w="72" w:type="dxa"/>
            </w:tcMar>
          </w:tcPr>
          <w:p w:rsidR="00FB0182" w:rsidRDefault="00FB0182">
            <w:pPr>
              <w:rPr>
                <w:noProof/>
                <w:color w:val="132F5A"/>
                <w:kern w:val="32"/>
                <w:szCs w:val="22"/>
              </w:rPr>
            </w:pPr>
          </w:p>
        </w:tc>
        <w:tc>
          <w:tcPr>
            <w:tcW w:w="6916" w:type="dxa"/>
            <w:tcMar>
              <w:top w:w="72" w:type="dxa"/>
              <w:left w:w="72" w:type="dxa"/>
              <w:bottom w:w="72" w:type="dxa"/>
              <w:right w:w="72" w:type="dxa"/>
            </w:tcMar>
          </w:tcPr>
          <w:p w:rsidR="00FB0182" w:rsidRDefault="00FB0182">
            <w:pPr>
              <w:pStyle w:val="Heading1"/>
            </w:pPr>
            <w:bookmarkStart w:id="70" w:name="_Toc321401713"/>
            <w:r>
              <w:t>Summary and Post-Test</w:t>
            </w:r>
            <w:bookmarkEnd w:id="70"/>
          </w:p>
        </w:tc>
      </w:tr>
      <w:tr w:rsidR="00FB0182">
        <w:trPr>
          <w:trHeight w:val="243"/>
        </w:trPr>
        <w:tc>
          <w:tcPr>
            <w:tcW w:w="3816" w:type="dxa"/>
            <w:tcMar>
              <w:top w:w="72" w:type="dxa"/>
              <w:left w:w="72" w:type="dxa"/>
              <w:bottom w:w="72" w:type="dxa"/>
              <w:right w:w="72" w:type="dxa"/>
            </w:tcMar>
          </w:tcPr>
          <w:p w:rsidR="00FB0182" w:rsidRDefault="00D53B31">
            <w:pPr>
              <w:rPr>
                <w:i/>
                <w:color w:val="132F5A"/>
                <w:szCs w:val="22"/>
              </w:rPr>
            </w:pPr>
            <w:r>
              <w:rPr>
                <w:i/>
                <w:noProof/>
                <w:color w:val="132F5A"/>
                <w:szCs w:val="22"/>
              </w:rPr>
              <w:pict>
                <v:shape id="Picture 23" o:spid="_x0000_i1051" type="#_x0000_t75" style="width:168.75pt;height:125.25pt;visibility:visible" o:bordertopcolor="black" o:borderleftcolor="black" o:borderbottomcolor="black" o:borderrightcolor="black">
                  <v:imagedata r:id="rId39" o:title=""/>
                  <w10:bordertop type="single" width="2"/>
                  <w10:borderleft type="single" width="2"/>
                  <w10:borderbottom type="single" width="2"/>
                  <w10:borderright type="single" width="2"/>
                </v:shape>
              </w:pict>
            </w:r>
          </w:p>
          <w:p w:rsidR="00FB0182" w:rsidRDefault="00FB0182">
            <w:pPr>
              <w:rPr>
                <w:i/>
                <w:color w:val="132F5A"/>
                <w:szCs w:val="22"/>
              </w:rPr>
            </w:pPr>
            <w:r>
              <w:rPr>
                <w:i/>
                <w:color w:val="132F5A"/>
                <w:szCs w:val="22"/>
              </w:rPr>
              <w:t>Slide 18</w:t>
            </w:r>
          </w:p>
          <w:p w:rsidR="00FB0182" w:rsidRDefault="00FB0182">
            <w:pPr>
              <w:rPr>
                <w:i/>
                <w:color w:val="132F5A"/>
                <w:szCs w:val="22"/>
              </w:rPr>
            </w:pPr>
          </w:p>
          <w:p w:rsidR="00FB0182" w:rsidRDefault="00FB0182">
            <w:pPr>
              <w:rPr>
                <w:i/>
                <w:color w:val="132F5A"/>
                <w:szCs w:val="22"/>
              </w:rPr>
            </w:pPr>
            <w:r>
              <w:rPr>
                <w:i/>
                <w:color w:val="132F5A"/>
                <w:szCs w:val="22"/>
              </w:rPr>
              <w:t>Answer any final questions. Have participants complete the Post-Test and/or What Do You Know? form along with the evaluation form.</w:t>
            </w:r>
          </w:p>
        </w:tc>
        <w:tc>
          <w:tcPr>
            <w:tcW w:w="6916" w:type="dxa"/>
            <w:tcMar>
              <w:top w:w="72" w:type="dxa"/>
              <w:left w:w="72" w:type="dxa"/>
              <w:bottom w:w="72" w:type="dxa"/>
              <w:right w:w="72" w:type="dxa"/>
            </w:tcMar>
          </w:tcPr>
          <w:p w:rsidR="00FB0182" w:rsidRDefault="00FB0182">
            <w:pPr>
              <w:rPr>
                <w:szCs w:val="22"/>
              </w:rPr>
            </w:pPr>
            <w:r>
              <w:rPr>
                <w:szCs w:val="22"/>
              </w:rPr>
              <w:t>We have covered a lot of information today about tax planning and reporting. What final questions do you have?</w:t>
            </w:r>
          </w:p>
          <w:p w:rsidR="00FB0182" w:rsidRDefault="00FB0182">
            <w:pPr>
              <w:rPr>
                <w:szCs w:val="22"/>
              </w:rPr>
            </w:pPr>
          </w:p>
          <w:p w:rsidR="00FB0182" w:rsidRDefault="00FB0182">
            <w:r>
              <w:t xml:space="preserve">Who would like to share one thing they learned from this training? </w:t>
            </w:r>
          </w:p>
          <w:p w:rsidR="00FB0182" w:rsidRDefault="00FB0182"/>
          <w:p w:rsidR="00FB0182" w:rsidRDefault="00FB0182">
            <w:r>
              <w:t xml:space="preserve">Now we will see what you have learned by completing </w:t>
            </w:r>
            <w:r>
              <w:rPr>
                <w:i/>
              </w:rPr>
              <w:t>[a short Post-Test that is the second to the last page in the Participant Guide</w:t>
            </w:r>
            <w:r>
              <w:t xml:space="preserve"> </w:t>
            </w:r>
            <w:r>
              <w:rPr>
                <w:i/>
              </w:rPr>
              <w:t>and/or the “After the Training” column of the What Do You Know? form that you completed earlier]</w:t>
            </w:r>
            <w:r>
              <w:t xml:space="preserve">.  </w:t>
            </w:r>
          </w:p>
          <w:p w:rsidR="00FB0182" w:rsidRDefault="00FB0182"/>
          <w:p w:rsidR="00FB0182" w:rsidRDefault="00FB0182">
            <w:pPr>
              <w:rPr>
                <w:szCs w:val="22"/>
              </w:rPr>
            </w:pPr>
            <w:r>
              <w:t xml:space="preserve">We would also like your feedback about the workshop.  Please complete the Evaluation Form—this is on the very last page of the Participant Guide.  </w:t>
            </w:r>
          </w:p>
          <w:p w:rsidR="00FB0182" w:rsidRDefault="00FB0182">
            <w:pPr>
              <w:rPr>
                <w:szCs w:val="22"/>
              </w:rPr>
            </w:pPr>
          </w:p>
        </w:tc>
      </w:tr>
      <w:tr w:rsidR="00FB0182">
        <w:trPr>
          <w:trHeight w:val="243"/>
        </w:trPr>
        <w:tc>
          <w:tcPr>
            <w:tcW w:w="3816" w:type="dxa"/>
            <w:tcMar>
              <w:top w:w="72" w:type="dxa"/>
              <w:left w:w="72" w:type="dxa"/>
              <w:bottom w:w="72" w:type="dxa"/>
              <w:right w:w="72" w:type="dxa"/>
            </w:tcMar>
          </w:tcPr>
          <w:p w:rsidR="00FB0182" w:rsidRDefault="00FB0182">
            <w:pPr>
              <w:rPr>
                <w:noProof/>
                <w:color w:val="132F5A"/>
                <w:kern w:val="32"/>
                <w:szCs w:val="22"/>
              </w:rPr>
            </w:pPr>
          </w:p>
        </w:tc>
        <w:tc>
          <w:tcPr>
            <w:tcW w:w="6916" w:type="dxa"/>
            <w:tcMar>
              <w:top w:w="72" w:type="dxa"/>
              <w:left w:w="72" w:type="dxa"/>
              <w:bottom w:w="72" w:type="dxa"/>
              <w:right w:w="72" w:type="dxa"/>
            </w:tcMar>
          </w:tcPr>
          <w:p w:rsidR="00FB0182" w:rsidRDefault="00FB0182">
            <w:pPr>
              <w:pStyle w:val="Heading1"/>
            </w:pPr>
            <w:bookmarkStart w:id="71" w:name="_Toc321401714"/>
            <w:r>
              <w:t>Conclusion</w:t>
            </w:r>
            <w:bookmarkEnd w:id="71"/>
          </w:p>
        </w:tc>
      </w:tr>
      <w:tr w:rsidR="00FB0182">
        <w:trPr>
          <w:trHeight w:val="243"/>
        </w:trPr>
        <w:tc>
          <w:tcPr>
            <w:tcW w:w="3816" w:type="dxa"/>
            <w:tcMar>
              <w:top w:w="72" w:type="dxa"/>
              <w:left w:w="72" w:type="dxa"/>
              <w:bottom w:w="72" w:type="dxa"/>
              <w:right w:w="72" w:type="dxa"/>
            </w:tcMar>
          </w:tcPr>
          <w:p w:rsidR="00FB0182" w:rsidRDefault="00D53B31">
            <w:pPr>
              <w:rPr>
                <w:noProof/>
                <w:color w:val="132F5A"/>
                <w:kern w:val="32"/>
                <w:szCs w:val="22"/>
              </w:rPr>
            </w:pPr>
            <w:r>
              <w:rPr>
                <w:noProof/>
                <w:color w:val="132F5A"/>
                <w:kern w:val="32"/>
                <w:szCs w:val="22"/>
              </w:rPr>
              <w:pict>
                <v:shape id="Picture 24" o:spid="_x0000_i1052" type="#_x0000_t75" style="width:168.75pt;height:125.25pt;visibility:visible" o:bordertopcolor="black" o:borderleftcolor="black" o:borderbottomcolor="black" o:borderrightcolor="black">
                  <v:imagedata r:id="rId40" o:title=""/>
                  <w10:bordertop type="single" width="2"/>
                  <w10:borderleft type="single" width="2"/>
                  <w10:borderbottom type="single" width="2"/>
                  <w10:borderright type="single" width="2"/>
                </v:shape>
              </w:pict>
            </w:r>
          </w:p>
          <w:p w:rsidR="00FB0182" w:rsidRDefault="00FB0182">
            <w:pPr>
              <w:rPr>
                <w:i/>
                <w:noProof/>
                <w:color w:val="132F5A"/>
                <w:kern w:val="32"/>
                <w:szCs w:val="22"/>
              </w:rPr>
            </w:pPr>
            <w:r>
              <w:rPr>
                <w:i/>
                <w:noProof/>
                <w:color w:val="132F5A"/>
                <w:kern w:val="32"/>
                <w:szCs w:val="22"/>
              </w:rPr>
              <w:t>Slide 19</w:t>
            </w:r>
          </w:p>
          <w:p w:rsidR="00FB0182" w:rsidRDefault="00FB0182">
            <w:pPr>
              <w:rPr>
                <w:i/>
                <w:iCs/>
                <w:color w:val="132F5A"/>
                <w:szCs w:val="22"/>
              </w:rPr>
            </w:pPr>
            <w:r>
              <w:rPr>
                <w:i/>
                <w:iCs/>
                <w:color w:val="132F5A"/>
                <w:szCs w:val="22"/>
              </w:rPr>
              <w:t>Review what was covered in the module and ensure participants’ expectations, questions, and concerns have all been covered.</w:t>
            </w:r>
          </w:p>
        </w:tc>
        <w:tc>
          <w:tcPr>
            <w:tcW w:w="6916" w:type="dxa"/>
            <w:tcMar>
              <w:top w:w="72" w:type="dxa"/>
              <w:left w:w="72" w:type="dxa"/>
              <w:bottom w:w="72" w:type="dxa"/>
              <w:right w:w="72" w:type="dxa"/>
            </w:tcMar>
          </w:tcPr>
          <w:p w:rsidR="00FB0182" w:rsidRDefault="00FB0182">
            <w:pPr>
              <w:pStyle w:val="Body"/>
            </w:pPr>
            <w:r>
              <w:t>You have learned about how to manage your tax obligations, and learned about common taxes business pay. You also learned about the forms and processes used to pay business taxes.</w:t>
            </w:r>
          </w:p>
          <w:p w:rsidR="00FB0182" w:rsidRDefault="00FB0182">
            <w:pPr>
              <w:pStyle w:val="Body"/>
            </w:pPr>
          </w:p>
          <w:p w:rsidR="00FB0182" w:rsidRDefault="00FB0182">
            <w:pPr>
              <w:pStyle w:val="Body"/>
            </w:pPr>
            <w:r>
              <w:t>If you would like to learn more about tax planning and reporting, the IRS has developed a course that will provide further information on you will need to properly manage your taxes.</w:t>
            </w:r>
          </w:p>
          <w:p w:rsidR="00FB0182" w:rsidRDefault="00FB0182">
            <w:pPr>
              <w:pStyle w:val="Body"/>
            </w:pPr>
          </w:p>
          <w:p w:rsidR="00FB0182" w:rsidRDefault="00F4205F">
            <w:pPr>
              <w:pStyle w:val="Body"/>
              <w:rPr>
                <w:i/>
                <w:iCs/>
              </w:rPr>
            </w:pPr>
            <w:hyperlink r:id="rId41" w:history="1">
              <w:r w:rsidR="00FB0182">
                <w:rPr>
                  <w:rStyle w:val="Hyperlink"/>
                </w:rPr>
                <w:t>http://www.irsvideos.gov/virtualworkshop/</w:t>
              </w:r>
            </w:hyperlink>
          </w:p>
          <w:p w:rsidR="00FB0182" w:rsidRDefault="00FB0182">
            <w:pPr>
              <w:pStyle w:val="Body"/>
            </w:pPr>
          </w:p>
          <w:p w:rsidR="00FB0182" w:rsidRDefault="00FB0182">
            <w:pPr>
              <w:pStyle w:val="Body"/>
            </w:pPr>
            <w:r>
              <w:t xml:space="preserve">Great job on completing the </w:t>
            </w:r>
            <w:r>
              <w:rPr>
                <w:i/>
              </w:rPr>
              <w:t>Tax Planning and Reporting for a Small Business</w:t>
            </w:r>
            <w:r>
              <w:t xml:space="preserve"> module! Thank you for participating.</w:t>
            </w:r>
          </w:p>
        </w:tc>
      </w:tr>
    </w:tbl>
    <w:p w:rsidR="00FB0182" w:rsidRDefault="00FB0182">
      <w:pPr>
        <w:pStyle w:val="Heading1Custom"/>
      </w:pPr>
      <w:bookmarkStart w:id="72" w:name="_Toc246676267"/>
      <w:bookmarkStart w:id="73" w:name="_Toc252271554"/>
      <w:bookmarkStart w:id="74" w:name="_Toc265498509"/>
      <w:bookmarkStart w:id="75" w:name="_Toc265498920"/>
      <w:bookmarkStart w:id="76" w:name="_Toc304888449"/>
      <w:bookmarkStart w:id="77" w:name="_Toc321401715"/>
      <w:bookmarkEnd w:id="56"/>
      <w:r>
        <w:lastRenderedPageBreak/>
        <w:t>For Further Information</w:t>
      </w:r>
      <w:bookmarkEnd w:id="72"/>
      <w:bookmarkEnd w:id="73"/>
      <w:bookmarkEnd w:id="74"/>
      <w:bookmarkEnd w:id="75"/>
      <w:bookmarkEnd w:id="76"/>
      <w:bookmarkEnd w:id="77"/>
    </w:p>
    <w:p w:rsidR="00FB0182" w:rsidRDefault="00FB0182">
      <w:pPr>
        <w:ind w:right="662"/>
        <w:rPr>
          <w:b/>
          <w:bCs/>
          <w:szCs w:val="22"/>
        </w:rPr>
      </w:pPr>
      <w:r>
        <w:rPr>
          <w:b/>
          <w:bCs/>
          <w:szCs w:val="22"/>
        </w:rPr>
        <w:t>Federal Deposit Insurance Corporation (FDIC)</w:t>
      </w:r>
    </w:p>
    <w:p w:rsidR="00FB0182" w:rsidRDefault="00F4205F">
      <w:pPr>
        <w:ind w:right="660"/>
        <w:rPr>
          <w:color w:val="0000FF"/>
          <w:u w:val="single"/>
        </w:rPr>
      </w:pPr>
      <w:hyperlink r:id="rId42" w:history="1">
        <w:r w:rsidR="00FB0182">
          <w:rPr>
            <w:color w:val="0000FF"/>
            <w:u w:val="single"/>
          </w:rPr>
          <w:t>www.fdic.gov</w:t>
        </w:r>
      </w:hyperlink>
    </w:p>
    <w:p w:rsidR="00FB0182" w:rsidRDefault="00FB0182">
      <w:pPr>
        <w:ind w:right="660"/>
      </w:pPr>
      <w:r>
        <w:t>The Federal Deposit Insurance Corporation (FDIC) preserves and promotes public confidence in the U.S. financial system by insuring deposits in banks and thrift institutions for at least $250,000; by identifying, monitoring and addressing risks to the deposit insurance funds; and by limiting the effect on the economy and the financial system when a bank or thrift institution fails.</w:t>
      </w:r>
    </w:p>
    <w:p w:rsidR="00FB0182" w:rsidRDefault="00FB0182">
      <w:pPr>
        <w:ind w:right="660"/>
      </w:pPr>
    </w:p>
    <w:p w:rsidR="00FB0182" w:rsidRDefault="00FB0182">
      <w:pPr>
        <w:ind w:right="660"/>
      </w:pPr>
      <w:r>
        <w:t xml:space="preserve">The FDIC encourages bank lending to creditworthy small businesses. The FDIC also encourages small businesses that may have an inquiry or concern about the availability of credit to contact the FDIC Small Business Hotline at 1-855-FDIC-BIZ or </w:t>
      </w:r>
      <w:hyperlink r:id="rId43" w:history="1">
        <w:r>
          <w:rPr>
            <w:rStyle w:val="Hyperlink"/>
            <w:color w:val="0033CC"/>
          </w:rPr>
          <w:t>www.fdic.gov/smallbusiness</w:t>
        </w:r>
      </w:hyperlink>
      <w:r>
        <w:t xml:space="preserve">. Another FDIC website, </w:t>
      </w:r>
      <w:hyperlink r:id="rId44" w:history="1">
        <w:r>
          <w:rPr>
            <w:rStyle w:val="Hyperlink"/>
            <w:color w:val="0033CC"/>
          </w:rPr>
          <w:t>www.fdic.gov/buying/goods</w:t>
        </w:r>
      </w:hyperlink>
      <w:r>
        <w:t>, provides resources to assist small businesses that may want to do business with the FDIC.</w:t>
      </w:r>
    </w:p>
    <w:p w:rsidR="00FB0182" w:rsidRDefault="00FB0182">
      <w:pPr>
        <w:ind w:right="660"/>
        <w:rPr>
          <w:szCs w:val="22"/>
        </w:rPr>
      </w:pPr>
    </w:p>
    <w:p w:rsidR="00FB0182" w:rsidRDefault="00FB0182">
      <w:pPr>
        <w:ind w:right="660"/>
        <w:rPr>
          <w:b/>
          <w:bCs/>
          <w:szCs w:val="22"/>
        </w:rPr>
      </w:pPr>
      <w:r>
        <w:rPr>
          <w:b/>
          <w:bCs/>
          <w:szCs w:val="22"/>
        </w:rPr>
        <w:t>U.S. Small Business Administration (SBA)</w:t>
      </w:r>
    </w:p>
    <w:p w:rsidR="00FB0182" w:rsidRDefault="00F4205F">
      <w:pPr>
        <w:ind w:right="660"/>
        <w:rPr>
          <w:color w:val="0000FF"/>
          <w:u w:val="single"/>
        </w:rPr>
      </w:pPr>
      <w:hyperlink r:id="rId45" w:history="1">
        <w:r w:rsidR="00FB0182">
          <w:rPr>
            <w:color w:val="0000FF"/>
            <w:u w:val="single"/>
          </w:rPr>
          <w:t>www.sba.gov</w:t>
        </w:r>
      </w:hyperlink>
    </w:p>
    <w:p w:rsidR="00FB0182" w:rsidRDefault="00FB0182">
      <w:pPr>
        <w:ind w:right="660"/>
        <w:rPr>
          <w:szCs w:val="22"/>
        </w:rPr>
      </w:pPr>
      <w:r>
        <w:rPr>
          <w:szCs w:val="22"/>
        </w:rPr>
        <w:t>SBA Answer Desk: 1-800-827-5722</w:t>
      </w:r>
    </w:p>
    <w:p w:rsidR="00FB0182" w:rsidRDefault="00FB0182">
      <w:pPr>
        <w:ind w:right="660"/>
        <w:rPr>
          <w:szCs w:val="22"/>
        </w:rPr>
      </w:pPr>
      <w:r>
        <w:rPr>
          <w:szCs w:val="22"/>
        </w:rPr>
        <w:t>The U.S. Small Business Administration (SBA) website provides resources, answers to frequently asked questions and other significant information for small business owners.</w:t>
      </w:r>
    </w:p>
    <w:p w:rsidR="00FB0182" w:rsidRDefault="00FB0182">
      <w:pPr>
        <w:ind w:right="660"/>
        <w:rPr>
          <w:rStyle w:val="Emphasis"/>
          <w:i/>
          <w:iCs/>
        </w:rPr>
      </w:pPr>
    </w:p>
    <w:p w:rsidR="00FB0182" w:rsidRDefault="00FB0182">
      <w:pPr>
        <w:ind w:right="660"/>
        <w:rPr>
          <w:iCs/>
        </w:rPr>
      </w:pPr>
      <w:r>
        <w:rPr>
          <w:b/>
          <w:bCs/>
          <w:iCs/>
        </w:rPr>
        <w:t>U.S. Financial Literacy and Education Commission</w:t>
      </w:r>
    </w:p>
    <w:p w:rsidR="00FB0182" w:rsidRDefault="00F4205F">
      <w:pPr>
        <w:ind w:right="660"/>
        <w:rPr>
          <w:iCs/>
          <w:color w:val="0000FF"/>
        </w:rPr>
      </w:pPr>
      <w:hyperlink r:id="rId46" w:history="1">
        <w:r w:rsidR="00FB0182">
          <w:rPr>
            <w:rStyle w:val="Hyperlink"/>
            <w:iCs/>
          </w:rPr>
          <w:t>www.mymoney.gov</w:t>
        </w:r>
      </w:hyperlink>
    </w:p>
    <w:p w:rsidR="00FB0182" w:rsidRDefault="00FB0182">
      <w:pPr>
        <w:ind w:right="660"/>
        <w:rPr>
          <w:szCs w:val="22"/>
        </w:rPr>
      </w:pPr>
      <w:r>
        <w:rPr>
          <w:szCs w:val="22"/>
        </w:rPr>
        <w:t>1-888-My-Money (696-6639)</w:t>
      </w:r>
    </w:p>
    <w:p w:rsidR="00FB0182" w:rsidRDefault="00FB0182">
      <w:pPr>
        <w:ind w:right="660"/>
        <w:rPr>
          <w:szCs w:val="22"/>
        </w:rPr>
      </w:pPr>
      <w:r>
        <w:rPr>
          <w:szCs w:val="22"/>
        </w:rPr>
        <w:t>MyMoney.gov is the federal government's one-stop website that provides financial education resources from more 20 federal agencies.</w:t>
      </w:r>
    </w:p>
    <w:p w:rsidR="00FB0182" w:rsidRDefault="00FB0182">
      <w:pPr>
        <w:pStyle w:val="Body"/>
      </w:pPr>
    </w:p>
    <w:p w:rsidR="00FB0182" w:rsidRDefault="00FB0182">
      <w:pPr>
        <w:pStyle w:val="Heading1Custom"/>
      </w:pPr>
      <w:bookmarkStart w:id="78" w:name="_Toc321401716"/>
      <w:bookmarkStart w:id="79" w:name="_Toc265498511"/>
      <w:bookmarkStart w:id="80" w:name="_Toc265498922"/>
      <w:bookmarkStart w:id="81" w:name="_Toc302546132"/>
      <w:bookmarkStart w:id="82" w:name="_Toc304888451"/>
      <w:r>
        <w:lastRenderedPageBreak/>
        <w:t>Post-Test</w:t>
      </w:r>
      <w:bookmarkEnd w:id="78"/>
    </w:p>
    <w:p w:rsidR="00FB0182" w:rsidRDefault="00FB0182">
      <w:pPr>
        <w:pStyle w:val="Heading3"/>
      </w:pPr>
      <w:bookmarkStart w:id="83" w:name="_Toc265498918"/>
      <w:r>
        <w:t>Now that you’ve gone through the course, see what you’ve learned.</w:t>
      </w:r>
      <w:bookmarkEnd w:id="83"/>
    </w:p>
    <w:p w:rsidR="00FB0182" w:rsidRDefault="00FB0182"/>
    <w:p w:rsidR="00FB0182" w:rsidRDefault="00FB0182">
      <w:pPr>
        <w:numPr>
          <w:ilvl w:val="0"/>
          <w:numId w:val="15"/>
        </w:numPr>
        <w:ind w:left="720"/>
        <w:rPr>
          <w:b/>
        </w:rPr>
      </w:pPr>
      <w:bookmarkStart w:id="84" w:name="_Toc246676266"/>
      <w:bookmarkStart w:id="85" w:name="_Toc252271553"/>
      <w:bookmarkStart w:id="86" w:name="_Toc265498508"/>
      <w:bookmarkStart w:id="87" w:name="_Toc265498919"/>
      <w:bookmarkStart w:id="88" w:name="_Toc192047461"/>
      <w:r>
        <w:rPr>
          <w:b/>
        </w:rPr>
        <w:t>What must small businesses pay income tax on?</w:t>
      </w:r>
    </w:p>
    <w:p w:rsidR="00FB0182" w:rsidRDefault="00FB0182">
      <w:pPr>
        <w:numPr>
          <w:ilvl w:val="1"/>
          <w:numId w:val="15"/>
        </w:numPr>
      </w:pPr>
      <w:r>
        <w:t>Gross income</w:t>
      </w:r>
    </w:p>
    <w:p w:rsidR="00FB0182" w:rsidRDefault="00FB0182">
      <w:pPr>
        <w:numPr>
          <w:ilvl w:val="1"/>
          <w:numId w:val="15"/>
        </w:numPr>
        <w:rPr>
          <w:b/>
        </w:rPr>
      </w:pPr>
      <w:r>
        <w:rPr>
          <w:b/>
        </w:rPr>
        <w:t>Net profit</w:t>
      </w:r>
    </w:p>
    <w:p w:rsidR="00FB0182" w:rsidRDefault="00FB0182">
      <w:pPr>
        <w:numPr>
          <w:ilvl w:val="1"/>
          <w:numId w:val="15"/>
        </w:numPr>
      </w:pPr>
      <w:r>
        <w:t>Net Income</w:t>
      </w:r>
    </w:p>
    <w:p w:rsidR="00FB0182" w:rsidRDefault="00FB0182">
      <w:pPr>
        <w:numPr>
          <w:ilvl w:val="1"/>
          <w:numId w:val="15"/>
        </w:numPr>
      </w:pPr>
      <w:r>
        <w:t>Gross profit</w:t>
      </w:r>
    </w:p>
    <w:p w:rsidR="00FB0182" w:rsidRDefault="00FB0182">
      <w:pPr>
        <w:ind w:left="1080"/>
      </w:pPr>
    </w:p>
    <w:p w:rsidR="00FB0182" w:rsidRDefault="00FB0182">
      <w:pPr>
        <w:numPr>
          <w:ilvl w:val="0"/>
          <w:numId w:val="15"/>
        </w:numPr>
        <w:ind w:left="720"/>
        <w:rPr>
          <w:b/>
        </w:rPr>
      </w:pPr>
      <w:r>
        <w:rPr>
          <w:b/>
        </w:rPr>
        <w:t>Which are the two basic accounting methods?</w:t>
      </w:r>
    </w:p>
    <w:p w:rsidR="00FB0182" w:rsidRDefault="00FB0182">
      <w:pPr>
        <w:numPr>
          <w:ilvl w:val="1"/>
          <w:numId w:val="15"/>
        </w:numPr>
        <w:rPr>
          <w:b/>
        </w:rPr>
      </w:pPr>
      <w:r>
        <w:rPr>
          <w:b/>
        </w:rPr>
        <w:t>Cash</w:t>
      </w:r>
    </w:p>
    <w:p w:rsidR="00FB0182" w:rsidRDefault="00FB0182">
      <w:pPr>
        <w:numPr>
          <w:ilvl w:val="1"/>
          <w:numId w:val="15"/>
        </w:numPr>
      </w:pPr>
      <w:r>
        <w:t>Debit</w:t>
      </w:r>
    </w:p>
    <w:p w:rsidR="00FB0182" w:rsidRDefault="00FB0182">
      <w:pPr>
        <w:numPr>
          <w:ilvl w:val="1"/>
          <w:numId w:val="15"/>
        </w:numPr>
        <w:rPr>
          <w:b/>
        </w:rPr>
      </w:pPr>
      <w:r>
        <w:rPr>
          <w:b/>
        </w:rPr>
        <w:t>Accrual</w:t>
      </w:r>
    </w:p>
    <w:p w:rsidR="00FB0182" w:rsidRDefault="00FB0182">
      <w:pPr>
        <w:numPr>
          <w:ilvl w:val="1"/>
          <w:numId w:val="15"/>
        </w:numPr>
      </w:pPr>
      <w:r>
        <w:t>Fiscal</w:t>
      </w:r>
    </w:p>
    <w:p w:rsidR="00FB0182" w:rsidRDefault="00FB0182">
      <w:pPr>
        <w:ind w:left="1080"/>
      </w:pPr>
    </w:p>
    <w:p w:rsidR="00FB0182" w:rsidRDefault="00FB0182">
      <w:pPr>
        <w:numPr>
          <w:ilvl w:val="0"/>
          <w:numId w:val="15"/>
        </w:numPr>
        <w:ind w:left="720"/>
        <w:rPr>
          <w:b/>
        </w:rPr>
      </w:pPr>
      <w:r>
        <w:rPr>
          <w:b/>
        </w:rPr>
        <w:t>Which are the primary business taxes that must be paid? Select all that apply.</w:t>
      </w:r>
    </w:p>
    <w:p w:rsidR="00FB0182" w:rsidRDefault="00FB0182">
      <w:pPr>
        <w:numPr>
          <w:ilvl w:val="1"/>
          <w:numId w:val="15"/>
        </w:numPr>
        <w:rPr>
          <w:b/>
        </w:rPr>
      </w:pPr>
      <w:r>
        <w:rPr>
          <w:b/>
        </w:rPr>
        <w:t>Income tax</w:t>
      </w:r>
    </w:p>
    <w:p w:rsidR="00FB0182" w:rsidRDefault="00FB0182">
      <w:pPr>
        <w:numPr>
          <w:ilvl w:val="1"/>
          <w:numId w:val="15"/>
        </w:numPr>
        <w:rPr>
          <w:b/>
        </w:rPr>
      </w:pPr>
      <w:r>
        <w:rPr>
          <w:b/>
        </w:rPr>
        <w:t>Self-employment tax</w:t>
      </w:r>
    </w:p>
    <w:p w:rsidR="00FB0182" w:rsidRDefault="00FB0182">
      <w:pPr>
        <w:numPr>
          <w:ilvl w:val="1"/>
          <w:numId w:val="15"/>
        </w:numPr>
        <w:rPr>
          <w:b/>
        </w:rPr>
      </w:pPr>
      <w:r>
        <w:rPr>
          <w:b/>
        </w:rPr>
        <w:t>State income tax</w:t>
      </w:r>
    </w:p>
    <w:p w:rsidR="00FB0182" w:rsidRDefault="00FB0182">
      <w:pPr>
        <w:numPr>
          <w:ilvl w:val="1"/>
          <w:numId w:val="15"/>
        </w:numPr>
      </w:pPr>
      <w:r>
        <w:t>Luxury tax</w:t>
      </w:r>
    </w:p>
    <w:p w:rsidR="00FB0182" w:rsidRDefault="00FB0182">
      <w:pPr>
        <w:numPr>
          <w:ilvl w:val="1"/>
          <w:numId w:val="15"/>
        </w:numPr>
        <w:rPr>
          <w:b/>
        </w:rPr>
      </w:pPr>
      <w:r>
        <w:rPr>
          <w:b/>
        </w:rPr>
        <w:t>Local taxes</w:t>
      </w:r>
    </w:p>
    <w:p w:rsidR="00FB0182" w:rsidRDefault="00FB0182">
      <w:pPr>
        <w:ind w:left="1080"/>
      </w:pPr>
    </w:p>
    <w:p w:rsidR="00FB0182" w:rsidRDefault="00FB0182">
      <w:pPr>
        <w:numPr>
          <w:ilvl w:val="0"/>
          <w:numId w:val="15"/>
        </w:numPr>
        <w:ind w:left="720"/>
        <w:rPr>
          <w:b/>
        </w:rPr>
      </w:pPr>
      <w:r>
        <w:rPr>
          <w:b/>
        </w:rPr>
        <w:t>If you are self-employed and have not incorporated, which tax form would you use when you file your taxes?</w:t>
      </w:r>
    </w:p>
    <w:p w:rsidR="00FB0182" w:rsidRDefault="00FB0182">
      <w:pPr>
        <w:numPr>
          <w:ilvl w:val="1"/>
          <w:numId w:val="15"/>
        </w:numPr>
        <w:rPr>
          <w:b/>
        </w:rPr>
      </w:pPr>
      <w:r>
        <w:rPr>
          <w:b/>
        </w:rPr>
        <w:t>Form 1040, Schedule C or C-EZ</w:t>
      </w:r>
    </w:p>
    <w:p w:rsidR="00FB0182" w:rsidRDefault="00FB0182">
      <w:pPr>
        <w:numPr>
          <w:ilvl w:val="1"/>
          <w:numId w:val="15"/>
        </w:numPr>
      </w:pPr>
      <w:r>
        <w:t>Form 1065</w:t>
      </w:r>
    </w:p>
    <w:p w:rsidR="00FB0182" w:rsidRDefault="00FB0182">
      <w:pPr>
        <w:numPr>
          <w:ilvl w:val="1"/>
          <w:numId w:val="15"/>
        </w:numPr>
      </w:pPr>
      <w:r>
        <w:t>Form 1120S</w:t>
      </w:r>
    </w:p>
    <w:p w:rsidR="00FB0182" w:rsidRDefault="00FB0182">
      <w:pPr>
        <w:numPr>
          <w:ilvl w:val="1"/>
          <w:numId w:val="15"/>
        </w:numPr>
      </w:pPr>
      <w:r>
        <w:t>Form W2</w:t>
      </w:r>
    </w:p>
    <w:p w:rsidR="00FB0182" w:rsidRDefault="00FB0182">
      <w:pPr>
        <w:ind w:left="1080"/>
      </w:pPr>
    </w:p>
    <w:p w:rsidR="00FB0182" w:rsidRDefault="00FB0182">
      <w:pPr>
        <w:numPr>
          <w:ilvl w:val="0"/>
          <w:numId w:val="15"/>
        </w:numPr>
        <w:ind w:left="720"/>
        <w:rPr>
          <w:b/>
        </w:rPr>
      </w:pPr>
      <w:r>
        <w:rPr>
          <w:b/>
        </w:rPr>
        <w:t>Which form reports employee’s annual wages and the amount of taxes withheld from their paycheck?</w:t>
      </w:r>
    </w:p>
    <w:p w:rsidR="00FB0182" w:rsidRDefault="00FB0182">
      <w:pPr>
        <w:numPr>
          <w:ilvl w:val="1"/>
          <w:numId w:val="15"/>
        </w:numPr>
        <w:rPr>
          <w:b/>
        </w:rPr>
      </w:pPr>
      <w:r>
        <w:rPr>
          <w:b/>
        </w:rPr>
        <w:t>W2</w:t>
      </w:r>
    </w:p>
    <w:p w:rsidR="00FB0182" w:rsidRDefault="00FB0182">
      <w:pPr>
        <w:numPr>
          <w:ilvl w:val="1"/>
          <w:numId w:val="15"/>
        </w:numPr>
      </w:pPr>
      <w:r>
        <w:t>W4</w:t>
      </w:r>
    </w:p>
    <w:p w:rsidR="00FB0182" w:rsidRDefault="00FB0182">
      <w:pPr>
        <w:numPr>
          <w:ilvl w:val="1"/>
          <w:numId w:val="15"/>
        </w:numPr>
      </w:pPr>
      <w:r>
        <w:t>Form 940</w:t>
      </w:r>
    </w:p>
    <w:p w:rsidR="00FB0182" w:rsidRDefault="00FB0182">
      <w:pPr>
        <w:numPr>
          <w:ilvl w:val="1"/>
          <w:numId w:val="15"/>
        </w:numPr>
      </w:pPr>
      <w:r>
        <w:t>Form 941</w:t>
      </w:r>
    </w:p>
    <w:p w:rsidR="00FB0182" w:rsidRDefault="00FB0182">
      <w:pPr>
        <w:pStyle w:val="Heading1Custom"/>
      </w:pPr>
      <w:bookmarkStart w:id="89" w:name="_Toc321401717"/>
      <w:bookmarkEnd w:id="84"/>
      <w:bookmarkEnd w:id="85"/>
      <w:bookmarkEnd w:id="86"/>
      <w:bookmarkEnd w:id="87"/>
      <w:bookmarkEnd w:id="88"/>
      <w:r>
        <w:lastRenderedPageBreak/>
        <w:t>Evaluation Form</w:t>
      </w:r>
      <w:bookmarkEnd w:id="89"/>
    </w:p>
    <w:p w:rsidR="00FB0182" w:rsidRDefault="00FB0182">
      <w:r>
        <w:t xml:space="preserve">This evaluation will enable you to assess your observations of the </w:t>
      </w:r>
      <w:r>
        <w:rPr>
          <w:i/>
        </w:rPr>
        <w:t>Tax Planning and Reporting for a Small Business</w:t>
      </w:r>
      <w:r>
        <w:t>.</w:t>
      </w:r>
    </w:p>
    <w:tbl>
      <w:tblPr>
        <w:tblW w:w="0" w:type="auto"/>
        <w:tblLook w:val="0000" w:firstRow="0" w:lastRow="0" w:firstColumn="0" w:lastColumn="0" w:noHBand="0" w:noVBand="0"/>
      </w:tblPr>
      <w:tblGrid>
        <w:gridCol w:w="7965"/>
        <w:gridCol w:w="492"/>
        <w:gridCol w:w="24"/>
        <w:gridCol w:w="469"/>
        <w:gridCol w:w="493"/>
        <w:gridCol w:w="493"/>
        <w:gridCol w:w="493"/>
      </w:tblGrid>
      <w:tr w:rsidR="00FB0182">
        <w:trPr>
          <w:cantSplit/>
          <w:trHeight w:val="1026"/>
        </w:trPr>
        <w:tc>
          <w:tcPr>
            <w:tcW w:w="0" w:type="auto"/>
            <w:vMerge w:val="restart"/>
            <w:tcMar>
              <w:left w:w="58" w:type="dxa"/>
              <w:right w:w="58" w:type="dxa"/>
            </w:tcMar>
          </w:tcPr>
          <w:p w:rsidR="00FB0182" w:rsidRDefault="00FB0182">
            <w:pPr>
              <w:rPr>
                <w:b/>
              </w:rPr>
            </w:pPr>
            <w:r>
              <w:rPr>
                <w:b/>
              </w:rPr>
              <w:t>Module Rating</w:t>
            </w:r>
          </w:p>
          <w:p w:rsidR="00FB0182" w:rsidRDefault="00FB0182">
            <w:pPr>
              <w:numPr>
                <w:ilvl w:val="0"/>
                <w:numId w:val="6"/>
              </w:numPr>
              <w:ind w:left="360"/>
            </w:pPr>
            <w:r>
              <w:t>Overall, I felt the module was (check one):</w:t>
            </w:r>
          </w:p>
          <w:p w:rsidR="00FB0182" w:rsidRDefault="00FB0182">
            <w:pPr>
              <w:spacing w:after="40"/>
              <w:ind w:left="360"/>
            </w:pPr>
            <w:r>
              <w:t>[ ] Excellent</w:t>
            </w:r>
          </w:p>
          <w:p w:rsidR="00FB0182" w:rsidRDefault="00FB0182">
            <w:pPr>
              <w:spacing w:after="40"/>
              <w:ind w:left="360"/>
            </w:pPr>
            <w:r>
              <w:t>[ ] Very Good</w:t>
            </w:r>
          </w:p>
          <w:p w:rsidR="00FB0182" w:rsidRDefault="00FB0182">
            <w:pPr>
              <w:spacing w:after="40"/>
              <w:ind w:left="360"/>
            </w:pPr>
            <w:r>
              <w:t>[ ] Good</w:t>
            </w:r>
          </w:p>
          <w:p w:rsidR="00FB0182" w:rsidRDefault="00FB0182">
            <w:pPr>
              <w:spacing w:after="40"/>
              <w:ind w:left="360"/>
            </w:pPr>
            <w:r>
              <w:t>[ ] Fair</w:t>
            </w:r>
          </w:p>
          <w:p w:rsidR="00FB0182" w:rsidRDefault="00FB0182">
            <w:pPr>
              <w:spacing w:after="40"/>
              <w:ind w:left="360"/>
            </w:pPr>
            <w:r>
              <w:t>[ ] Poor</w:t>
            </w:r>
          </w:p>
          <w:p w:rsidR="00FB0182" w:rsidRDefault="00FB0182">
            <w:pPr>
              <w:spacing w:after="40"/>
            </w:pPr>
            <w:r>
              <w:t>Please indicate the degree to which you agree by circling a number.</w:t>
            </w:r>
          </w:p>
        </w:tc>
        <w:tc>
          <w:tcPr>
            <w:tcW w:w="516" w:type="dxa"/>
            <w:gridSpan w:val="2"/>
            <w:tcBorders>
              <w:bottom w:val="single" w:sz="4" w:space="0" w:color="auto"/>
            </w:tcBorders>
            <w:tcMar>
              <w:left w:w="58" w:type="dxa"/>
              <w:right w:w="58" w:type="dxa"/>
            </w:tcMar>
            <w:textDirection w:val="btLr"/>
            <w:vAlign w:val="center"/>
          </w:tcPr>
          <w:p w:rsidR="00FB0182" w:rsidRDefault="00FB0182">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FB0182" w:rsidRDefault="00FB0182">
            <w:pPr>
              <w:ind w:right="115"/>
              <w:rPr>
                <w:rFonts w:ascii="Arial" w:hAnsi="Arial" w:cs="Arial"/>
                <w:b/>
              </w:rPr>
            </w:pPr>
          </w:p>
        </w:tc>
        <w:tc>
          <w:tcPr>
            <w:tcW w:w="0" w:type="auto"/>
            <w:tcBorders>
              <w:bottom w:val="single" w:sz="4" w:space="0" w:color="auto"/>
            </w:tcBorders>
            <w:tcMar>
              <w:left w:w="58" w:type="dxa"/>
              <w:right w:w="58" w:type="dxa"/>
            </w:tcMar>
            <w:textDirection w:val="btLr"/>
            <w:vAlign w:val="center"/>
          </w:tcPr>
          <w:p w:rsidR="00FB0182" w:rsidRDefault="00FB0182">
            <w:pPr>
              <w:ind w:right="115"/>
              <w:rPr>
                <w:rFonts w:ascii="Arial" w:hAnsi="Arial" w:cs="Arial"/>
              </w:rPr>
            </w:pPr>
          </w:p>
        </w:tc>
        <w:tc>
          <w:tcPr>
            <w:tcW w:w="0" w:type="auto"/>
            <w:tcBorders>
              <w:bottom w:val="single" w:sz="4" w:space="0" w:color="auto"/>
            </w:tcBorders>
            <w:tcMar>
              <w:left w:w="58" w:type="dxa"/>
              <w:right w:w="58" w:type="dxa"/>
            </w:tcMar>
            <w:textDirection w:val="btLr"/>
            <w:vAlign w:val="center"/>
          </w:tcPr>
          <w:p w:rsidR="00FB0182" w:rsidRDefault="00FB0182">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FB0182" w:rsidRDefault="00FB0182">
            <w:pPr>
              <w:ind w:right="115"/>
              <w:rPr>
                <w:rFonts w:ascii="Arial" w:hAnsi="Arial" w:cs="Arial"/>
                <w:b/>
              </w:rPr>
            </w:pPr>
          </w:p>
        </w:tc>
      </w:tr>
      <w:tr w:rsidR="00FB0182">
        <w:trPr>
          <w:cantSplit/>
          <w:trHeight w:val="1790"/>
        </w:trPr>
        <w:tc>
          <w:tcPr>
            <w:tcW w:w="0" w:type="auto"/>
            <w:vMerge/>
            <w:tcBorders>
              <w:right w:val="single" w:sz="4" w:space="0" w:color="auto"/>
            </w:tcBorders>
            <w:tcMar>
              <w:left w:w="58" w:type="dxa"/>
              <w:right w:w="58" w:type="dxa"/>
            </w:tcMar>
          </w:tcPr>
          <w:p w:rsidR="00FB0182" w:rsidRDefault="00FB0182">
            <w:pPr>
              <w:rPr>
                <w:b/>
              </w:rPr>
            </w:pPr>
          </w:p>
        </w:tc>
        <w:tc>
          <w:tcPr>
            <w:tcW w:w="516" w:type="dxa"/>
            <w:gridSpan w:val="2"/>
            <w:tcBorders>
              <w:top w:val="single" w:sz="4" w:space="0" w:color="auto"/>
              <w:left w:val="single" w:sz="4" w:space="0" w:color="auto"/>
            </w:tcBorders>
            <w:shd w:val="clear" w:color="auto" w:fill="BFBFBF"/>
            <w:tcMar>
              <w:left w:w="58" w:type="dxa"/>
              <w:right w:w="58" w:type="dxa"/>
            </w:tcMar>
            <w:textDirection w:val="btLr"/>
            <w:vAlign w:val="center"/>
          </w:tcPr>
          <w:p w:rsidR="00FB0182" w:rsidRDefault="00FB0182">
            <w:pPr>
              <w:ind w:right="115"/>
              <w:rPr>
                <w:rFonts w:ascii="Arial" w:hAnsi="Arial" w:cs="Arial"/>
                <w:b/>
              </w:rPr>
            </w:pPr>
            <w:r>
              <w:rPr>
                <w:rFonts w:ascii="Arial" w:hAnsi="Arial" w:cs="Arial"/>
                <w:b/>
              </w:rPr>
              <w:t>Strongly Disagree</w:t>
            </w:r>
          </w:p>
        </w:tc>
        <w:tc>
          <w:tcPr>
            <w:tcW w:w="0" w:type="auto"/>
            <w:tcBorders>
              <w:top w:val="single" w:sz="4" w:space="0" w:color="auto"/>
            </w:tcBorders>
            <w:shd w:val="clear" w:color="auto" w:fill="BFBFBF"/>
            <w:tcMar>
              <w:left w:w="58" w:type="dxa"/>
              <w:right w:w="58" w:type="dxa"/>
            </w:tcMar>
            <w:textDirection w:val="btLr"/>
            <w:vAlign w:val="center"/>
          </w:tcPr>
          <w:p w:rsidR="00FB0182" w:rsidRDefault="00FB0182">
            <w:pPr>
              <w:ind w:right="115"/>
              <w:rPr>
                <w:rFonts w:ascii="Arial" w:hAnsi="Arial" w:cs="Arial"/>
                <w:b/>
              </w:rPr>
            </w:pPr>
            <w:r>
              <w:rPr>
                <w:rFonts w:ascii="Arial" w:hAnsi="Arial" w:cs="Arial"/>
                <w:b/>
              </w:rPr>
              <w:t>Disagree</w:t>
            </w:r>
          </w:p>
        </w:tc>
        <w:tc>
          <w:tcPr>
            <w:tcW w:w="0" w:type="auto"/>
            <w:tcBorders>
              <w:top w:val="single" w:sz="4" w:space="0" w:color="auto"/>
            </w:tcBorders>
            <w:shd w:val="clear" w:color="auto" w:fill="BFBFBF"/>
            <w:tcMar>
              <w:left w:w="58" w:type="dxa"/>
              <w:right w:w="58" w:type="dxa"/>
            </w:tcMar>
            <w:textDirection w:val="btLr"/>
            <w:vAlign w:val="center"/>
          </w:tcPr>
          <w:p w:rsidR="00FB0182" w:rsidRDefault="00FB0182">
            <w:pPr>
              <w:ind w:right="115"/>
              <w:rPr>
                <w:rFonts w:ascii="Arial" w:hAnsi="Arial" w:cs="Arial"/>
              </w:rPr>
            </w:pPr>
            <w:r>
              <w:rPr>
                <w:rFonts w:ascii="Arial" w:hAnsi="Arial" w:cs="Arial"/>
                <w:b/>
              </w:rPr>
              <w:t>Neutral</w:t>
            </w:r>
          </w:p>
        </w:tc>
        <w:tc>
          <w:tcPr>
            <w:tcW w:w="0" w:type="auto"/>
            <w:tcBorders>
              <w:top w:val="single" w:sz="4" w:space="0" w:color="auto"/>
            </w:tcBorders>
            <w:shd w:val="clear" w:color="auto" w:fill="BFBFBF"/>
            <w:tcMar>
              <w:left w:w="58" w:type="dxa"/>
              <w:right w:w="58" w:type="dxa"/>
            </w:tcMar>
            <w:textDirection w:val="btLr"/>
            <w:vAlign w:val="center"/>
          </w:tcPr>
          <w:p w:rsidR="00FB0182" w:rsidRDefault="00FB0182">
            <w:pPr>
              <w:ind w:right="115"/>
              <w:rPr>
                <w:rFonts w:ascii="Arial" w:hAnsi="Arial" w:cs="Arial"/>
                <w:b/>
              </w:rPr>
            </w:pPr>
            <w:r>
              <w:rPr>
                <w:rFonts w:ascii="Arial" w:hAnsi="Arial" w:cs="Arial"/>
                <w:b/>
              </w:rPr>
              <w:t>Agree</w:t>
            </w:r>
          </w:p>
        </w:tc>
        <w:tc>
          <w:tcPr>
            <w:tcW w:w="0" w:type="auto"/>
            <w:tcBorders>
              <w:top w:val="single" w:sz="4" w:space="0" w:color="auto"/>
              <w:bottom w:val="single" w:sz="4" w:space="0" w:color="auto"/>
              <w:right w:val="single" w:sz="4" w:space="0" w:color="auto"/>
            </w:tcBorders>
            <w:shd w:val="clear" w:color="auto" w:fill="BFBFBF"/>
            <w:tcMar>
              <w:left w:w="58" w:type="dxa"/>
              <w:right w:w="58" w:type="dxa"/>
            </w:tcMar>
            <w:textDirection w:val="btLr"/>
            <w:vAlign w:val="center"/>
          </w:tcPr>
          <w:p w:rsidR="00FB0182" w:rsidRDefault="00FB0182">
            <w:pPr>
              <w:ind w:right="115"/>
              <w:rPr>
                <w:rFonts w:ascii="Arial" w:hAnsi="Arial" w:cs="Arial"/>
                <w:b/>
              </w:rPr>
            </w:pPr>
            <w:r>
              <w:rPr>
                <w:rFonts w:ascii="Arial" w:hAnsi="Arial" w:cs="Arial"/>
                <w:b/>
              </w:rPr>
              <w:t>Strongly Agree</w:t>
            </w:r>
          </w:p>
        </w:tc>
      </w:tr>
      <w:tr w:rsidR="00FB0182">
        <w:trPr>
          <w:trHeight w:val="360"/>
        </w:trPr>
        <w:tc>
          <w:tcPr>
            <w:tcW w:w="0" w:type="auto"/>
            <w:tcBorders>
              <w:top w:val="single" w:sz="4" w:space="0" w:color="auto"/>
              <w:left w:val="single" w:sz="4" w:space="0" w:color="auto"/>
            </w:tcBorders>
            <w:tcMar>
              <w:left w:w="58" w:type="dxa"/>
              <w:right w:w="58" w:type="dxa"/>
            </w:tcMar>
            <w:vAlign w:val="center"/>
          </w:tcPr>
          <w:p w:rsidR="00FB0182" w:rsidRDefault="00FB0182">
            <w:pPr>
              <w:numPr>
                <w:ilvl w:val="0"/>
                <w:numId w:val="6"/>
              </w:numPr>
              <w:spacing w:after="40" w:line="240" w:lineRule="auto"/>
              <w:ind w:left="360"/>
            </w:pPr>
            <w:r>
              <w:t xml:space="preserve">I achieved the training objectives. </w:t>
            </w:r>
          </w:p>
        </w:tc>
        <w:tc>
          <w:tcPr>
            <w:tcW w:w="516" w:type="dxa"/>
            <w:gridSpan w:val="2"/>
            <w:tcBorders>
              <w:top w:val="single" w:sz="4" w:space="0" w:color="auto"/>
              <w:left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1</w:t>
            </w:r>
          </w:p>
        </w:tc>
        <w:tc>
          <w:tcPr>
            <w:tcW w:w="0" w:type="auto"/>
            <w:tcBorders>
              <w:top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2</w:t>
            </w:r>
          </w:p>
        </w:tc>
        <w:tc>
          <w:tcPr>
            <w:tcW w:w="0" w:type="auto"/>
            <w:tcBorders>
              <w:top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3</w:t>
            </w:r>
          </w:p>
        </w:tc>
        <w:tc>
          <w:tcPr>
            <w:tcW w:w="0" w:type="auto"/>
            <w:tcBorders>
              <w:top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4</w:t>
            </w:r>
          </w:p>
        </w:tc>
        <w:tc>
          <w:tcPr>
            <w:tcW w:w="0" w:type="auto"/>
            <w:tcBorders>
              <w:top w:val="single" w:sz="4" w:space="0" w:color="auto"/>
              <w:right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5</w:t>
            </w:r>
          </w:p>
        </w:tc>
      </w:tr>
      <w:tr w:rsidR="00FB0182">
        <w:trPr>
          <w:trHeight w:val="360"/>
        </w:trPr>
        <w:tc>
          <w:tcPr>
            <w:tcW w:w="0" w:type="auto"/>
            <w:tcBorders>
              <w:left w:val="single" w:sz="4" w:space="0" w:color="auto"/>
            </w:tcBorders>
            <w:tcMar>
              <w:left w:w="58" w:type="dxa"/>
              <w:right w:w="58" w:type="dxa"/>
            </w:tcMar>
            <w:vAlign w:val="center"/>
          </w:tcPr>
          <w:p w:rsidR="00FB0182" w:rsidRDefault="00FB0182">
            <w:pPr>
              <w:numPr>
                <w:ilvl w:val="0"/>
                <w:numId w:val="6"/>
              </w:numPr>
              <w:spacing w:after="40" w:line="240" w:lineRule="auto"/>
              <w:ind w:left="360"/>
            </w:pPr>
            <w:r>
              <w:t>The instructions were clear and easy to follow.</w:t>
            </w:r>
          </w:p>
        </w:tc>
        <w:tc>
          <w:tcPr>
            <w:tcW w:w="516" w:type="dxa"/>
            <w:gridSpan w:val="2"/>
            <w:tcBorders>
              <w:left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5</w:t>
            </w:r>
          </w:p>
        </w:tc>
      </w:tr>
      <w:tr w:rsidR="00FB0182">
        <w:trPr>
          <w:trHeight w:val="360"/>
        </w:trPr>
        <w:tc>
          <w:tcPr>
            <w:tcW w:w="0" w:type="auto"/>
            <w:tcBorders>
              <w:left w:val="single" w:sz="4" w:space="0" w:color="auto"/>
            </w:tcBorders>
            <w:tcMar>
              <w:left w:w="58" w:type="dxa"/>
              <w:right w:w="58" w:type="dxa"/>
            </w:tcMar>
            <w:vAlign w:val="center"/>
          </w:tcPr>
          <w:p w:rsidR="00FB0182" w:rsidRDefault="00FB0182">
            <w:pPr>
              <w:widowControl w:val="0"/>
              <w:numPr>
                <w:ilvl w:val="0"/>
                <w:numId w:val="6"/>
              </w:numPr>
              <w:spacing w:after="40" w:line="240" w:lineRule="auto"/>
              <w:ind w:left="360"/>
            </w:pPr>
            <w:r>
              <w:t>The PowerPoint slides were clear.</w:t>
            </w:r>
          </w:p>
        </w:tc>
        <w:tc>
          <w:tcPr>
            <w:tcW w:w="516" w:type="dxa"/>
            <w:gridSpan w:val="2"/>
            <w:tcBorders>
              <w:left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5</w:t>
            </w:r>
          </w:p>
        </w:tc>
      </w:tr>
      <w:tr w:rsidR="00FB0182">
        <w:trPr>
          <w:trHeight w:val="360"/>
        </w:trPr>
        <w:tc>
          <w:tcPr>
            <w:tcW w:w="0" w:type="auto"/>
            <w:tcBorders>
              <w:left w:val="single" w:sz="4" w:space="0" w:color="auto"/>
            </w:tcBorders>
            <w:tcMar>
              <w:left w:w="58" w:type="dxa"/>
              <w:right w:w="58" w:type="dxa"/>
            </w:tcMar>
            <w:vAlign w:val="center"/>
          </w:tcPr>
          <w:p w:rsidR="00FB0182" w:rsidRDefault="00FB0182">
            <w:pPr>
              <w:widowControl w:val="0"/>
              <w:numPr>
                <w:ilvl w:val="0"/>
                <w:numId w:val="6"/>
              </w:numPr>
              <w:spacing w:after="40" w:line="240" w:lineRule="auto"/>
              <w:ind w:left="360"/>
            </w:pPr>
            <w:r>
              <w:t>The PowerPoint slides enhanced my learning.</w:t>
            </w:r>
          </w:p>
        </w:tc>
        <w:tc>
          <w:tcPr>
            <w:tcW w:w="516" w:type="dxa"/>
            <w:gridSpan w:val="2"/>
            <w:tcBorders>
              <w:left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5</w:t>
            </w:r>
          </w:p>
        </w:tc>
      </w:tr>
      <w:tr w:rsidR="00FB0182">
        <w:trPr>
          <w:trHeight w:val="360"/>
        </w:trPr>
        <w:tc>
          <w:tcPr>
            <w:tcW w:w="0" w:type="auto"/>
            <w:tcBorders>
              <w:left w:val="single" w:sz="4" w:space="0" w:color="auto"/>
            </w:tcBorders>
            <w:tcMar>
              <w:left w:w="58" w:type="dxa"/>
              <w:right w:w="58" w:type="dxa"/>
            </w:tcMar>
            <w:vAlign w:val="center"/>
          </w:tcPr>
          <w:p w:rsidR="00FB0182" w:rsidRDefault="00FB0182">
            <w:pPr>
              <w:numPr>
                <w:ilvl w:val="0"/>
                <w:numId w:val="6"/>
              </w:numPr>
              <w:spacing w:after="40" w:line="240" w:lineRule="auto"/>
              <w:ind w:left="360"/>
            </w:pPr>
            <w:r>
              <w:t>The time allocation was correct for this module.</w:t>
            </w:r>
          </w:p>
        </w:tc>
        <w:tc>
          <w:tcPr>
            <w:tcW w:w="516" w:type="dxa"/>
            <w:gridSpan w:val="2"/>
            <w:tcBorders>
              <w:left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5</w:t>
            </w:r>
          </w:p>
        </w:tc>
      </w:tr>
      <w:tr w:rsidR="00FB0182">
        <w:trPr>
          <w:trHeight w:val="360"/>
        </w:trPr>
        <w:tc>
          <w:tcPr>
            <w:tcW w:w="0" w:type="auto"/>
            <w:tcBorders>
              <w:left w:val="single" w:sz="4" w:space="0" w:color="auto"/>
            </w:tcBorders>
            <w:tcMar>
              <w:left w:w="58" w:type="dxa"/>
              <w:right w:w="58" w:type="dxa"/>
            </w:tcMar>
            <w:vAlign w:val="center"/>
          </w:tcPr>
          <w:p w:rsidR="00FB0182" w:rsidRDefault="00FB0182">
            <w:pPr>
              <w:numPr>
                <w:ilvl w:val="0"/>
                <w:numId w:val="6"/>
              </w:numPr>
              <w:spacing w:after="40" w:line="240" w:lineRule="auto"/>
              <w:ind w:left="360"/>
            </w:pPr>
            <w:r>
              <w:t xml:space="preserve">The instructor was knowledgeable and well-prepared. </w:t>
            </w:r>
          </w:p>
        </w:tc>
        <w:tc>
          <w:tcPr>
            <w:tcW w:w="516" w:type="dxa"/>
            <w:gridSpan w:val="2"/>
            <w:tcBorders>
              <w:left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5</w:t>
            </w:r>
          </w:p>
        </w:tc>
      </w:tr>
      <w:tr w:rsidR="00FB0182">
        <w:trPr>
          <w:trHeight w:val="360"/>
        </w:trPr>
        <w:tc>
          <w:tcPr>
            <w:tcW w:w="0" w:type="auto"/>
            <w:tcBorders>
              <w:left w:val="single" w:sz="4" w:space="0" w:color="auto"/>
              <w:bottom w:val="single" w:sz="4" w:space="0" w:color="auto"/>
            </w:tcBorders>
            <w:tcMar>
              <w:left w:w="58" w:type="dxa"/>
              <w:right w:w="58" w:type="dxa"/>
            </w:tcMar>
            <w:vAlign w:val="center"/>
          </w:tcPr>
          <w:p w:rsidR="00FB0182" w:rsidRDefault="00FB0182">
            <w:pPr>
              <w:numPr>
                <w:ilvl w:val="0"/>
                <w:numId w:val="6"/>
              </w:numPr>
              <w:spacing w:after="40" w:line="240" w:lineRule="auto"/>
              <w:ind w:left="360"/>
            </w:pPr>
            <w:r>
              <w:t xml:space="preserve">The participants had ample opportunity to exchange experiences and ideas. </w:t>
            </w:r>
          </w:p>
        </w:tc>
        <w:tc>
          <w:tcPr>
            <w:tcW w:w="516" w:type="dxa"/>
            <w:gridSpan w:val="2"/>
            <w:tcBorders>
              <w:left w:val="single" w:sz="4" w:space="0" w:color="auto"/>
              <w:bottom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1</w:t>
            </w:r>
          </w:p>
        </w:tc>
        <w:tc>
          <w:tcPr>
            <w:tcW w:w="0" w:type="auto"/>
            <w:tcBorders>
              <w:bottom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2</w:t>
            </w:r>
          </w:p>
        </w:tc>
        <w:tc>
          <w:tcPr>
            <w:tcW w:w="0" w:type="auto"/>
            <w:tcBorders>
              <w:bottom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3</w:t>
            </w:r>
          </w:p>
        </w:tc>
        <w:tc>
          <w:tcPr>
            <w:tcW w:w="0" w:type="auto"/>
            <w:tcBorders>
              <w:bottom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4</w:t>
            </w:r>
          </w:p>
        </w:tc>
        <w:tc>
          <w:tcPr>
            <w:tcW w:w="0" w:type="auto"/>
            <w:tcBorders>
              <w:bottom w:val="single" w:sz="4" w:space="0" w:color="auto"/>
              <w:right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5</w:t>
            </w:r>
          </w:p>
        </w:tc>
      </w:tr>
      <w:tr w:rsidR="00FB01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5"/>
        </w:trPr>
        <w:tc>
          <w:tcPr>
            <w:tcW w:w="7965" w:type="dxa"/>
            <w:tcBorders>
              <w:left w:val="nil"/>
              <w:bottom w:val="nil"/>
              <w:right w:val="nil"/>
            </w:tcBorders>
            <w:tcMar>
              <w:left w:w="58" w:type="dxa"/>
              <w:right w:w="58" w:type="dxa"/>
            </w:tcMar>
          </w:tcPr>
          <w:p w:rsidR="00FB0182" w:rsidRDefault="00FB0182">
            <w:pPr>
              <w:spacing w:after="40" w:line="240" w:lineRule="auto"/>
              <w:rPr>
                <w:rFonts w:ascii="Arial" w:hAnsi="Arial" w:cs="Arial"/>
                <w:b/>
                <w:color w:val="000000"/>
              </w:rPr>
            </w:pPr>
          </w:p>
        </w:tc>
        <w:tc>
          <w:tcPr>
            <w:tcW w:w="2464" w:type="dxa"/>
            <w:gridSpan w:val="6"/>
            <w:tcBorders>
              <w:left w:val="nil"/>
              <w:right w:val="nil"/>
            </w:tcBorders>
          </w:tcPr>
          <w:p w:rsidR="00FB0182" w:rsidRDefault="00FB0182">
            <w:pPr>
              <w:spacing w:after="40" w:line="240" w:lineRule="auto"/>
              <w:rPr>
                <w:rFonts w:ascii="Arial" w:hAnsi="Arial" w:cs="Arial"/>
                <w:b/>
                <w:color w:val="000000"/>
              </w:rPr>
            </w:pPr>
          </w:p>
        </w:tc>
      </w:tr>
      <w:tr w:rsidR="00FB01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965" w:type="dxa"/>
            <w:tcBorders>
              <w:top w:val="nil"/>
              <w:left w:val="nil"/>
            </w:tcBorders>
            <w:tcMar>
              <w:left w:w="58" w:type="dxa"/>
              <w:right w:w="58" w:type="dxa"/>
            </w:tcMar>
          </w:tcPr>
          <w:p w:rsidR="00FB0182" w:rsidRDefault="00FB0182">
            <w:pPr>
              <w:spacing w:after="40"/>
            </w:pPr>
            <w:r>
              <w:t>Please indicate the degree of knowledge/skill by circling a number.</w:t>
            </w:r>
          </w:p>
        </w:tc>
        <w:tc>
          <w:tcPr>
            <w:tcW w:w="2464" w:type="dxa"/>
            <w:gridSpan w:val="6"/>
            <w:shd w:val="clear" w:color="auto" w:fill="BFBFBF"/>
            <w:tcMar>
              <w:left w:w="58" w:type="dxa"/>
              <w:right w:w="58" w:type="dxa"/>
            </w:tcMar>
            <w:vAlign w:val="bottom"/>
          </w:tcPr>
          <w:p w:rsidR="00FB0182" w:rsidRDefault="00FB0182">
            <w:pPr>
              <w:tabs>
                <w:tab w:val="right" w:pos="2322"/>
              </w:tabs>
              <w:spacing w:after="40" w:line="240" w:lineRule="auto"/>
              <w:jc w:val="center"/>
              <w:rPr>
                <w:rFonts w:ascii="Arial" w:hAnsi="Arial" w:cs="Arial"/>
                <w:b/>
              </w:rPr>
            </w:pPr>
            <w:r>
              <w:rPr>
                <w:rFonts w:ascii="Arial" w:hAnsi="Arial" w:cs="Arial"/>
                <w:b/>
              </w:rPr>
              <w:t xml:space="preserve">None </w:t>
            </w:r>
            <w:r>
              <w:rPr>
                <w:rFonts w:ascii="Arial" w:hAnsi="Arial" w:cs="Arial"/>
                <w:b/>
              </w:rPr>
              <w:tab/>
              <w:t>Advanced</w:t>
            </w:r>
          </w:p>
        </w:tc>
      </w:tr>
      <w:tr w:rsidR="00FB01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bottom w:val="nil"/>
            </w:tcBorders>
            <w:tcMar>
              <w:left w:w="58" w:type="dxa"/>
              <w:right w:w="58" w:type="dxa"/>
            </w:tcMar>
            <w:vAlign w:val="center"/>
          </w:tcPr>
          <w:p w:rsidR="00FB0182" w:rsidRDefault="00FB0182">
            <w:pPr>
              <w:numPr>
                <w:ilvl w:val="0"/>
                <w:numId w:val="6"/>
              </w:numPr>
              <w:spacing w:after="40" w:line="240" w:lineRule="auto"/>
              <w:ind w:left="360"/>
            </w:pPr>
            <w:r>
              <w:t xml:space="preserve">My knowledge/skill level of the subject matter </w:t>
            </w:r>
            <w:r>
              <w:rPr>
                <w:b/>
              </w:rPr>
              <w:t>before taking the module</w:t>
            </w:r>
            <w:r>
              <w:t>.</w:t>
            </w:r>
          </w:p>
        </w:tc>
        <w:tc>
          <w:tcPr>
            <w:tcW w:w="516" w:type="dxa"/>
            <w:gridSpan w:val="2"/>
            <w:tcBorders>
              <w:bottom w:val="nil"/>
              <w:right w:val="nil"/>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1</w:t>
            </w:r>
          </w:p>
        </w:tc>
        <w:tc>
          <w:tcPr>
            <w:tcW w:w="0" w:type="auto"/>
            <w:tcBorders>
              <w:left w:val="nil"/>
              <w:bottom w:val="nil"/>
              <w:right w:val="nil"/>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2</w:t>
            </w:r>
          </w:p>
        </w:tc>
        <w:tc>
          <w:tcPr>
            <w:tcW w:w="0" w:type="auto"/>
            <w:tcBorders>
              <w:left w:val="nil"/>
              <w:bottom w:val="nil"/>
              <w:right w:val="nil"/>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3</w:t>
            </w:r>
          </w:p>
        </w:tc>
        <w:tc>
          <w:tcPr>
            <w:tcW w:w="0" w:type="auto"/>
            <w:tcBorders>
              <w:left w:val="nil"/>
              <w:bottom w:val="nil"/>
              <w:right w:val="nil"/>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4</w:t>
            </w:r>
          </w:p>
        </w:tc>
        <w:tc>
          <w:tcPr>
            <w:tcW w:w="0" w:type="auto"/>
            <w:tcBorders>
              <w:left w:val="nil"/>
              <w:bottom w:val="nil"/>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5</w:t>
            </w:r>
          </w:p>
        </w:tc>
      </w:tr>
      <w:tr w:rsidR="00FB01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tcBorders>
            <w:tcMar>
              <w:left w:w="58" w:type="dxa"/>
              <w:right w:w="58" w:type="dxa"/>
            </w:tcMar>
            <w:vAlign w:val="center"/>
          </w:tcPr>
          <w:p w:rsidR="00FB0182" w:rsidRDefault="00FB0182">
            <w:pPr>
              <w:numPr>
                <w:ilvl w:val="0"/>
                <w:numId w:val="6"/>
              </w:numPr>
              <w:spacing w:after="40" w:line="240" w:lineRule="auto"/>
              <w:ind w:left="360"/>
            </w:pPr>
            <w:r>
              <w:t xml:space="preserve">My knowledge/skill level of the subject matter </w:t>
            </w:r>
            <w:r>
              <w:rPr>
                <w:b/>
              </w:rPr>
              <w:t>upon completion of the module</w:t>
            </w:r>
            <w:r>
              <w:t>.</w:t>
            </w:r>
          </w:p>
        </w:tc>
        <w:tc>
          <w:tcPr>
            <w:tcW w:w="516" w:type="dxa"/>
            <w:gridSpan w:val="2"/>
            <w:tcBorders>
              <w:top w:val="nil"/>
              <w:right w:val="nil"/>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1</w:t>
            </w:r>
          </w:p>
        </w:tc>
        <w:tc>
          <w:tcPr>
            <w:tcW w:w="0" w:type="auto"/>
            <w:tcBorders>
              <w:top w:val="nil"/>
              <w:left w:val="nil"/>
              <w:right w:val="nil"/>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2</w:t>
            </w:r>
          </w:p>
        </w:tc>
        <w:tc>
          <w:tcPr>
            <w:tcW w:w="0" w:type="auto"/>
            <w:tcBorders>
              <w:top w:val="nil"/>
              <w:left w:val="nil"/>
              <w:right w:val="nil"/>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3</w:t>
            </w:r>
          </w:p>
        </w:tc>
        <w:tc>
          <w:tcPr>
            <w:tcW w:w="0" w:type="auto"/>
            <w:tcBorders>
              <w:top w:val="nil"/>
              <w:left w:val="nil"/>
              <w:right w:val="nil"/>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4</w:t>
            </w:r>
          </w:p>
        </w:tc>
        <w:tc>
          <w:tcPr>
            <w:tcW w:w="0" w:type="auto"/>
            <w:tcBorders>
              <w:top w:val="nil"/>
              <w:left w:val="nil"/>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Pr>
                <w:rFonts w:ascii="Arial" w:hAnsi="Arial" w:cs="Arial"/>
                <w:b/>
              </w:rPr>
              <w:t>5</w:t>
            </w:r>
          </w:p>
        </w:tc>
      </w:tr>
      <w:tr w:rsidR="00FB01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7965" w:type="dxa"/>
            <w:tcBorders>
              <w:left w:val="nil"/>
              <w:bottom w:val="nil"/>
              <w:right w:val="nil"/>
            </w:tcBorders>
            <w:tcMar>
              <w:left w:w="58" w:type="dxa"/>
              <w:right w:w="58" w:type="dxa"/>
            </w:tcMar>
            <w:vAlign w:val="bottom"/>
          </w:tcPr>
          <w:p w:rsidR="00FB0182" w:rsidRDefault="00FB0182">
            <w:pPr>
              <w:spacing w:after="40" w:line="240" w:lineRule="auto"/>
              <w:rPr>
                <w:b/>
              </w:rPr>
            </w:pPr>
            <w:r>
              <w:rPr>
                <w:b/>
              </w:rPr>
              <w:t>Instructor Rating</w:t>
            </w:r>
          </w:p>
          <w:p w:rsidR="00FB0182" w:rsidRDefault="00FB0182">
            <w:pPr>
              <w:numPr>
                <w:ilvl w:val="0"/>
                <w:numId w:val="6"/>
              </w:numPr>
              <w:spacing w:after="40" w:line="240" w:lineRule="auto"/>
              <w:ind w:left="360"/>
            </w:pPr>
            <w:r>
              <w:rPr>
                <w:color w:val="000000"/>
              </w:rPr>
              <w:t>Instructor Name:</w:t>
            </w:r>
          </w:p>
        </w:tc>
        <w:tc>
          <w:tcPr>
            <w:tcW w:w="2464" w:type="dxa"/>
            <w:gridSpan w:val="6"/>
            <w:tcBorders>
              <w:left w:val="nil"/>
              <w:right w:val="nil"/>
            </w:tcBorders>
            <w:tcMar>
              <w:left w:w="58" w:type="dxa"/>
              <w:right w:w="58" w:type="dxa"/>
            </w:tcMar>
          </w:tcPr>
          <w:p w:rsidR="00FB0182" w:rsidRDefault="00FB0182">
            <w:pPr>
              <w:spacing w:after="40"/>
              <w:rPr>
                <w:rFonts w:ascii="Arial" w:hAnsi="Arial" w:cs="Arial"/>
                <w:b/>
              </w:rPr>
            </w:pPr>
          </w:p>
        </w:tc>
      </w:tr>
      <w:tr w:rsidR="00FB01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142"/>
        </w:trPr>
        <w:tc>
          <w:tcPr>
            <w:tcW w:w="7965" w:type="dxa"/>
            <w:tcBorders>
              <w:top w:val="nil"/>
              <w:left w:val="nil"/>
            </w:tcBorders>
            <w:tcMar>
              <w:left w:w="58" w:type="dxa"/>
              <w:right w:w="58" w:type="dxa"/>
            </w:tcMar>
            <w:vAlign w:val="bottom"/>
          </w:tcPr>
          <w:p w:rsidR="00FB0182" w:rsidRDefault="00FB0182">
            <w:pPr>
              <w:spacing w:after="40" w:line="240" w:lineRule="auto"/>
            </w:pPr>
            <w:r>
              <w:t>Please use the response scale to rate your instructor by circling a number.</w:t>
            </w:r>
          </w:p>
        </w:tc>
        <w:tc>
          <w:tcPr>
            <w:tcW w:w="492" w:type="dxa"/>
            <w:tcBorders>
              <w:right w:val="nil"/>
            </w:tcBorders>
            <w:shd w:val="clear" w:color="auto" w:fill="BFBFBF"/>
            <w:tcMar>
              <w:left w:w="58" w:type="dxa"/>
              <w:right w:w="58" w:type="dxa"/>
            </w:tcMar>
            <w:textDirection w:val="btLr"/>
            <w:vAlign w:val="center"/>
          </w:tcPr>
          <w:p w:rsidR="00FB0182" w:rsidRDefault="00FB0182">
            <w:pPr>
              <w:spacing w:line="240" w:lineRule="auto"/>
              <w:ind w:right="115"/>
              <w:rPr>
                <w:rFonts w:ascii="Arial" w:hAnsi="Arial" w:cs="Arial"/>
                <w:b/>
              </w:rPr>
            </w:pPr>
            <w:r>
              <w:rPr>
                <w:rFonts w:ascii="Arial" w:hAnsi="Arial" w:cs="Arial"/>
                <w:b/>
              </w:rPr>
              <w:t>Poor</w:t>
            </w:r>
          </w:p>
        </w:tc>
        <w:tc>
          <w:tcPr>
            <w:tcW w:w="493" w:type="dxa"/>
            <w:gridSpan w:val="2"/>
            <w:tcBorders>
              <w:left w:val="nil"/>
              <w:right w:val="nil"/>
            </w:tcBorders>
            <w:shd w:val="clear" w:color="auto" w:fill="BFBFBF"/>
            <w:textDirection w:val="btLr"/>
            <w:vAlign w:val="center"/>
          </w:tcPr>
          <w:p w:rsidR="00FB0182" w:rsidRDefault="00FB0182">
            <w:pPr>
              <w:spacing w:line="240" w:lineRule="auto"/>
              <w:ind w:right="115"/>
              <w:rPr>
                <w:rFonts w:ascii="Arial" w:hAnsi="Arial" w:cs="Arial"/>
                <w:b/>
              </w:rPr>
            </w:pPr>
            <w:r>
              <w:rPr>
                <w:rFonts w:ascii="Arial" w:hAnsi="Arial" w:cs="Arial"/>
                <w:b/>
              </w:rPr>
              <w:t>Fair</w:t>
            </w:r>
          </w:p>
        </w:tc>
        <w:tc>
          <w:tcPr>
            <w:tcW w:w="493" w:type="dxa"/>
            <w:tcBorders>
              <w:left w:val="nil"/>
              <w:right w:val="nil"/>
            </w:tcBorders>
            <w:shd w:val="clear" w:color="auto" w:fill="BFBFBF"/>
            <w:textDirection w:val="btLr"/>
            <w:vAlign w:val="center"/>
          </w:tcPr>
          <w:p w:rsidR="00FB0182" w:rsidRDefault="00FB0182">
            <w:pPr>
              <w:spacing w:line="240" w:lineRule="auto"/>
              <w:ind w:right="115"/>
              <w:rPr>
                <w:rFonts w:ascii="Arial" w:hAnsi="Arial" w:cs="Arial"/>
                <w:b/>
              </w:rPr>
            </w:pPr>
            <w:r>
              <w:rPr>
                <w:rFonts w:ascii="Arial" w:hAnsi="Arial" w:cs="Arial"/>
                <w:b/>
              </w:rPr>
              <w:t>Good</w:t>
            </w:r>
          </w:p>
        </w:tc>
        <w:tc>
          <w:tcPr>
            <w:tcW w:w="493" w:type="dxa"/>
            <w:tcBorders>
              <w:left w:val="nil"/>
              <w:right w:val="nil"/>
            </w:tcBorders>
            <w:shd w:val="clear" w:color="auto" w:fill="BFBFBF"/>
            <w:textDirection w:val="btLr"/>
            <w:vAlign w:val="center"/>
          </w:tcPr>
          <w:p w:rsidR="00FB0182" w:rsidRDefault="00FB0182">
            <w:pPr>
              <w:spacing w:line="240" w:lineRule="auto"/>
              <w:ind w:right="115"/>
              <w:rPr>
                <w:rFonts w:ascii="Arial" w:hAnsi="Arial" w:cs="Arial"/>
                <w:b/>
              </w:rPr>
            </w:pPr>
            <w:r>
              <w:rPr>
                <w:rFonts w:ascii="Arial" w:hAnsi="Arial" w:cs="Arial"/>
                <w:b/>
              </w:rPr>
              <w:t>Very Good</w:t>
            </w:r>
          </w:p>
        </w:tc>
        <w:tc>
          <w:tcPr>
            <w:tcW w:w="493" w:type="dxa"/>
            <w:tcBorders>
              <w:left w:val="nil"/>
            </w:tcBorders>
            <w:shd w:val="clear" w:color="auto" w:fill="BFBFBF"/>
            <w:textDirection w:val="btLr"/>
            <w:vAlign w:val="center"/>
          </w:tcPr>
          <w:p w:rsidR="00FB0182" w:rsidRDefault="00FB0182">
            <w:pPr>
              <w:spacing w:line="240" w:lineRule="auto"/>
              <w:ind w:right="115"/>
              <w:rPr>
                <w:rFonts w:ascii="Arial" w:hAnsi="Arial" w:cs="Arial"/>
                <w:b/>
              </w:rPr>
            </w:pPr>
            <w:r>
              <w:rPr>
                <w:rFonts w:ascii="Arial" w:hAnsi="Arial" w:cs="Arial"/>
                <w:b/>
              </w:rPr>
              <w:t>Excellent</w:t>
            </w:r>
          </w:p>
        </w:tc>
      </w:tr>
      <w:tr w:rsidR="00FB01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5"/>
        </w:trPr>
        <w:tc>
          <w:tcPr>
            <w:tcW w:w="7965" w:type="dxa"/>
            <w:tcBorders>
              <w:top w:val="nil"/>
              <w:bottom w:val="nil"/>
            </w:tcBorders>
            <w:tcMar>
              <w:left w:w="58" w:type="dxa"/>
              <w:right w:w="58" w:type="dxa"/>
            </w:tcMar>
            <w:vAlign w:val="center"/>
          </w:tcPr>
          <w:p w:rsidR="00FB0182" w:rsidRDefault="00FB0182">
            <w:pPr>
              <w:numPr>
                <w:ilvl w:val="0"/>
                <w:numId w:val="6"/>
              </w:numPr>
              <w:spacing w:line="240" w:lineRule="auto"/>
              <w:ind w:left="386"/>
            </w:pPr>
            <w:r>
              <w:t>Made the subject understandable</w:t>
            </w:r>
          </w:p>
        </w:tc>
        <w:tc>
          <w:tcPr>
            <w:tcW w:w="516" w:type="dxa"/>
            <w:gridSpan w:val="2"/>
            <w:tcBorders>
              <w:top w:val="nil"/>
              <w:bottom w:val="nil"/>
              <w:right w:val="nil"/>
            </w:tcBorders>
            <w:shd w:val="pct20" w:color="auto" w:fill="FFFFFF"/>
            <w:tcMar>
              <w:left w:w="58" w:type="dxa"/>
              <w:right w:w="58" w:type="dxa"/>
            </w:tcMar>
            <w:vAlign w:val="center"/>
          </w:tcPr>
          <w:p w:rsidR="00FB0182" w:rsidRDefault="00FB0182">
            <w:pPr>
              <w:spacing w:line="240" w:lineRule="auto"/>
              <w:jc w:val="center"/>
              <w:rPr>
                <w:rFonts w:ascii="Arial" w:hAnsi="Arial" w:cs="Arial"/>
                <w:b/>
              </w:rPr>
            </w:pPr>
            <w:r>
              <w:rPr>
                <w:rFonts w:ascii="Arial" w:hAnsi="Arial" w:cs="Arial"/>
                <w:b/>
              </w:rPr>
              <w:t>1</w:t>
            </w:r>
          </w:p>
        </w:tc>
        <w:tc>
          <w:tcPr>
            <w:tcW w:w="0" w:type="auto"/>
            <w:tcBorders>
              <w:top w:val="nil"/>
              <w:left w:val="nil"/>
              <w:bottom w:val="nil"/>
              <w:right w:val="nil"/>
            </w:tcBorders>
            <w:shd w:val="pct20" w:color="auto" w:fill="FFFFFF"/>
            <w:tcMar>
              <w:left w:w="58" w:type="dxa"/>
              <w:right w:w="58" w:type="dxa"/>
            </w:tcMar>
            <w:vAlign w:val="center"/>
          </w:tcPr>
          <w:p w:rsidR="00FB0182" w:rsidRDefault="00FB0182">
            <w:pPr>
              <w:spacing w:line="240" w:lineRule="auto"/>
              <w:jc w:val="center"/>
              <w:rPr>
                <w:rFonts w:ascii="Arial" w:hAnsi="Arial" w:cs="Arial"/>
                <w:b/>
              </w:rPr>
            </w:pPr>
            <w:r>
              <w:rPr>
                <w:rFonts w:ascii="Arial" w:hAnsi="Arial" w:cs="Arial"/>
                <w:b/>
              </w:rPr>
              <w:t>2</w:t>
            </w:r>
          </w:p>
        </w:tc>
        <w:tc>
          <w:tcPr>
            <w:tcW w:w="0" w:type="auto"/>
            <w:tcBorders>
              <w:top w:val="nil"/>
              <w:left w:val="nil"/>
              <w:bottom w:val="nil"/>
              <w:right w:val="nil"/>
            </w:tcBorders>
            <w:shd w:val="pct20" w:color="auto" w:fill="FFFFFF"/>
            <w:tcMar>
              <w:left w:w="58" w:type="dxa"/>
              <w:right w:w="58" w:type="dxa"/>
            </w:tcMar>
            <w:vAlign w:val="center"/>
          </w:tcPr>
          <w:p w:rsidR="00FB0182" w:rsidRDefault="00FB0182">
            <w:pPr>
              <w:spacing w:line="240" w:lineRule="auto"/>
              <w:jc w:val="center"/>
              <w:rPr>
                <w:rFonts w:ascii="Arial" w:hAnsi="Arial" w:cs="Arial"/>
                <w:b/>
              </w:rPr>
            </w:pPr>
            <w:r>
              <w:rPr>
                <w:rFonts w:ascii="Arial" w:hAnsi="Arial" w:cs="Arial"/>
                <w:b/>
              </w:rPr>
              <w:t>3</w:t>
            </w:r>
          </w:p>
        </w:tc>
        <w:tc>
          <w:tcPr>
            <w:tcW w:w="0" w:type="auto"/>
            <w:tcBorders>
              <w:top w:val="nil"/>
              <w:left w:val="nil"/>
              <w:bottom w:val="nil"/>
              <w:right w:val="nil"/>
            </w:tcBorders>
            <w:shd w:val="pct20" w:color="auto" w:fill="FFFFFF"/>
            <w:tcMar>
              <w:left w:w="58" w:type="dxa"/>
              <w:right w:w="58" w:type="dxa"/>
            </w:tcMar>
            <w:vAlign w:val="center"/>
          </w:tcPr>
          <w:p w:rsidR="00FB0182" w:rsidRDefault="00FB0182">
            <w:pPr>
              <w:spacing w:line="240" w:lineRule="auto"/>
              <w:jc w:val="center"/>
              <w:rPr>
                <w:rFonts w:ascii="Arial" w:hAnsi="Arial" w:cs="Arial"/>
                <w:b/>
              </w:rPr>
            </w:pPr>
            <w:r>
              <w:rPr>
                <w:rFonts w:ascii="Arial" w:hAnsi="Arial" w:cs="Arial"/>
                <w:b/>
              </w:rPr>
              <w:t>4</w:t>
            </w:r>
          </w:p>
        </w:tc>
        <w:tc>
          <w:tcPr>
            <w:tcW w:w="0" w:type="auto"/>
            <w:tcBorders>
              <w:top w:val="nil"/>
              <w:left w:val="nil"/>
              <w:bottom w:val="nil"/>
            </w:tcBorders>
            <w:shd w:val="pct20" w:color="auto" w:fill="FFFFFF"/>
            <w:tcMar>
              <w:left w:w="58" w:type="dxa"/>
              <w:right w:w="58" w:type="dxa"/>
            </w:tcMar>
            <w:vAlign w:val="center"/>
          </w:tcPr>
          <w:p w:rsidR="00FB0182" w:rsidRDefault="00FB0182">
            <w:pPr>
              <w:spacing w:line="240" w:lineRule="auto"/>
              <w:jc w:val="center"/>
              <w:rPr>
                <w:rFonts w:ascii="Arial" w:hAnsi="Arial" w:cs="Arial"/>
                <w:b/>
              </w:rPr>
            </w:pPr>
            <w:r>
              <w:rPr>
                <w:rFonts w:ascii="Arial" w:hAnsi="Arial" w:cs="Arial"/>
                <w:b/>
              </w:rPr>
              <w:t>5</w:t>
            </w:r>
          </w:p>
        </w:tc>
      </w:tr>
      <w:tr w:rsidR="00FB01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7"/>
        </w:trPr>
        <w:tc>
          <w:tcPr>
            <w:tcW w:w="7965" w:type="dxa"/>
            <w:tcBorders>
              <w:top w:val="nil"/>
              <w:bottom w:val="nil"/>
            </w:tcBorders>
            <w:tcMar>
              <w:left w:w="58" w:type="dxa"/>
              <w:right w:w="58" w:type="dxa"/>
            </w:tcMar>
            <w:vAlign w:val="center"/>
          </w:tcPr>
          <w:p w:rsidR="00FB0182" w:rsidRDefault="00FB0182">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t xml:space="preserve">13. Encouraged questions </w:t>
            </w:r>
          </w:p>
        </w:tc>
        <w:tc>
          <w:tcPr>
            <w:tcW w:w="516" w:type="dxa"/>
            <w:gridSpan w:val="2"/>
            <w:tcBorders>
              <w:top w:val="nil"/>
              <w:bottom w:val="nil"/>
              <w:right w:val="nil"/>
            </w:tcBorders>
            <w:shd w:val="pct20" w:color="auto" w:fill="FFFFFF"/>
            <w:tcMar>
              <w:left w:w="58" w:type="dxa"/>
              <w:right w:w="58" w:type="dxa"/>
            </w:tcMar>
            <w:vAlign w:val="center"/>
          </w:tcPr>
          <w:p w:rsidR="00FB0182" w:rsidRDefault="00FB0182">
            <w:pPr>
              <w:spacing w:line="240" w:lineRule="auto"/>
              <w:jc w:val="center"/>
              <w:rPr>
                <w:rFonts w:ascii="Arial" w:hAnsi="Arial" w:cs="Arial"/>
                <w:b/>
              </w:rPr>
            </w:pPr>
            <w:r>
              <w:rPr>
                <w:rFonts w:ascii="Arial" w:hAnsi="Arial" w:cs="Arial"/>
                <w:b/>
              </w:rPr>
              <w:t>1</w:t>
            </w:r>
          </w:p>
        </w:tc>
        <w:tc>
          <w:tcPr>
            <w:tcW w:w="0" w:type="auto"/>
            <w:tcBorders>
              <w:top w:val="nil"/>
              <w:left w:val="nil"/>
              <w:bottom w:val="nil"/>
              <w:right w:val="nil"/>
            </w:tcBorders>
            <w:shd w:val="pct20" w:color="auto" w:fill="FFFFFF"/>
            <w:tcMar>
              <w:left w:w="58" w:type="dxa"/>
              <w:right w:w="58" w:type="dxa"/>
            </w:tcMar>
            <w:vAlign w:val="center"/>
          </w:tcPr>
          <w:p w:rsidR="00FB0182" w:rsidRDefault="00FB0182">
            <w:pPr>
              <w:spacing w:line="240" w:lineRule="auto"/>
              <w:jc w:val="center"/>
              <w:rPr>
                <w:rFonts w:ascii="Arial" w:hAnsi="Arial" w:cs="Arial"/>
                <w:b/>
              </w:rPr>
            </w:pPr>
            <w:r>
              <w:rPr>
                <w:rFonts w:ascii="Arial" w:hAnsi="Arial" w:cs="Arial"/>
                <w:b/>
              </w:rPr>
              <w:t>2</w:t>
            </w:r>
          </w:p>
        </w:tc>
        <w:tc>
          <w:tcPr>
            <w:tcW w:w="0" w:type="auto"/>
            <w:tcBorders>
              <w:top w:val="nil"/>
              <w:left w:val="nil"/>
              <w:bottom w:val="nil"/>
              <w:right w:val="nil"/>
            </w:tcBorders>
            <w:shd w:val="pct20" w:color="auto" w:fill="FFFFFF"/>
            <w:tcMar>
              <w:left w:w="58" w:type="dxa"/>
              <w:right w:w="58" w:type="dxa"/>
            </w:tcMar>
            <w:vAlign w:val="center"/>
          </w:tcPr>
          <w:p w:rsidR="00FB0182" w:rsidRDefault="00FB0182">
            <w:pPr>
              <w:spacing w:line="240" w:lineRule="auto"/>
              <w:jc w:val="center"/>
              <w:rPr>
                <w:rFonts w:ascii="Arial" w:hAnsi="Arial" w:cs="Arial"/>
                <w:b/>
              </w:rPr>
            </w:pPr>
            <w:r>
              <w:rPr>
                <w:rFonts w:ascii="Arial" w:hAnsi="Arial" w:cs="Arial"/>
                <w:b/>
              </w:rPr>
              <w:t>3</w:t>
            </w:r>
          </w:p>
        </w:tc>
        <w:tc>
          <w:tcPr>
            <w:tcW w:w="0" w:type="auto"/>
            <w:tcBorders>
              <w:top w:val="nil"/>
              <w:left w:val="nil"/>
              <w:bottom w:val="nil"/>
              <w:right w:val="nil"/>
            </w:tcBorders>
            <w:shd w:val="pct20" w:color="auto" w:fill="FFFFFF"/>
            <w:tcMar>
              <w:left w:w="58" w:type="dxa"/>
              <w:right w:w="58" w:type="dxa"/>
            </w:tcMar>
            <w:vAlign w:val="center"/>
          </w:tcPr>
          <w:p w:rsidR="00FB0182" w:rsidRDefault="00FB0182">
            <w:pPr>
              <w:spacing w:line="240" w:lineRule="auto"/>
              <w:jc w:val="center"/>
              <w:rPr>
                <w:rFonts w:ascii="Arial" w:hAnsi="Arial" w:cs="Arial"/>
                <w:b/>
              </w:rPr>
            </w:pPr>
            <w:r>
              <w:rPr>
                <w:rFonts w:ascii="Arial" w:hAnsi="Arial" w:cs="Arial"/>
                <w:b/>
              </w:rPr>
              <w:t>4</w:t>
            </w:r>
          </w:p>
        </w:tc>
        <w:tc>
          <w:tcPr>
            <w:tcW w:w="0" w:type="auto"/>
            <w:tcBorders>
              <w:top w:val="nil"/>
              <w:left w:val="nil"/>
              <w:bottom w:val="nil"/>
            </w:tcBorders>
            <w:shd w:val="pct20" w:color="auto" w:fill="FFFFFF"/>
            <w:tcMar>
              <w:left w:w="58" w:type="dxa"/>
              <w:right w:w="58" w:type="dxa"/>
            </w:tcMar>
            <w:vAlign w:val="center"/>
          </w:tcPr>
          <w:p w:rsidR="00FB0182" w:rsidRDefault="00FB0182">
            <w:pPr>
              <w:spacing w:line="240" w:lineRule="auto"/>
              <w:jc w:val="center"/>
              <w:rPr>
                <w:rFonts w:ascii="Arial" w:hAnsi="Arial" w:cs="Arial"/>
                <w:b/>
              </w:rPr>
            </w:pPr>
            <w:r>
              <w:rPr>
                <w:rFonts w:ascii="Arial" w:hAnsi="Arial" w:cs="Arial"/>
                <w:b/>
              </w:rPr>
              <w:t>5</w:t>
            </w:r>
          </w:p>
        </w:tc>
      </w:tr>
      <w:tr w:rsidR="00FB01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7"/>
        </w:trPr>
        <w:tc>
          <w:tcPr>
            <w:tcW w:w="7965" w:type="dxa"/>
            <w:tcBorders>
              <w:top w:val="nil"/>
            </w:tcBorders>
            <w:tcMar>
              <w:left w:w="58" w:type="dxa"/>
              <w:right w:w="58" w:type="dxa"/>
            </w:tcMar>
            <w:vAlign w:val="center"/>
          </w:tcPr>
          <w:p w:rsidR="00FB0182" w:rsidRDefault="00FB0182">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t xml:space="preserve">14. Provided technical knowledge </w:t>
            </w:r>
          </w:p>
        </w:tc>
        <w:tc>
          <w:tcPr>
            <w:tcW w:w="516" w:type="dxa"/>
            <w:gridSpan w:val="2"/>
            <w:tcBorders>
              <w:top w:val="nil"/>
              <w:right w:val="nil"/>
            </w:tcBorders>
            <w:shd w:val="pct20" w:color="auto" w:fill="FFFFFF"/>
            <w:tcMar>
              <w:left w:w="58" w:type="dxa"/>
              <w:right w:w="58" w:type="dxa"/>
            </w:tcMar>
            <w:vAlign w:val="center"/>
          </w:tcPr>
          <w:p w:rsidR="00FB0182" w:rsidRDefault="00FB0182">
            <w:pPr>
              <w:spacing w:line="240" w:lineRule="auto"/>
              <w:jc w:val="center"/>
              <w:rPr>
                <w:rFonts w:ascii="Arial" w:hAnsi="Arial" w:cs="Arial"/>
                <w:b/>
              </w:rPr>
            </w:pPr>
            <w:r>
              <w:rPr>
                <w:rFonts w:ascii="Arial" w:hAnsi="Arial" w:cs="Arial"/>
                <w:b/>
              </w:rPr>
              <w:t>1</w:t>
            </w:r>
          </w:p>
        </w:tc>
        <w:tc>
          <w:tcPr>
            <w:tcW w:w="0" w:type="auto"/>
            <w:tcBorders>
              <w:top w:val="nil"/>
              <w:left w:val="nil"/>
              <w:right w:val="nil"/>
            </w:tcBorders>
            <w:shd w:val="pct20" w:color="auto" w:fill="FFFFFF"/>
            <w:tcMar>
              <w:left w:w="58" w:type="dxa"/>
              <w:right w:w="58" w:type="dxa"/>
            </w:tcMar>
            <w:vAlign w:val="center"/>
          </w:tcPr>
          <w:p w:rsidR="00FB0182" w:rsidRDefault="00FB0182">
            <w:pPr>
              <w:spacing w:line="240" w:lineRule="auto"/>
              <w:jc w:val="center"/>
              <w:rPr>
                <w:rFonts w:ascii="Arial" w:hAnsi="Arial" w:cs="Arial"/>
                <w:b/>
              </w:rPr>
            </w:pPr>
            <w:r>
              <w:rPr>
                <w:rFonts w:ascii="Arial" w:hAnsi="Arial" w:cs="Arial"/>
                <w:b/>
              </w:rPr>
              <w:t>2</w:t>
            </w:r>
          </w:p>
        </w:tc>
        <w:tc>
          <w:tcPr>
            <w:tcW w:w="0" w:type="auto"/>
            <w:tcBorders>
              <w:top w:val="nil"/>
              <w:left w:val="nil"/>
              <w:right w:val="nil"/>
            </w:tcBorders>
            <w:shd w:val="pct20" w:color="auto" w:fill="FFFFFF"/>
            <w:tcMar>
              <w:left w:w="58" w:type="dxa"/>
              <w:right w:w="58" w:type="dxa"/>
            </w:tcMar>
            <w:vAlign w:val="center"/>
          </w:tcPr>
          <w:p w:rsidR="00FB0182" w:rsidRDefault="00FB0182">
            <w:pPr>
              <w:spacing w:line="240" w:lineRule="auto"/>
              <w:jc w:val="center"/>
              <w:rPr>
                <w:rFonts w:ascii="Arial" w:hAnsi="Arial" w:cs="Arial"/>
                <w:b/>
              </w:rPr>
            </w:pPr>
            <w:r>
              <w:rPr>
                <w:rFonts w:ascii="Arial" w:hAnsi="Arial" w:cs="Arial"/>
                <w:b/>
              </w:rPr>
              <w:t>3</w:t>
            </w:r>
          </w:p>
        </w:tc>
        <w:tc>
          <w:tcPr>
            <w:tcW w:w="0" w:type="auto"/>
            <w:tcBorders>
              <w:top w:val="nil"/>
              <w:left w:val="nil"/>
              <w:right w:val="nil"/>
            </w:tcBorders>
            <w:shd w:val="pct20" w:color="auto" w:fill="FFFFFF"/>
            <w:tcMar>
              <w:left w:w="58" w:type="dxa"/>
              <w:right w:w="58" w:type="dxa"/>
            </w:tcMar>
            <w:vAlign w:val="center"/>
          </w:tcPr>
          <w:p w:rsidR="00FB0182" w:rsidRDefault="00FB0182">
            <w:pPr>
              <w:spacing w:line="240" w:lineRule="auto"/>
              <w:jc w:val="center"/>
              <w:rPr>
                <w:rFonts w:ascii="Arial" w:hAnsi="Arial" w:cs="Arial"/>
                <w:b/>
              </w:rPr>
            </w:pPr>
            <w:r>
              <w:rPr>
                <w:rFonts w:ascii="Arial" w:hAnsi="Arial" w:cs="Arial"/>
                <w:b/>
              </w:rPr>
              <w:t>4</w:t>
            </w:r>
          </w:p>
        </w:tc>
        <w:tc>
          <w:tcPr>
            <w:tcW w:w="0" w:type="auto"/>
            <w:tcBorders>
              <w:top w:val="nil"/>
              <w:left w:val="nil"/>
            </w:tcBorders>
            <w:shd w:val="pct20" w:color="auto" w:fill="FFFFFF"/>
            <w:tcMar>
              <w:left w:w="58" w:type="dxa"/>
              <w:right w:w="58" w:type="dxa"/>
            </w:tcMar>
            <w:vAlign w:val="center"/>
          </w:tcPr>
          <w:p w:rsidR="00FB0182" w:rsidRDefault="00FB0182">
            <w:pPr>
              <w:spacing w:line="240" w:lineRule="auto"/>
              <w:jc w:val="center"/>
              <w:rPr>
                <w:rFonts w:ascii="Arial" w:hAnsi="Arial" w:cs="Arial"/>
                <w:b/>
              </w:rPr>
            </w:pPr>
            <w:r>
              <w:rPr>
                <w:rFonts w:ascii="Arial" w:hAnsi="Arial" w:cs="Arial"/>
                <w:b/>
              </w:rPr>
              <w:t>5</w:t>
            </w:r>
          </w:p>
        </w:tc>
      </w:tr>
    </w:tbl>
    <w:p w:rsidR="00FB0182" w:rsidRDefault="00FB0182">
      <w:pPr>
        <w:numPr>
          <w:ilvl w:val="0"/>
          <w:numId w:val="6"/>
        </w:numPr>
        <w:spacing w:before="240"/>
        <w:ind w:left="360"/>
      </w:pPr>
      <w:r>
        <w:t>What was the most useful part of the training?</w:t>
      </w:r>
    </w:p>
    <w:p w:rsidR="00FB0182" w:rsidRDefault="00FB0182">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FB0182" w:rsidRDefault="00FB0182">
      <w:pPr>
        <w:numPr>
          <w:ilvl w:val="0"/>
          <w:numId w:val="6"/>
        </w:numPr>
        <w:spacing w:before="120"/>
        <w:ind w:left="360"/>
      </w:pPr>
      <w:r>
        <w:t>What was the least useful part of the training and how could it be improved?</w:t>
      </w:r>
    </w:p>
    <w:p w:rsidR="00FB0182" w:rsidRDefault="00FB0182">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bookmarkEnd w:id="79"/>
      <w:bookmarkEnd w:id="80"/>
      <w:bookmarkEnd w:id="81"/>
      <w:bookmarkEnd w:id="82"/>
    </w:p>
    <w:sectPr w:rsidR="00FB0182" w:rsidSect="00CB3BDF">
      <w:headerReference w:type="default" r:id="rId47"/>
      <w:footerReference w:type="default" r:id="rId48"/>
      <w:pgSz w:w="12240" w:h="15840"/>
      <w:pgMar w:top="720" w:right="720" w:bottom="720" w:left="720" w:header="720" w:footer="720"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4205F" w:rsidRDefault="00F4205F">
      <w:pPr>
        <w:spacing w:line="240" w:lineRule="auto"/>
      </w:pPr>
      <w:r>
        <w:separator/>
      </w:r>
    </w:p>
  </w:endnote>
  <w:endnote w:type="continuationSeparator" w:id="0">
    <w:p w:rsidR="00F4205F" w:rsidRDefault="00F4205F">
      <w:pPr>
        <w:spacing w:line="240" w:lineRule="auto"/>
      </w:pPr>
      <w:r>
        <w:continuationSeparator/>
      </w:r>
    </w:p>
  </w:endnote>
  <w:endnote w:type="continuationNotice" w:id="1">
    <w:p w:rsidR="00F4205F" w:rsidRDefault="00F4205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notTrueType/>
    <w:pitch w:val="variable"/>
    <w:sig w:usb0="00000003" w:usb1="00000000" w:usb2="00000000" w:usb3="00000000" w:csb0="00000001" w:csb1="00000000"/>
  </w:font>
  <w:font w:name="Helvetica Neue">
    <w:altName w:val="Corbel"/>
    <w:panose1 w:val="00000000000000000000"/>
    <w:charset w:val="00"/>
    <w:family w:val="auto"/>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0182" w:rsidRDefault="00FB0182">
    <w:pPr>
      <w:pStyle w:val="Footer"/>
      <w:tabs>
        <w:tab w:val="clear" w:pos="4320"/>
        <w:tab w:val="clear" w:pos="8640"/>
        <w:tab w:val="right" w:pos="10710"/>
      </w:tabs>
    </w:pPr>
    <w:r>
      <w:rPr>
        <w:rFonts w:ascii="Arial" w:hAnsi="Arial"/>
        <w:color w:val="B08830"/>
        <w:sz w:val="16"/>
      </w:rPr>
      <w:t>Money Smart for Small Business</w:t>
    </w:r>
    <w:r>
      <w:rPr>
        <w:rFonts w:ascii="Arial" w:hAnsi="Arial"/>
        <w:color w:val="B08830"/>
        <w:sz w:val="16"/>
      </w:rPr>
      <w:tab/>
    </w:r>
    <w:r>
      <w:rPr>
        <w:rFonts w:ascii="Arial" w:hAnsi="Arial"/>
        <w:color w:val="252E4E"/>
        <w:sz w:val="16"/>
      </w:rPr>
      <w:t xml:space="preserve">Page </w:t>
    </w:r>
    <w:r>
      <w:rPr>
        <w:rFonts w:ascii="Arial" w:hAnsi="Arial"/>
        <w:color w:val="252E4E"/>
        <w:sz w:val="16"/>
      </w:rPr>
      <w:fldChar w:fldCharType="begin"/>
    </w:r>
    <w:r>
      <w:rPr>
        <w:rFonts w:ascii="Arial" w:hAnsi="Arial"/>
        <w:color w:val="252E4E"/>
        <w:sz w:val="16"/>
      </w:rPr>
      <w:instrText xml:space="preserve"> PAGE </w:instrText>
    </w:r>
    <w:r>
      <w:rPr>
        <w:rFonts w:ascii="Arial" w:hAnsi="Arial"/>
        <w:color w:val="252E4E"/>
        <w:sz w:val="16"/>
      </w:rPr>
      <w:fldChar w:fldCharType="separate"/>
    </w:r>
    <w:r w:rsidR="00D53B31">
      <w:rPr>
        <w:rFonts w:ascii="Arial" w:hAnsi="Arial"/>
        <w:noProof/>
        <w:color w:val="252E4E"/>
        <w:sz w:val="16"/>
      </w:rPr>
      <w:t>2</w:t>
    </w:r>
    <w:r>
      <w:rPr>
        <w:rFonts w:ascii="Arial" w:hAnsi="Arial"/>
        <w:color w:val="252E4E"/>
        <w:sz w:val="16"/>
      </w:rPr>
      <w:fldChar w:fldCharType="end"/>
    </w:r>
    <w:r>
      <w:rPr>
        <w:rFonts w:ascii="Arial" w:hAnsi="Arial"/>
        <w:color w:val="252E4E"/>
        <w:sz w:val="16"/>
      </w:rPr>
      <w:t xml:space="preserve"> of </w:t>
    </w:r>
    <w:r>
      <w:rPr>
        <w:rFonts w:ascii="Arial" w:hAnsi="Arial"/>
        <w:color w:val="252E4E"/>
        <w:sz w:val="16"/>
      </w:rPr>
      <w:fldChar w:fldCharType="begin"/>
    </w:r>
    <w:r>
      <w:rPr>
        <w:rFonts w:ascii="Arial" w:hAnsi="Arial"/>
        <w:color w:val="252E4E"/>
        <w:sz w:val="16"/>
      </w:rPr>
      <w:instrText xml:space="preserve"> NUMPAGES  </w:instrText>
    </w:r>
    <w:r>
      <w:rPr>
        <w:rFonts w:ascii="Arial" w:hAnsi="Arial"/>
        <w:color w:val="252E4E"/>
        <w:sz w:val="16"/>
      </w:rPr>
      <w:fldChar w:fldCharType="separate"/>
    </w:r>
    <w:r w:rsidR="00D53B31">
      <w:rPr>
        <w:rFonts w:ascii="Arial" w:hAnsi="Arial"/>
        <w:noProof/>
        <w:color w:val="252E4E"/>
        <w:sz w:val="16"/>
      </w:rPr>
      <w:t>25</w:t>
    </w:r>
    <w:r>
      <w:rPr>
        <w:rFonts w:ascii="Arial" w:hAnsi="Arial"/>
        <w:color w:val="252E4E"/>
        <w:sz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4205F" w:rsidRDefault="00F4205F">
      <w:pPr>
        <w:spacing w:line="240" w:lineRule="auto"/>
      </w:pPr>
      <w:r>
        <w:separator/>
      </w:r>
    </w:p>
  </w:footnote>
  <w:footnote w:type="continuationSeparator" w:id="0">
    <w:p w:rsidR="00F4205F" w:rsidRDefault="00F4205F">
      <w:pPr>
        <w:spacing w:line="240" w:lineRule="auto"/>
      </w:pPr>
      <w:r>
        <w:continuationSeparator/>
      </w:r>
    </w:p>
  </w:footnote>
  <w:footnote w:type="continuationNotice" w:id="1">
    <w:p w:rsidR="00F4205F" w:rsidRDefault="00F4205F">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0182" w:rsidRDefault="00FB0182">
    <w:pPr>
      <w:tabs>
        <w:tab w:val="right" w:pos="10710"/>
      </w:tabs>
      <w:rPr>
        <w:rFonts w:ascii="Arial" w:hAnsi="Arial"/>
        <w:b/>
        <w:color w:val="B08830"/>
        <w:sz w:val="16"/>
      </w:rPr>
    </w:pPr>
    <w:r>
      <w:rPr>
        <w:rFonts w:ascii="Arial" w:hAnsi="Arial"/>
        <w:b/>
        <w:color w:val="252E4E"/>
        <w:sz w:val="16"/>
      </w:rPr>
      <w:t>Tax Planning and Reporting</w:t>
    </w:r>
    <w:r>
      <w:rPr>
        <w:rFonts w:ascii="Arial" w:hAnsi="Arial"/>
        <w:b/>
        <w:color w:val="252E4E"/>
        <w:sz w:val="16"/>
      </w:rPr>
      <w:tab/>
    </w:r>
    <w:r>
      <w:rPr>
        <w:rFonts w:ascii="Arial" w:hAnsi="Arial"/>
        <w:b/>
        <w:color w:val="B08830"/>
        <w:sz w:val="16"/>
      </w:rPr>
      <w:t>Instructor Guide</w:t>
    </w:r>
  </w:p>
  <w:p w:rsidR="00FB0182" w:rsidRDefault="00F4205F">
    <w:pPr>
      <w:tabs>
        <w:tab w:val="left" w:pos="4652"/>
      </w:tabs>
      <w:rPr>
        <w:rFonts w:ascii="Arial" w:hAnsi="Arial"/>
      </w:rPr>
    </w:pPr>
    <w:r>
      <w:rPr>
        <w:noProof/>
      </w:rPr>
      <w:pict>
        <v:shapetype id="_x0000_t32" coordsize="21600,21600" o:spt="32" o:oned="t" path="m,l21600,21600e" filled="f">
          <v:path arrowok="t" fillok="f" o:connecttype="none"/>
          <o:lock v:ext="edit" shapetype="t"/>
        </v:shapetype>
        <v:shape id="AutoShape 4" o:spid="_x0000_s2049" type="#_x0000_t32" style="position:absolute;margin-left:1.2pt;margin-top:7.25pt;width:539.65pt;height:0;z-index:1;visibility:visible;mso-wrap-distance-top:-6e-5mm;mso-wrap-distance-bottom:-6e-5mm"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" strokecolor="#0f243e" strokeweight=".5pt">
          <v:shadow color="#ffc000" opacity=".5"/>
          <w10:wrap type="tigh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2B1273"/>
    <w:multiLevelType w:val="singleLevel"/>
    <w:tmpl w:val="C560A0C2"/>
    <w:lvl w:ilvl="0">
      <w:start w:val="1"/>
      <w:numFmt w:val="bullet"/>
      <w:pStyle w:val="money-bullet-12pt"/>
      <w:lvlText w:val=""/>
      <w:lvlJc w:val="left"/>
      <w:pPr>
        <w:tabs>
          <w:tab w:val="num" w:pos="360"/>
        </w:tabs>
        <w:ind w:left="360" w:hanging="360"/>
      </w:pPr>
      <w:rPr>
        <w:rFonts w:ascii="Symbol" w:hAnsi="Symbol" w:hint="default"/>
      </w:rPr>
    </w:lvl>
  </w:abstractNum>
  <w:abstractNum w:abstractNumId="1">
    <w:nsid w:val="05B17D32"/>
    <w:multiLevelType w:val="multilevel"/>
    <w:tmpl w:val="958487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0FFA2CD5"/>
    <w:multiLevelType w:val="hybridMultilevel"/>
    <w:tmpl w:val="2DD8016C"/>
    <w:lvl w:ilvl="0" w:tplc="F98C352A">
      <w:start w:val="1"/>
      <w:numFmt w:val="decimal"/>
      <w:lvlText w:val="%1."/>
      <w:lvlJc w:val="left"/>
      <w:pPr>
        <w:tabs>
          <w:tab w:val="num" w:pos="720"/>
        </w:tabs>
        <w:ind w:left="720" w:hanging="360"/>
      </w:pPr>
      <w:rPr>
        <w:rFonts w:cs="Times New Roman"/>
      </w:rPr>
    </w:lvl>
    <w:lvl w:ilvl="1" w:tplc="F4CCBB2E">
      <w:start w:val="1"/>
      <w:numFmt w:val="decimal"/>
      <w:lvlText w:val="%2."/>
      <w:lvlJc w:val="left"/>
      <w:pPr>
        <w:tabs>
          <w:tab w:val="num" w:pos="1440"/>
        </w:tabs>
        <w:ind w:left="1440" w:hanging="360"/>
      </w:pPr>
      <w:rPr>
        <w:rFonts w:cs="Times New Roman"/>
      </w:rPr>
    </w:lvl>
    <w:lvl w:ilvl="2" w:tplc="5B2C4094">
      <w:start w:val="1"/>
      <w:numFmt w:val="decimal"/>
      <w:lvlText w:val="%3."/>
      <w:lvlJc w:val="left"/>
      <w:pPr>
        <w:tabs>
          <w:tab w:val="num" w:pos="2160"/>
        </w:tabs>
        <w:ind w:left="2160" w:hanging="360"/>
      </w:pPr>
      <w:rPr>
        <w:rFonts w:cs="Times New Roman"/>
      </w:rPr>
    </w:lvl>
    <w:lvl w:ilvl="3" w:tplc="E5CC559A">
      <w:start w:val="1"/>
      <w:numFmt w:val="decimal"/>
      <w:lvlText w:val="%4."/>
      <w:lvlJc w:val="left"/>
      <w:pPr>
        <w:tabs>
          <w:tab w:val="num" w:pos="2880"/>
        </w:tabs>
        <w:ind w:left="2880" w:hanging="360"/>
      </w:pPr>
      <w:rPr>
        <w:rFonts w:cs="Times New Roman"/>
      </w:rPr>
    </w:lvl>
    <w:lvl w:ilvl="4" w:tplc="59D601B2" w:tentative="1">
      <w:start w:val="1"/>
      <w:numFmt w:val="decimal"/>
      <w:lvlText w:val="%5."/>
      <w:lvlJc w:val="left"/>
      <w:pPr>
        <w:tabs>
          <w:tab w:val="num" w:pos="3600"/>
        </w:tabs>
        <w:ind w:left="3600" w:hanging="360"/>
      </w:pPr>
      <w:rPr>
        <w:rFonts w:cs="Times New Roman"/>
      </w:rPr>
    </w:lvl>
    <w:lvl w:ilvl="5" w:tplc="81984472" w:tentative="1">
      <w:start w:val="1"/>
      <w:numFmt w:val="decimal"/>
      <w:lvlText w:val="%6."/>
      <w:lvlJc w:val="left"/>
      <w:pPr>
        <w:tabs>
          <w:tab w:val="num" w:pos="4320"/>
        </w:tabs>
        <w:ind w:left="4320" w:hanging="360"/>
      </w:pPr>
      <w:rPr>
        <w:rFonts w:cs="Times New Roman"/>
      </w:rPr>
    </w:lvl>
    <w:lvl w:ilvl="6" w:tplc="5E9014CA" w:tentative="1">
      <w:start w:val="1"/>
      <w:numFmt w:val="decimal"/>
      <w:lvlText w:val="%7."/>
      <w:lvlJc w:val="left"/>
      <w:pPr>
        <w:tabs>
          <w:tab w:val="num" w:pos="5040"/>
        </w:tabs>
        <w:ind w:left="5040" w:hanging="360"/>
      </w:pPr>
      <w:rPr>
        <w:rFonts w:cs="Times New Roman"/>
      </w:rPr>
    </w:lvl>
    <w:lvl w:ilvl="7" w:tplc="CFA2FDD6" w:tentative="1">
      <w:start w:val="1"/>
      <w:numFmt w:val="decimal"/>
      <w:lvlText w:val="%8."/>
      <w:lvlJc w:val="left"/>
      <w:pPr>
        <w:tabs>
          <w:tab w:val="num" w:pos="5760"/>
        </w:tabs>
        <w:ind w:left="5760" w:hanging="360"/>
      </w:pPr>
      <w:rPr>
        <w:rFonts w:cs="Times New Roman"/>
      </w:rPr>
    </w:lvl>
    <w:lvl w:ilvl="8" w:tplc="BF060302" w:tentative="1">
      <w:start w:val="1"/>
      <w:numFmt w:val="decimal"/>
      <w:lvlText w:val="%9."/>
      <w:lvlJc w:val="left"/>
      <w:pPr>
        <w:tabs>
          <w:tab w:val="num" w:pos="6480"/>
        </w:tabs>
        <w:ind w:left="6480" w:hanging="360"/>
      </w:pPr>
      <w:rPr>
        <w:rFonts w:cs="Times New Roman"/>
      </w:rPr>
    </w:lvl>
  </w:abstractNum>
  <w:abstractNum w:abstractNumId="3">
    <w:nsid w:val="13072CE3"/>
    <w:multiLevelType w:val="hybridMultilevel"/>
    <w:tmpl w:val="6406D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4790912"/>
    <w:multiLevelType w:val="hybridMultilevel"/>
    <w:tmpl w:val="6DDAE598"/>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5">
    <w:nsid w:val="15697F2F"/>
    <w:multiLevelType w:val="hybridMultilevel"/>
    <w:tmpl w:val="07C8BCB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6">
    <w:nsid w:val="1BBA6ADB"/>
    <w:multiLevelType w:val="hybridMultilevel"/>
    <w:tmpl w:val="36B4FA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7">
    <w:nsid w:val="20644862"/>
    <w:multiLevelType w:val="hybridMultilevel"/>
    <w:tmpl w:val="619406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E495963"/>
    <w:multiLevelType w:val="hybridMultilevel"/>
    <w:tmpl w:val="E5DEF3E6"/>
    <w:lvl w:ilvl="0" w:tplc="04090001">
      <w:start w:val="1"/>
      <w:numFmt w:val="bullet"/>
      <w:lvlText w:val=""/>
      <w:lvlJc w:val="left"/>
      <w:pPr>
        <w:ind w:left="720" w:hanging="360"/>
      </w:pPr>
      <w:rPr>
        <w:rFonts w:ascii="Symbol" w:hAnsi="Symbol" w:hint="default"/>
      </w:rPr>
    </w:lvl>
    <w:lvl w:ilvl="1" w:tplc="00030409" w:tentative="1">
      <w:start w:val="1"/>
      <w:numFmt w:val="bullet"/>
      <w:lvlText w:val="o"/>
      <w:lvlJc w:val="left"/>
      <w:pPr>
        <w:ind w:left="1440" w:hanging="360"/>
      </w:pPr>
      <w:rPr>
        <w:rFonts w:ascii="Courier New" w:hAnsi="Courier New" w:hint="default"/>
      </w:rPr>
    </w:lvl>
    <w:lvl w:ilvl="2" w:tplc="00050409" w:tentative="1">
      <w:start w:val="1"/>
      <w:numFmt w:val="bullet"/>
      <w:lvlText w:val=""/>
      <w:lvlJc w:val="left"/>
      <w:pPr>
        <w:ind w:left="2160" w:hanging="360"/>
      </w:pPr>
      <w:rPr>
        <w:rFonts w:ascii="Wingdings" w:hAnsi="Wingdings" w:hint="default"/>
      </w:rPr>
    </w:lvl>
    <w:lvl w:ilvl="3" w:tplc="00010409" w:tentative="1">
      <w:start w:val="1"/>
      <w:numFmt w:val="bullet"/>
      <w:lvlText w:val=""/>
      <w:lvlJc w:val="left"/>
      <w:pPr>
        <w:ind w:left="2880" w:hanging="360"/>
      </w:pPr>
      <w:rPr>
        <w:rFonts w:ascii="Symbol" w:hAnsi="Symbol" w:hint="default"/>
      </w:rPr>
    </w:lvl>
    <w:lvl w:ilvl="4" w:tplc="00030409" w:tentative="1">
      <w:start w:val="1"/>
      <w:numFmt w:val="bullet"/>
      <w:lvlText w:val="o"/>
      <w:lvlJc w:val="left"/>
      <w:pPr>
        <w:ind w:left="3600" w:hanging="360"/>
      </w:pPr>
      <w:rPr>
        <w:rFonts w:ascii="Courier New" w:hAnsi="Courier New" w:hint="default"/>
      </w:rPr>
    </w:lvl>
    <w:lvl w:ilvl="5" w:tplc="00050409" w:tentative="1">
      <w:start w:val="1"/>
      <w:numFmt w:val="bullet"/>
      <w:lvlText w:val=""/>
      <w:lvlJc w:val="left"/>
      <w:pPr>
        <w:ind w:left="4320" w:hanging="360"/>
      </w:pPr>
      <w:rPr>
        <w:rFonts w:ascii="Wingdings" w:hAnsi="Wingdings" w:hint="default"/>
      </w:rPr>
    </w:lvl>
    <w:lvl w:ilvl="6" w:tplc="00010409" w:tentative="1">
      <w:start w:val="1"/>
      <w:numFmt w:val="bullet"/>
      <w:lvlText w:val=""/>
      <w:lvlJc w:val="left"/>
      <w:pPr>
        <w:ind w:left="5040" w:hanging="360"/>
      </w:pPr>
      <w:rPr>
        <w:rFonts w:ascii="Symbol" w:hAnsi="Symbol" w:hint="default"/>
      </w:rPr>
    </w:lvl>
    <w:lvl w:ilvl="7" w:tplc="00030409" w:tentative="1">
      <w:start w:val="1"/>
      <w:numFmt w:val="bullet"/>
      <w:lvlText w:val="o"/>
      <w:lvlJc w:val="left"/>
      <w:pPr>
        <w:ind w:left="5760" w:hanging="360"/>
      </w:pPr>
      <w:rPr>
        <w:rFonts w:ascii="Courier New" w:hAnsi="Courier New" w:hint="default"/>
      </w:rPr>
    </w:lvl>
    <w:lvl w:ilvl="8" w:tplc="00050409" w:tentative="1">
      <w:start w:val="1"/>
      <w:numFmt w:val="bullet"/>
      <w:lvlText w:val=""/>
      <w:lvlJc w:val="left"/>
      <w:pPr>
        <w:ind w:left="6480" w:hanging="360"/>
      </w:pPr>
      <w:rPr>
        <w:rFonts w:ascii="Wingdings" w:hAnsi="Wingdings" w:hint="default"/>
      </w:rPr>
    </w:lvl>
  </w:abstractNum>
  <w:abstractNum w:abstractNumId="9">
    <w:nsid w:val="2EE40A43"/>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0">
    <w:nsid w:val="31C87340"/>
    <w:multiLevelType w:val="singleLevel"/>
    <w:tmpl w:val="0409000F"/>
    <w:lvl w:ilvl="0">
      <w:start w:val="1"/>
      <w:numFmt w:val="decimal"/>
      <w:lvlText w:val="%1."/>
      <w:lvlJc w:val="left"/>
      <w:pPr>
        <w:ind w:left="720" w:hanging="360"/>
      </w:pPr>
      <w:rPr>
        <w:rFonts w:cs="Times New Roman"/>
      </w:rPr>
    </w:lvl>
  </w:abstractNum>
  <w:abstractNum w:abstractNumId="11">
    <w:nsid w:val="333A7247"/>
    <w:multiLevelType w:val="hybridMultilevel"/>
    <w:tmpl w:val="D6ECB4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70F0249"/>
    <w:multiLevelType w:val="hybridMultilevel"/>
    <w:tmpl w:val="BCAA58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C2E7B17"/>
    <w:multiLevelType w:val="hybridMultilevel"/>
    <w:tmpl w:val="4350DF22"/>
    <w:lvl w:ilvl="0" w:tplc="20FE394A">
      <w:start w:val="1"/>
      <w:numFmt w:val="decimal"/>
      <w:pStyle w:val="Money-numberlist"/>
      <w:lvlText w:val="%1."/>
      <w:lvlJc w:val="left"/>
      <w:pPr>
        <w:tabs>
          <w:tab w:val="num" w:pos="360"/>
        </w:tabs>
        <w:ind w:left="360" w:hanging="360"/>
      </w:pPr>
      <w:rPr>
        <w:rFonts w:cs="Times New Roman"/>
      </w:rPr>
    </w:lvl>
    <w:lvl w:ilvl="1" w:tplc="04090001">
      <w:start w:val="1"/>
      <w:numFmt w:val="bullet"/>
      <w:lvlText w:val=""/>
      <w:lvlJc w:val="left"/>
      <w:pPr>
        <w:tabs>
          <w:tab w:val="num" w:pos="1080"/>
        </w:tabs>
        <w:ind w:left="1080" w:hanging="360"/>
      </w:pPr>
      <w:rPr>
        <w:rFonts w:ascii="Symbol" w:hAnsi="Symbol"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14">
    <w:nsid w:val="3E2D0258"/>
    <w:multiLevelType w:val="singleLevel"/>
    <w:tmpl w:val="96A6FA5C"/>
    <w:lvl w:ilvl="0">
      <w:start w:val="1"/>
      <w:numFmt w:val="bullet"/>
      <w:pStyle w:val="InstructionText2nd"/>
      <w:lvlText w:val=""/>
      <w:lvlJc w:val="left"/>
      <w:pPr>
        <w:tabs>
          <w:tab w:val="num" w:pos="360"/>
        </w:tabs>
        <w:ind w:left="360" w:hanging="360"/>
      </w:pPr>
      <w:rPr>
        <w:rFonts w:ascii="Symbol" w:hAnsi="Symbol" w:hint="default"/>
      </w:rPr>
    </w:lvl>
  </w:abstractNum>
  <w:abstractNum w:abstractNumId="15">
    <w:nsid w:val="467A0B6D"/>
    <w:multiLevelType w:val="hybridMultilevel"/>
    <w:tmpl w:val="7DBC3860"/>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6">
    <w:nsid w:val="4D8D5074"/>
    <w:multiLevelType w:val="singleLevel"/>
    <w:tmpl w:val="EBDC0B8A"/>
    <w:lvl w:ilvl="0">
      <w:start w:val="1"/>
      <w:numFmt w:val="bullet"/>
      <w:pStyle w:val="Money-BoldArrow"/>
      <w:lvlText w:val=""/>
      <w:lvlJc w:val="left"/>
      <w:pPr>
        <w:tabs>
          <w:tab w:val="num" w:pos="360"/>
        </w:tabs>
        <w:ind w:left="360" w:hanging="360"/>
      </w:pPr>
      <w:rPr>
        <w:rFonts w:ascii="Webdings" w:hAnsi="Webdings" w:hint="default"/>
        <w:b w:val="0"/>
        <w:i w:val="0"/>
        <w:sz w:val="24"/>
      </w:rPr>
    </w:lvl>
  </w:abstractNum>
  <w:abstractNum w:abstractNumId="17">
    <w:nsid w:val="502E496F"/>
    <w:multiLevelType w:val="hybridMultilevel"/>
    <w:tmpl w:val="BA08736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nsid w:val="59EF6DB7"/>
    <w:multiLevelType w:val="hybridMultilevel"/>
    <w:tmpl w:val="A19449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6840301F"/>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0">
    <w:nsid w:val="690372D6"/>
    <w:multiLevelType w:val="hybridMultilevel"/>
    <w:tmpl w:val="43768400"/>
    <w:lvl w:ilvl="0" w:tplc="92EE5A04">
      <w:start w:val="1"/>
      <w:numFmt w:val="bullet"/>
      <w:pStyle w:val="bullets"/>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21">
    <w:nsid w:val="74A93CA5"/>
    <w:multiLevelType w:val="hybridMultilevel"/>
    <w:tmpl w:val="6D0E15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75BE4BFB"/>
    <w:multiLevelType w:val="singleLevel"/>
    <w:tmpl w:val="87CAE12E"/>
    <w:lvl w:ilvl="0">
      <w:start w:val="1"/>
      <w:numFmt w:val="bullet"/>
      <w:pStyle w:val="StudentBullets"/>
      <w:lvlText w:val=""/>
      <w:lvlJc w:val="left"/>
      <w:pPr>
        <w:tabs>
          <w:tab w:val="num" w:pos="360"/>
        </w:tabs>
        <w:ind w:left="360" w:hanging="360"/>
      </w:pPr>
      <w:rPr>
        <w:rFonts w:ascii="Symbol" w:hAnsi="Symbol" w:hint="default"/>
      </w:rPr>
    </w:lvl>
  </w:abstractNum>
  <w:abstractNum w:abstractNumId="23">
    <w:nsid w:val="76515D02"/>
    <w:multiLevelType w:val="hybridMultilevel"/>
    <w:tmpl w:val="A2C288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8"/>
  </w:num>
  <w:num w:numId="3">
    <w:abstractNumId w:val="0"/>
  </w:num>
  <w:num w:numId="4">
    <w:abstractNumId w:val="11"/>
  </w:num>
  <w:num w:numId="5">
    <w:abstractNumId w:val="22"/>
  </w:num>
  <w:num w:numId="6">
    <w:abstractNumId w:val="10"/>
  </w:num>
  <w:num w:numId="7">
    <w:abstractNumId w:val="14"/>
  </w:num>
  <w:num w:numId="8">
    <w:abstractNumId w:val="13"/>
  </w:num>
  <w:num w:numId="9">
    <w:abstractNumId w:val="20"/>
  </w:num>
  <w:num w:numId="10">
    <w:abstractNumId w:val="9"/>
  </w:num>
  <w:num w:numId="11">
    <w:abstractNumId w:val="16"/>
  </w:num>
  <w:num w:numId="12">
    <w:abstractNumId w:val="4"/>
  </w:num>
  <w:num w:numId="13">
    <w:abstractNumId w:val="15"/>
  </w:num>
  <w:num w:numId="14">
    <w:abstractNumId w:val="12"/>
  </w:num>
  <w:num w:numId="15">
    <w:abstractNumId w:val="19"/>
  </w:num>
  <w:num w:numId="16">
    <w:abstractNumId w:val="3"/>
  </w:num>
  <w:num w:numId="17">
    <w:abstractNumId w:val="21"/>
  </w:num>
  <w:num w:numId="18">
    <w:abstractNumId w:val="17"/>
  </w:num>
  <w:num w:numId="19">
    <w:abstractNumId w:val="2"/>
  </w:num>
  <w:num w:numId="20">
    <w:abstractNumId w:val="18"/>
  </w:num>
  <w:num w:numId="21">
    <w:abstractNumId w:val="23"/>
  </w:num>
  <w:num w:numId="22">
    <w:abstractNumId w:val="5"/>
  </w:num>
  <w:num w:numId="23">
    <w:abstractNumId w:val="6"/>
  </w:num>
  <w:num w:numId="24">
    <w:abstractNumId w:val="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drawingGridHorizontalSpacing w:val="110"/>
  <w:displayHorizontalDrawingGridEvery w:val="0"/>
  <w:displayVerticalDrawingGridEvery w:val="0"/>
  <w:noPunctuationKerning/>
  <w:characterSpacingControl w:val="doNotCompress"/>
  <w:hdrShapeDefaults>
    <o:shapedefaults v:ext="edit" spidmax="2050"/>
    <o:shapelayout v:ext="edit">
      <o:idmap v:ext="edit" data="2"/>
      <o:rules v:ext="edit">
        <o:r id="V:Rule1" type="connector" idref="#AutoShape 4"/>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B0182"/>
    <w:rsid w:val="002E598E"/>
    <w:rsid w:val="004C3824"/>
    <w:rsid w:val="00B014AC"/>
    <w:rsid w:val="00CB3BDF"/>
    <w:rsid w:val="00D53B31"/>
    <w:rsid w:val="00F4205F"/>
    <w:rsid w:val="00FA68CA"/>
    <w:rsid w:val="00FB018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ountry-region"/>
  <w:smartTagType w:namespaceuri="urn:schemas-microsoft-com:office:smarttags" w:name="place"/>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locked="1"/>
    <w:lsdException w:name="footnote text" w:locked="1"/>
    <w:lsdException w:name="annotation text" w:locked="1"/>
    <w:lsdException w:name="header" w:locked="1"/>
    <w:lsdException w:name="footer" w:locked="1"/>
    <w:lsdException w:name="index heading" w:locked="1"/>
    <w:lsdException w:name="caption"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unhideWhenUsed="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pPr>
      <w:spacing w:line="300" w:lineRule="auto"/>
    </w:pPr>
    <w:rPr>
      <w:sz w:val="22"/>
    </w:rPr>
  </w:style>
  <w:style w:type="paragraph" w:styleId="Heading1">
    <w:name w:val="heading 1"/>
    <w:basedOn w:val="Normal"/>
    <w:next w:val="Normal"/>
    <w:link w:val="Heading1Char"/>
    <w:autoRedefine/>
    <w:uiPriority w:val="99"/>
    <w:qFormat/>
    <w:pPr>
      <w:keepNext/>
      <w:pageBreakBefore/>
      <w:spacing w:after="20" w:line="240" w:lineRule="auto"/>
      <w:outlineLvl w:val="0"/>
    </w:pPr>
    <w:rPr>
      <w:rFonts w:ascii="Arial" w:hAnsi="Arial"/>
      <w:b/>
      <w:color w:val="132F5A"/>
      <w:kern w:val="32"/>
      <w:sz w:val="28"/>
      <w:szCs w:val="32"/>
    </w:rPr>
  </w:style>
  <w:style w:type="paragraph" w:styleId="Heading2">
    <w:name w:val="heading 2"/>
    <w:basedOn w:val="Heading1"/>
    <w:next w:val="Normal"/>
    <w:link w:val="Heading2Char"/>
    <w:autoRedefine/>
    <w:uiPriority w:val="99"/>
    <w:qFormat/>
    <w:pPr>
      <w:outlineLvl w:val="1"/>
    </w:pPr>
    <w:rPr>
      <w:rFonts w:ascii="Times New Roman" w:hAnsi="Times New Roman"/>
      <w:color w:val="auto"/>
      <w:sz w:val="22"/>
      <w:szCs w:val="22"/>
    </w:rPr>
  </w:style>
  <w:style w:type="paragraph" w:styleId="Heading3">
    <w:name w:val="heading 3"/>
    <w:basedOn w:val="Normal"/>
    <w:next w:val="Normal"/>
    <w:link w:val="Heading3Char"/>
    <w:autoRedefine/>
    <w:uiPriority w:val="99"/>
    <w:qFormat/>
    <w:pPr>
      <w:keepNext/>
      <w:spacing w:after="20" w:line="240" w:lineRule="auto"/>
      <w:outlineLvl w:val="2"/>
    </w:pPr>
    <w:rPr>
      <w:rFonts w:ascii="Arial" w:hAnsi="Arial"/>
      <w:b/>
      <w:color w:val="132F5A"/>
      <w:kern w:val="32"/>
      <w:sz w:val="28"/>
      <w:szCs w:val="26"/>
    </w:rPr>
  </w:style>
  <w:style w:type="paragraph" w:styleId="Heading4">
    <w:name w:val="heading 4"/>
    <w:basedOn w:val="Normal"/>
    <w:next w:val="Normal"/>
    <w:link w:val="Heading4Char"/>
    <w:uiPriority w:val="99"/>
    <w:qFormat/>
    <w:pPr>
      <w:keepNext/>
      <w:spacing w:before="240" w:after="60"/>
      <w:outlineLvl w:val="3"/>
    </w:pPr>
    <w:rPr>
      <w:rFonts w:ascii="Calibri"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Pr>
      <w:rFonts w:ascii="Arial" w:hAnsi="Arial" w:cs="Times New Roman"/>
      <w:b/>
      <w:color w:val="132F5A"/>
      <w:kern w:val="32"/>
      <w:sz w:val="32"/>
      <w:szCs w:val="32"/>
      <w:lang w:val="en-US" w:eastAsia="en-US" w:bidi="ar-SA"/>
    </w:rPr>
  </w:style>
  <w:style w:type="character" w:customStyle="1" w:styleId="Heading2Char">
    <w:name w:val="Heading 2 Char"/>
    <w:link w:val="Heading2"/>
    <w:uiPriority w:val="99"/>
    <w:locked/>
    <w:rPr>
      <w:rFonts w:cs="Times New Roman"/>
      <w:b/>
      <w:kern w:val="32"/>
      <w:sz w:val="22"/>
      <w:szCs w:val="22"/>
      <w:lang w:val="en-US" w:eastAsia="en-US" w:bidi="ar-SA"/>
    </w:rPr>
  </w:style>
  <w:style w:type="character" w:customStyle="1" w:styleId="Heading3Char">
    <w:name w:val="Heading 3 Char"/>
    <w:link w:val="Heading3"/>
    <w:uiPriority w:val="99"/>
    <w:semiHidden/>
    <w:locked/>
    <w:rPr>
      <w:rFonts w:ascii="Cambria" w:hAnsi="Cambria" w:cs="Times New Roman"/>
      <w:b/>
      <w:bCs/>
      <w:sz w:val="26"/>
      <w:szCs w:val="26"/>
    </w:rPr>
  </w:style>
  <w:style w:type="character" w:customStyle="1" w:styleId="Heading4Char">
    <w:name w:val="Heading 4 Char"/>
    <w:link w:val="Heading4"/>
    <w:uiPriority w:val="99"/>
    <w:semiHidden/>
    <w:locked/>
    <w:rPr>
      <w:rFonts w:ascii="Calibri" w:hAnsi="Calibri" w:cs="Times New Roman"/>
      <w:b/>
      <w:bCs/>
      <w:sz w:val="28"/>
      <w:szCs w:val="28"/>
    </w:rPr>
  </w:style>
  <w:style w:type="paragraph" w:styleId="BalloonText">
    <w:name w:val="Balloon Text"/>
    <w:basedOn w:val="Normal"/>
    <w:link w:val="BalloonTextChar"/>
    <w:uiPriority w:val="99"/>
    <w:semiHidden/>
    <w:pPr>
      <w:spacing w:line="240" w:lineRule="auto"/>
    </w:pPr>
    <w:rPr>
      <w:rFonts w:ascii="Tahoma" w:hAnsi="Tahoma" w:cs="Tahoma"/>
      <w:sz w:val="16"/>
      <w:szCs w:val="16"/>
    </w:rPr>
  </w:style>
  <w:style w:type="character" w:customStyle="1" w:styleId="BalloonTextChar">
    <w:name w:val="Balloon Text Char"/>
    <w:link w:val="BalloonText"/>
    <w:uiPriority w:val="99"/>
    <w:semiHidden/>
    <w:locked/>
    <w:rPr>
      <w:rFonts w:ascii="Tahoma" w:hAnsi="Tahoma" w:cs="Tahoma"/>
      <w:color w:val="808080"/>
      <w:sz w:val="16"/>
      <w:szCs w:val="16"/>
    </w:rPr>
  </w:style>
  <w:style w:type="paragraph" w:customStyle="1" w:styleId="HDRDocumentinformation">
    <w:name w:val="HDR: Document information"/>
    <w:uiPriority w:val="99"/>
    <w:rPr>
      <w:rFonts w:ascii="Arial" w:hAnsi="Arial"/>
      <w:b/>
      <w:noProof/>
      <w:color w:val="595959"/>
      <w:sz w:val="18"/>
    </w:rPr>
  </w:style>
  <w:style w:type="table" w:styleId="TableGrid">
    <w:name w:val="Table Grid"/>
    <w:basedOn w:val="TableNormal"/>
    <w:uiPriority w:val="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link w:val="TOC1Char"/>
    <w:autoRedefine/>
    <w:uiPriority w:val="99"/>
    <w:rPr>
      <w:b/>
      <w:bCs/>
      <w:color w:val="132F5A"/>
    </w:rPr>
  </w:style>
  <w:style w:type="paragraph" w:styleId="TOC2">
    <w:name w:val="toc 2"/>
    <w:basedOn w:val="Normal"/>
    <w:next w:val="Normal"/>
    <w:autoRedefine/>
    <w:uiPriority w:val="99"/>
    <w:pPr>
      <w:tabs>
        <w:tab w:val="right" w:leader="dot" w:pos="10790"/>
      </w:tabs>
      <w:ind w:left="202"/>
    </w:pPr>
    <w:rPr>
      <w:iCs/>
      <w:color w:val="132F5A"/>
    </w:rPr>
  </w:style>
  <w:style w:type="paragraph" w:styleId="TOC3">
    <w:name w:val="toc 3"/>
    <w:basedOn w:val="Normal"/>
    <w:next w:val="Normal"/>
    <w:autoRedefine/>
    <w:uiPriority w:val="99"/>
    <w:pPr>
      <w:tabs>
        <w:tab w:val="right" w:leader="dot" w:pos="8630"/>
      </w:tabs>
      <w:spacing w:line="240" w:lineRule="auto"/>
      <w:ind w:left="403"/>
    </w:pPr>
  </w:style>
  <w:style w:type="paragraph" w:styleId="TOC4">
    <w:name w:val="toc 4"/>
    <w:basedOn w:val="Normal"/>
    <w:next w:val="Normal"/>
    <w:autoRedefine/>
    <w:uiPriority w:val="99"/>
    <w:semiHidden/>
    <w:pPr>
      <w:ind w:left="600"/>
    </w:pPr>
    <w:rPr>
      <w:rFonts w:ascii="Calibri" w:hAnsi="Calibri"/>
    </w:rPr>
  </w:style>
  <w:style w:type="paragraph" w:styleId="TOC5">
    <w:name w:val="toc 5"/>
    <w:basedOn w:val="Normal"/>
    <w:next w:val="Normal"/>
    <w:autoRedefine/>
    <w:uiPriority w:val="99"/>
    <w:semiHidden/>
    <w:pPr>
      <w:ind w:left="800"/>
    </w:pPr>
    <w:rPr>
      <w:rFonts w:ascii="Calibri" w:hAnsi="Calibri"/>
    </w:rPr>
  </w:style>
  <w:style w:type="paragraph" w:styleId="TOC6">
    <w:name w:val="toc 6"/>
    <w:basedOn w:val="Normal"/>
    <w:next w:val="Normal"/>
    <w:autoRedefine/>
    <w:uiPriority w:val="99"/>
    <w:semiHidden/>
    <w:pPr>
      <w:ind w:left="1000"/>
    </w:pPr>
    <w:rPr>
      <w:rFonts w:ascii="Calibri" w:hAnsi="Calibri"/>
    </w:rPr>
  </w:style>
  <w:style w:type="paragraph" w:styleId="TOC7">
    <w:name w:val="toc 7"/>
    <w:basedOn w:val="Normal"/>
    <w:next w:val="Normal"/>
    <w:autoRedefine/>
    <w:uiPriority w:val="99"/>
    <w:semiHidden/>
    <w:pPr>
      <w:ind w:left="1200"/>
    </w:pPr>
    <w:rPr>
      <w:rFonts w:ascii="Calibri" w:hAnsi="Calibri"/>
    </w:rPr>
  </w:style>
  <w:style w:type="paragraph" w:styleId="TOC8">
    <w:name w:val="toc 8"/>
    <w:basedOn w:val="Normal"/>
    <w:next w:val="Normal"/>
    <w:autoRedefine/>
    <w:uiPriority w:val="99"/>
    <w:semiHidden/>
    <w:pPr>
      <w:ind w:left="1400"/>
    </w:pPr>
    <w:rPr>
      <w:rFonts w:ascii="Calibri" w:hAnsi="Calibri"/>
    </w:rPr>
  </w:style>
  <w:style w:type="paragraph" w:styleId="TOC9">
    <w:name w:val="toc 9"/>
    <w:basedOn w:val="Normal"/>
    <w:next w:val="Normal"/>
    <w:autoRedefine/>
    <w:uiPriority w:val="99"/>
    <w:semiHidden/>
    <w:pPr>
      <w:ind w:left="1600"/>
    </w:pPr>
    <w:rPr>
      <w:rFonts w:ascii="Calibri" w:hAnsi="Calibri"/>
    </w:rPr>
  </w:style>
  <w:style w:type="paragraph" w:styleId="Title">
    <w:name w:val="Title"/>
    <w:basedOn w:val="Normal"/>
    <w:link w:val="TitleChar"/>
    <w:uiPriority w:val="99"/>
    <w:qFormat/>
    <w:pPr>
      <w:spacing w:line="240" w:lineRule="auto"/>
      <w:outlineLvl w:val="0"/>
    </w:pPr>
    <w:rPr>
      <w:rFonts w:ascii="Arial" w:hAnsi="Arial"/>
      <w:b/>
      <w:color w:val="1A2D59"/>
      <w:kern w:val="28"/>
      <w:sz w:val="40"/>
      <w:szCs w:val="32"/>
    </w:rPr>
  </w:style>
  <w:style w:type="character" w:customStyle="1" w:styleId="TitleChar">
    <w:name w:val="Title Char"/>
    <w:link w:val="Title"/>
    <w:uiPriority w:val="99"/>
    <w:locked/>
    <w:rPr>
      <w:rFonts w:ascii="Arial" w:hAnsi="Arial" w:cs="Times New Roman"/>
      <w:b/>
      <w:color w:val="1A2D59"/>
      <w:kern w:val="28"/>
      <w:sz w:val="32"/>
      <w:szCs w:val="32"/>
      <w:lang w:val="en-US" w:eastAsia="en-US" w:bidi="ar-SA"/>
    </w:rPr>
  </w:style>
  <w:style w:type="paragraph" w:styleId="Header">
    <w:name w:val="header"/>
    <w:basedOn w:val="Normal"/>
    <w:link w:val="HeaderChar"/>
    <w:uiPriority w:val="99"/>
    <w:pPr>
      <w:tabs>
        <w:tab w:val="center" w:pos="4320"/>
        <w:tab w:val="right" w:pos="8640"/>
      </w:tabs>
    </w:pPr>
  </w:style>
  <w:style w:type="character" w:customStyle="1" w:styleId="HeaderChar">
    <w:name w:val="Header Char"/>
    <w:link w:val="Header"/>
    <w:uiPriority w:val="99"/>
    <w:locked/>
    <w:rPr>
      <w:rFonts w:cs="Times New Roman"/>
      <w:sz w:val="22"/>
    </w:rPr>
  </w:style>
  <w:style w:type="paragraph" w:styleId="Footer">
    <w:name w:val="footer"/>
    <w:basedOn w:val="Normal"/>
    <w:link w:val="FooterChar"/>
    <w:uiPriority w:val="99"/>
    <w:pPr>
      <w:tabs>
        <w:tab w:val="center" w:pos="4320"/>
        <w:tab w:val="right" w:pos="8640"/>
      </w:tabs>
    </w:pPr>
  </w:style>
  <w:style w:type="character" w:customStyle="1" w:styleId="FooterChar">
    <w:name w:val="Footer Char"/>
    <w:link w:val="Footer"/>
    <w:uiPriority w:val="99"/>
    <w:locked/>
    <w:rPr>
      <w:rFonts w:ascii="Times" w:hAnsi="Times" w:cs="Times New Roman"/>
      <w:color w:val="808080"/>
    </w:rPr>
  </w:style>
  <w:style w:type="paragraph" w:customStyle="1" w:styleId="TitleModule">
    <w:name w:val="Title: Module"/>
    <w:basedOn w:val="Title"/>
    <w:uiPriority w:val="99"/>
    <w:rPr>
      <w:b w:val="0"/>
      <w:color w:val="999999"/>
      <w:sz w:val="32"/>
    </w:rPr>
  </w:style>
  <w:style w:type="paragraph" w:customStyle="1" w:styleId="TitleDate">
    <w:name w:val="Title: Date"/>
    <w:basedOn w:val="TitleModule"/>
    <w:uiPriority w:val="99"/>
    <w:rPr>
      <w:sz w:val="28"/>
    </w:rPr>
  </w:style>
  <w:style w:type="paragraph" w:customStyle="1" w:styleId="TitleProgram">
    <w:name w:val="Title: Program"/>
    <w:basedOn w:val="TitleModule"/>
    <w:uiPriority w:val="99"/>
    <w:rPr>
      <w:b/>
      <w:color w:val="808080"/>
    </w:rPr>
  </w:style>
  <w:style w:type="character" w:styleId="Hyperlink">
    <w:name w:val="Hyperlink"/>
    <w:uiPriority w:val="99"/>
    <w:rPr>
      <w:rFonts w:cs="Times New Roman"/>
      <w:color w:val="0000FF"/>
      <w:u w:val="single"/>
    </w:rPr>
  </w:style>
  <w:style w:type="paragraph" w:styleId="BodyText">
    <w:name w:val="Body Text"/>
    <w:basedOn w:val="Normal"/>
    <w:link w:val="BodyTextChar"/>
    <w:uiPriority w:val="99"/>
    <w:semiHidden/>
    <w:pPr>
      <w:autoSpaceDE w:val="0"/>
      <w:autoSpaceDN w:val="0"/>
      <w:adjustRightInd w:val="0"/>
      <w:spacing w:line="240" w:lineRule="auto"/>
    </w:pPr>
    <w:rPr>
      <w:i/>
      <w:color w:val="000000"/>
    </w:rPr>
  </w:style>
  <w:style w:type="character" w:customStyle="1" w:styleId="BodyTextChar">
    <w:name w:val="Body Text Char"/>
    <w:link w:val="BodyText"/>
    <w:uiPriority w:val="99"/>
    <w:semiHidden/>
    <w:locked/>
    <w:rPr>
      <w:rFonts w:ascii="Times" w:hAnsi="Times" w:cs="Times New Roman"/>
      <w:i/>
      <w:color w:val="000000"/>
      <w:sz w:val="24"/>
    </w:rPr>
  </w:style>
  <w:style w:type="paragraph" w:customStyle="1" w:styleId="Heading2Italics">
    <w:name w:val="Heading 2 Italics"/>
    <w:basedOn w:val="Heading2"/>
    <w:uiPriority w:val="99"/>
    <w:rPr>
      <w:b w:val="0"/>
      <w:i/>
    </w:rPr>
  </w:style>
  <w:style w:type="character" w:customStyle="1" w:styleId="Heading2ItalicsChar">
    <w:name w:val="Heading 2 Italics Char"/>
    <w:uiPriority w:val="99"/>
    <w:rPr>
      <w:rFonts w:ascii="Arial" w:hAnsi="Arial" w:cs="Times New Roman"/>
      <w:b/>
      <w:i/>
      <w:color w:val="132F5A"/>
      <w:kern w:val="32"/>
      <w:sz w:val="28"/>
      <w:szCs w:val="28"/>
      <w:lang w:val="en-US" w:eastAsia="en-US" w:bidi="ar-SA"/>
    </w:rPr>
  </w:style>
  <w:style w:type="paragraph" w:customStyle="1" w:styleId="Heading1Custom">
    <w:name w:val="Heading 1 + Custom"/>
    <w:basedOn w:val="Heading1"/>
    <w:link w:val="Heading1CustomChar"/>
    <w:autoRedefine/>
    <w:uiPriority w:val="99"/>
    <w:pPr>
      <w:spacing w:after="60"/>
    </w:pPr>
    <w:rPr>
      <w:color w:val="C1961C"/>
      <w:sz w:val="40"/>
    </w:rPr>
  </w:style>
  <w:style w:type="character" w:customStyle="1" w:styleId="Heading1CustomChar">
    <w:name w:val="Heading 1 + Custom Char"/>
    <w:link w:val="Heading1Custom"/>
    <w:uiPriority w:val="99"/>
    <w:locked/>
    <w:rPr>
      <w:rFonts w:ascii="Arial" w:hAnsi="Arial" w:cs="Times New Roman"/>
      <w:b/>
      <w:color w:val="C1961C"/>
      <w:kern w:val="32"/>
      <w:sz w:val="32"/>
      <w:szCs w:val="32"/>
    </w:rPr>
  </w:style>
  <w:style w:type="paragraph" w:customStyle="1" w:styleId="Minutes">
    <w:name w:val="Minutes"/>
    <w:basedOn w:val="Normal"/>
    <w:uiPriority w:val="99"/>
    <w:rPr>
      <w:rFonts w:ascii="Arial" w:hAnsi="Arial"/>
      <w:b/>
      <w:color w:val="0F243E"/>
      <w:sz w:val="28"/>
    </w:rPr>
  </w:style>
  <w:style w:type="character" w:styleId="CommentReference">
    <w:name w:val="annotation reference"/>
    <w:uiPriority w:val="99"/>
    <w:rPr>
      <w:rFonts w:cs="Times New Roman"/>
      <w:sz w:val="16"/>
      <w:szCs w:val="16"/>
    </w:rPr>
  </w:style>
  <w:style w:type="paragraph" w:styleId="CommentText">
    <w:name w:val="annotation text"/>
    <w:basedOn w:val="Normal"/>
    <w:link w:val="CommentTextChar"/>
    <w:uiPriority w:val="99"/>
    <w:rPr>
      <w:sz w:val="20"/>
    </w:rPr>
  </w:style>
  <w:style w:type="character" w:customStyle="1" w:styleId="CommentTextChar">
    <w:name w:val="Comment Text Char"/>
    <w:link w:val="CommentText"/>
    <w:uiPriority w:val="99"/>
    <w:locked/>
    <w:rPr>
      <w:rFonts w:ascii="Times" w:hAnsi="Times" w:cs="Times New Roman"/>
    </w:rPr>
  </w:style>
  <w:style w:type="paragraph" w:styleId="CommentSubject">
    <w:name w:val="annotation subject"/>
    <w:basedOn w:val="CommentText"/>
    <w:next w:val="CommentText"/>
    <w:link w:val="CommentSubjectChar"/>
    <w:uiPriority w:val="99"/>
    <w:rPr>
      <w:b/>
      <w:bCs/>
    </w:rPr>
  </w:style>
  <w:style w:type="character" w:customStyle="1" w:styleId="CommentSubjectChar">
    <w:name w:val="Comment Subject Char"/>
    <w:link w:val="CommentSubject"/>
    <w:uiPriority w:val="99"/>
    <w:locked/>
    <w:rPr>
      <w:rFonts w:ascii="Times" w:hAnsi="Times" w:cs="Times New Roman"/>
      <w:b/>
      <w:bCs/>
    </w:rPr>
  </w:style>
  <w:style w:type="paragraph" w:customStyle="1" w:styleId="InstructorNotes">
    <w:name w:val="Instructor Notes"/>
    <w:basedOn w:val="Normal"/>
    <w:autoRedefine/>
    <w:uiPriority w:val="99"/>
    <w:rPr>
      <w:i/>
      <w:kern w:val="32"/>
      <w:szCs w:val="18"/>
    </w:rPr>
  </w:style>
  <w:style w:type="paragraph" w:customStyle="1" w:styleId="StudentText">
    <w:name w:val="~StudentText"/>
    <w:basedOn w:val="Normal"/>
    <w:autoRedefine/>
    <w:uiPriority w:val="99"/>
    <w:rPr>
      <w:rFonts w:cs="Arial"/>
      <w:szCs w:val="22"/>
    </w:rPr>
  </w:style>
  <w:style w:type="paragraph" w:customStyle="1" w:styleId="money-bullet-12pt">
    <w:name w:val="money-bullet-12pt"/>
    <w:basedOn w:val="Normal"/>
    <w:autoRedefine/>
    <w:uiPriority w:val="99"/>
    <w:pPr>
      <w:numPr>
        <w:numId w:val="3"/>
      </w:numPr>
      <w:tabs>
        <w:tab w:val="left" w:pos="702"/>
      </w:tabs>
      <w:spacing w:after="120" w:line="240" w:lineRule="auto"/>
      <w:ind w:left="702"/>
    </w:pPr>
    <w:rPr>
      <w:sz w:val="24"/>
      <w:szCs w:val="24"/>
    </w:rPr>
  </w:style>
  <w:style w:type="paragraph" w:customStyle="1" w:styleId="On-screentext">
    <w:name w:val="On-screen text"/>
    <w:basedOn w:val="Normal"/>
    <w:uiPriority w:val="99"/>
    <w:pPr>
      <w:spacing w:after="360" w:line="240" w:lineRule="auto"/>
    </w:pPr>
    <w:rPr>
      <w:sz w:val="24"/>
      <w:szCs w:val="24"/>
    </w:rPr>
  </w:style>
  <w:style w:type="paragraph" w:customStyle="1" w:styleId="TableText">
    <w:name w:val="~Table Text"/>
    <w:basedOn w:val="Normal"/>
    <w:uiPriority w:val="99"/>
    <w:pPr>
      <w:spacing w:line="240" w:lineRule="auto"/>
    </w:pPr>
    <w:rPr>
      <w:szCs w:val="22"/>
    </w:rPr>
  </w:style>
  <w:style w:type="paragraph" w:styleId="ListParagraph">
    <w:name w:val="List Paragraph"/>
    <w:basedOn w:val="Normal"/>
    <w:uiPriority w:val="99"/>
    <w:qFormat/>
    <w:pPr>
      <w:ind w:left="720"/>
    </w:pPr>
  </w:style>
  <w:style w:type="paragraph" w:styleId="Revision">
    <w:name w:val="Revision"/>
    <w:hidden/>
    <w:uiPriority w:val="99"/>
    <w:rPr>
      <w:rFonts w:ascii="Arial" w:hAnsi="Arial"/>
      <w:sz w:val="22"/>
    </w:rPr>
  </w:style>
  <w:style w:type="character" w:styleId="FollowedHyperlink">
    <w:name w:val="FollowedHyperlink"/>
    <w:uiPriority w:val="99"/>
    <w:rPr>
      <w:rFonts w:cs="Times New Roman"/>
      <w:color w:val="800080"/>
      <w:u w:val="single"/>
    </w:rPr>
  </w:style>
  <w:style w:type="paragraph" w:customStyle="1" w:styleId="StudentBullets">
    <w:name w:val="~Student Bullets"/>
    <w:basedOn w:val="StudentText"/>
    <w:next w:val="StudentText"/>
    <w:uiPriority w:val="99"/>
    <w:pPr>
      <w:numPr>
        <w:numId w:val="5"/>
      </w:numPr>
      <w:spacing w:before="60" w:after="240" w:line="240" w:lineRule="auto"/>
    </w:pPr>
    <w:rPr>
      <w:rFonts w:cs="Times New Roman"/>
      <w:sz w:val="24"/>
      <w:szCs w:val="24"/>
    </w:rPr>
  </w:style>
  <w:style w:type="paragraph" w:styleId="BodyTextIndent2">
    <w:name w:val="Body Text Indent 2"/>
    <w:basedOn w:val="Normal"/>
    <w:link w:val="BodyTextIndent2Char"/>
    <w:uiPriority w:val="99"/>
    <w:pPr>
      <w:spacing w:after="120" w:line="480" w:lineRule="auto"/>
      <w:ind w:left="360"/>
    </w:pPr>
  </w:style>
  <w:style w:type="character" w:customStyle="1" w:styleId="BodyTextIndent2Char">
    <w:name w:val="Body Text Indent 2 Char"/>
    <w:link w:val="BodyTextIndent2"/>
    <w:uiPriority w:val="99"/>
    <w:locked/>
    <w:rPr>
      <w:rFonts w:ascii="Arial" w:hAnsi="Arial" w:cs="Times New Roman"/>
      <w:sz w:val="22"/>
    </w:rPr>
  </w:style>
  <w:style w:type="paragraph" w:customStyle="1" w:styleId="StudentText0">
    <w:name w:val="StudentText"/>
    <w:basedOn w:val="Normal"/>
    <w:uiPriority w:val="99"/>
    <w:pPr>
      <w:spacing w:after="360" w:line="400" w:lineRule="exact"/>
      <w:ind w:left="3067"/>
    </w:pPr>
    <w:rPr>
      <w:sz w:val="28"/>
    </w:rPr>
  </w:style>
  <w:style w:type="paragraph" w:customStyle="1" w:styleId="CueText">
    <w:name w:val="CueText"/>
    <w:basedOn w:val="Normal"/>
    <w:uiPriority w:val="99"/>
    <w:pPr>
      <w:spacing w:line="240" w:lineRule="auto"/>
    </w:pPr>
    <w:rPr>
      <w:sz w:val="20"/>
    </w:rPr>
  </w:style>
  <w:style w:type="character" w:customStyle="1" w:styleId="CueTextChar">
    <w:name w:val="CueText Char"/>
    <w:uiPriority w:val="99"/>
    <w:rPr>
      <w:rFonts w:ascii="Arial" w:hAnsi="Arial" w:cs="Times New Roman"/>
      <w:lang w:val="en-US" w:eastAsia="en-US" w:bidi="ar-SA"/>
    </w:rPr>
  </w:style>
  <w:style w:type="paragraph" w:styleId="NormalWeb">
    <w:name w:val="Normal (Web)"/>
    <w:basedOn w:val="Normal"/>
    <w:uiPriority w:val="99"/>
    <w:pPr>
      <w:spacing w:before="100" w:beforeAutospacing="1" w:after="100" w:afterAutospacing="1" w:line="240" w:lineRule="auto"/>
    </w:pPr>
    <w:rPr>
      <w:color w:val="000000"/>
      <w:sz w:val="24"/>
      <w:szCs w:val="24"/>
    </w:rPr>
  </w:style>
  <w:style w:type="character" w:styleId="Strong">
    <w:name w:val="Strong"/>
    <w:uiPriority w:val="99"/>
    <w:qFormat/>
    <w:rPr>
      <w:rFonts w:cs="Times New Roman"/>
      <w:b/>
      <w:bCs/>
    </w:rPr>
  </w:style>
  <w:style w:type="character" w:customStyle="1" w:styleId="Style14ptBold">
    <w:name w:val="Style 14 pt Bold"/>
    <w:uiPriority w:val="99"/>
    <w:rPr>
      <w:rFonts w:ascii="Arial" w:hAnsi="Arial" w:cs="Times New Roman"/>
      <w:b/>
      <w:bCs/>
      <w:color w:val="002060"/>
      <w:sz w:val="28"/>
    </w:rPr>
  </w:style>
  <w:style w:type="paragraph" w:customStyle="1" w:styleId="InstructionText2nd">
    <w:name w:val="InstructionText2nd"/>
    <w:basedOn w:val="Normal"/>
    <w:autoRedefine/>
    <w:uiPriority w:val="99"/>
    <w:pPr>
      <w:numPr>
        <w:numId w:val="7"/>
      </w:numPr>
      <w:spacing w:line="240" w:lineRule="auto"/>
    </w:pPr>
    <w:rPr>
      <w:szCs w:val="22"/>
    </w:rPr>
  </w:style>
  <w:style w:type="paragraph" w:customStyle="1" w:styleId="Money-numberlist">
    <w:name w:val="Money-numberlist"/>
    <w:basedOn w:val="Normal"/>
    <w:autoRedefine/>
    <w:uiPriority w:val="99"/>
    <w:pPr>
      <w:numPr>
        <w:numId w:val="8"/>
      </w:numPr>
      <w:spacing w:before="60" w:after="60" w:line="240" w:lineRule="auto"/>
    </w:pPr>
    <w:rPr>
      <w:sz w:val="24"/>
      <w:szCs w:val="24"/>
    </w:rPr>
  </w:style>
  <w:style w:type="paragraph" w:customStyle="1" w:styleId="Money-bulletsbetter">
    <w:name w:val="Money-bulletsbetter"/>
    <w:basedOn w:val="Normal"/>
    <w:autoRedefine/>
    <w:uiPriority w:val="99"/>
    <w:pPr>
      <w:tabs>
        <w:tab w:val="num" w:pos="1080"/>
      </w:tabs>
      <w:spacing w:after="240" w:line="240" w:lineRule="auto"/>
      <w:ind w:left="1080"/>
    </w:pPr>
    <w:rPr>
      <w:sz w:val="24"/>
      <w:szCs w:val="24"/>
    </w:rPr>
  </w:style>
  <w:style w:type="paragraph" w:customStyle="1" w:styleId="Money-tableheader">
    <w:name w:val="Money-table header"/>
    <w:basedOn w:val="Normal"/>
    <w:uiPriority w:val="99"/>
    <w:pPr>
      <w:spacing w:after="120" w:line="240" w:lineRule="auto"/>
      <w:jc w:val="center"/>
    </w:pPr>
    <w:rPr>
      <w:b/>
      <w:bCs/>
      <w:sz w:val="28"/>
      <w:szCs w:val="28"/>
    </w:rPr>
  </w:style>
  <w:style w:type="character" w:styleId="Emphasis">
    <w:name w:val="Emphasis"/>
    <w:uiPriority w:val="99"/>
    <w:qFormat/>
    <w:rPr>
      <w:rFonts w:cs="Times New Roman"/>
      <w:b/>
      <w:bCs/>
    </w:rPr>
  </w:style>
  <w:style w:type="paragraph" w:customStyle="1" w:styleId="Default">
    <w:name w:val="Default"/>
    <w:uiPriority w:val="99"/>
    <w:pPr>
      <w:widowControl w:val="0"/>
      <w:autoSpaceDE w:val="0"/>
      <w:autoSpaceDN w:val="0"/>
      <w:adjustRightInd w:val="0"/>
    </w:pPr>
    <w:rPr>
      <w:rFonts w:ascii="Arial" w:hAnsi="Arial" w:cs="Arial"/>
      <w:color w:val="000000"/>
      <w:sz w:val="24"/>
      <w:szCs w:val="24"/>
    </w:rPr>
  </w:style>
  <w:style w:type="paragraph" w:customStyle="1" w:styleId="StyleMinutesDarkBlue">
    <w:name w:val="Style Minutes + Dark Blue"/>
    <w:basedOn w:val="Minutes"/>
    <w:uiPriority w:val="99"/>
    <w:rPr>
      <w:bCs/>
      <w:color w:val="002060"/>
    </w:rPr>
  </w:style>
  <w:style w:type="paragraph" w:customStyle="1" w:styleId="StyleMinutesDarkBlue1">
    <w:name w:val="Style Minutes + Dark Blue1"/>
    <w:basedOn w:val="Minutes"/>
    <w:autoRedefine/>
    <w:uiPriority w:val="99"/>
    <w:rPr>
      <w:bCs/>
      <w:color w:val="132F5A"/>
    </w:rPr>
  </w:style>
  <w:style w:type="paragraph" w:customStyle="1" w:styleId="Style14ptBoldWhiteCenteredLinespacingsingle">
    <w:name w:val="Style 14 pt Bold White Centered Line spacing:  single"/>
    <w:basedOn w:val="Normal"/>
    <w:autoRedefine/>
    <w:uiPriority w:val="99"/>
    <w:pPr>
      <w:pageBreakBefore/>
      <w:spacing w:line="240" w:lineRule="auto"/>
      <w:jc w:val="center"/>
    </w:pPr>
    <w:rPr>
      <w:rFonts w:ascii="Arial" w:hAnsi="Arial"/>
      <w:b/>
      <w:bCs/>
      <w:color w:val="FFFFFF"/>
      <w:sz w:val="28"/>
    </w:rPr>
  </w:style>
  <w:style w:type="paragraph" w:customStyle="1" w:styleId="Style16ptBoldDarkBlueCentered">
    <w:name w:val="Style 16 pt Bold Dark Blue Centered"/>
    <w:basedOn w:val="Normal"/>
    <w:autoRedefine/>
    <w:uiPriority w:val="99"/>
    <w:pPr>
      <w:jc w:val="center"/>
    </w:pPr>
    <w:rPr>
      <w:rFonts w:ascii="Arial" w:hAnsi="Arial"/>
      <w:b/>
      <w:bCs/>
      <w:color w:val="002060"/>
      <w:sz w:val="32"/>
    </w:rPr>
  </w:style>
  <w:style w:type="paragraph" w:customStyle="1" w:styleId="Style16ptBoldDarkBlueCentered1">
    <w:name w:val="Style 16 pt Bold Dark Blue Centered1"/>
    <w:basedOn w:val="Normal"/>
    <w:autoRedefine/>
    <w:uiPriority w:val="99"/>
    <w:pPr>
      <w:jc w:val="center"/>
    </w:pPr>
    <w:rPr>
      <w:rFonts w:ascii="Arial" w:hAnsi="Arial"/>
      <w:b/>
      <w:bCs/>
      <w:color w:val="002060"/>
      <w:sz w:val="32"/>
    </w:rPr>
  </w:style>
  <w:style w:type="paragraph" w:customStyle="1" w:styleId="StyleCenteredLinespacingsingle3">
    <w:name w:val="Style Centered Line spacing:  single3"/>
    <w:basedOn w:val="Normal"/>
    <w:autoRedefine/>
    <w:uiPriority w:val="99"/>
    <w:pPr>
      <w:spacing w:line="240" w:lineRule="auto"/>
      <w:jc w:val="center"/>
    </w:pPr>
    <w:rPr>
      <w:rFonts w:ascii="Arial" w:hAnsi="Arial"/>
      <w:b/>
      <w:color w:val="252E4E"/>
      <w:sz w:val="28"/>
    </w:rPr>
  </w:style>
  <w:style w:type="paragraph" w:customStyle="1" w:styleId="Head">
    <w:name w:val="Head"/>
    <w:basedOn w:val="TOC1"/>
    <w:link w:val="HeadChar"/>
    <w:autoRedefine/>
    <w:uiPriority w:val="99"/>
    <w:pPr>
      <w:tabs>
        <w:tab w:val="right" w:leader="dot" w:pos="10790"/>
      </w:tabs>
      <w:spacing w:line="360" w:lineRule="auto"/>
    </w:pPr>
    <w:rPr>
      <w:rFonts w:ascii="Arial" w:hAnsi="Arial"/>
      <w:color w:val="C1961C"/>
      <w:sz w:val="40"/>
    </w:rPr>
  </w:style>
  <w:style w:type="paragraph" w:customStyle="1" w:styleId="Body">
    <w:name w:val="Body"/>
    <w:basedOn w:val="Normal"/>
    <w:uiPriority w:val="99"/>
    <w:rPr>
      <w:kern w:val="32"/>
      <w:szCs w:val="22"/>
    </w:rPr>
  </w:style>
  <w:style w:type="character" w:customStyle="1" w:styleId="TOC1Char">
    <w:name w:val="TOC 1 Char"/>
    <w:link w:val="TOC1"/>
    <w:uiPriority w:val="99"/>
    <w:locked/>
    <w:rPr>
      <w:rFonts w:cs="Times New Roman"/>
      <w:b/>
      <w:bCs/>
      <w:color w:val="132F5A"/>
      <w:sz w:val="22"/>
    </w:rPr>
  </w:style>
  <w:style w:type="character" w:customStyle="1" w:styleId="HeadChar">
    <w:name w:val="Head Char"/>
    <w:link w:val="Head"/>
    <w:uiPriority w:val="99"/>
    <w:locked/>
    <w:rPr>
      <w:rFonts w:ascii="Arial" w:hAnsi="Arial" w:cs="Times New Roman"/>
      <w:b/>
      <w:bCs/>
      <w:color w:val="C1961C"/>
      <w:sz w:val="40"/>
    </w:rPr>
  </w:style>
  <w:style w:type="paragraph" w:customStyle="1" w:styleId="BodyIndent">
    <w:name w:val="Body Indent"/>
    <w:basedOn w:val="Normal"/>
    <w:uiPriority w:val="99"/>
    <w:pPr>
      <w:spacing w:line="360" w:lineRule="auto"/>
      <w:ind w:left="720" w:hanging="360"/>
    </w:pPr>
    <w:rPr>
      <w:sz w:val="20"/>
      <w:szCs w:val="22"/>
    </w:rPr>
  </w:style>
  <w:style w:type="paragraph" w:customStyle="1" w:styleId="Iconsnames">
    <w:name w:val="Icons names"/>
    <w:basedOn w:val="Heading2"/>
    <w:uiPriority w:val="99"/>
  </w:style>
  <w:style w:type="paragraph" w:customStyle="1" w:styleId="bullets">
    <w:name w:val="bullets"/>
    <w:basedOn w:val="Body"/>
    <w:uiPriority w:val="99"/>
    <w:pPr>
      <w:numPr>
        <w:numId w:val="9"/>
      </w:numPr>
    </w:pPr>
  </w:style>
  <w:style w:type="paragraph" w:customStyle="1" w:styleId="StyleStyle14ptBoldWhiteCenteredLinespacingsingleWhite">
    <w:name w:val="Style Style 14 pt Bold White Centered Line spacing:  single + White"/>
    <w:basedOn w:val="Style14ptBoldWhiteCenteredLinespacingsingle"/>
    <w:autoRedefine/>
    <w:uiPriority w:val="99"/>
  </w:style>
  <w:style w:type="paragraph" w:customStyle="1" w:styleId="Money-BoldArrow">
    <w:name w:val="Money-Bold Arrow"/>
    <w:basedOn w:val="Normal"/>
    <w:uiPriority w:val="99"/>
    <w:pPr>
      <w:numPr>
        <w:numId w:val="11"/>
      </w:numPr>
      <w:tabs>
        <w:tab w:val="right" w:pos="2932"/>
        <w:tab w:val="right" w:pos="3402"/>
        <w:tab w:val="right" w:pos="4752"/>
        <w:tab w:val="right" w:pos="5202"/>
      </w:tabs>
      <w:spacing w:before="120" w:after="240" w:line="240" w:lineRule="auto"/>
    </w:pPr>
    <w:rPr>
      <w:rFonts w:ascii="Arial" w:hAnsi="Arial"/>
      <w:sz w:val="24"/>
    </w:rPr>
  </w:style>
  <w:style w:type="paragraph" w:customStyle="1" w:styleId="Money-notboldbullet">
    <w:name w:val="Money-notbold bullet"/>
    <w:basedOn w:val="Normal"/>
    <w:autoRedefine/>
    <w:uiPriority w:val="99"/>
    <w:pPr>
      <w:spacing w:before="60" w:after="60" w:line="240" w:lineRule="auto"/>
      <w:ind w:left="360"/>
    </w:pPr>
    <w:rPr>
      <w:rFonts w:ascii="Arial" w:hAnsi="Arial" w:cs="Arial"/>
      <w:sz w:val="24"/>
      <w:szCs w:val="24"/>
    </w:rPr>
  </w:style>
  <w:style w:type="character" w:customStyle="1" w:styleId="toctext">
    <w:name w:val="toctext"/>
    <w:uiPriority w:val="99"/>
    <w:rPr>
      <w:rFonts w:cs="Times New Roman"/>
    </w:rPr>
  </w:style>
  <w:style w:type="paragraph" w:styleId="TOCHeading">
    <w:name w:val="TOC Heading"/>
    <w:basedOn w:val="Heading1"/>
    <w:next w:val="Normal"/>
    <w:uiPriority w:val="99"/>
    <w:qFormat/>
    <w:pPr>
      <w:keepLines/>
      <w:spacing w:before="480" w:after="0" w:line="276" w:lineRule="auto"/>
      <w:outlineLvl w:val="9"/>
    </w:pPr>
    <w:rPr>
      <w:rFonts w:ascii="Cambria" w:hAnsi="Cambria"/>
      <w:bCs/>
      <w:color w:val="365F91"/>
      <w:kern w:val="0"/>
      <w:szCs w:val="28"/>
    </w:rPr>
  </w:style>
  <w:style w:type="paragraph" w:customStyle="1" w:styleId="GoldHeading">
    <w:name w:val="Gold Heading"/>
    <w:basedOn w:val="Heading1"/>
    <w:autoRedefine/>
    <w:uiPriority w:val="99"/>
    <w:pPr>
      <w:spacing w:after="120"/>
    </w:pPr>
    <w:rPr>
      <w:color w:val="C1961C"/>
      <w:sz w:val="40"/>
    </w:rPr>
  </w:style>
  <w:style w:type="character" w:customStyle="1" w:styleId="apple-style-span">
    <w:name w:val="apple-style-span"/>
    <w:uiPriority w:val="99"/>
    <w:rPr>
      <w:rFonts w:cs="Times New Roman"/>
    </w:rPr>
  </w:style>
  <w:style w:type="paragraph" w:customStyle="1" w:styleId="Style3">
    <w:name w:val="Style3"/>
    <w:basedOn w:val="Normal"/>
    <w:autoRedefine/>
    <w:uiPriority w:val="99"/>
    <w:pPr>
      <w:spacing w:after="120" w:line="240" w:lineRule="auto"/>
    </w:pPr>
    <w:rPr>
      <w:sz w:val="24"/>
      <w:szCs w:val="24"/>
    </w:rPr>
  </w:style>
  <w:style w:type="paragraph" w:customStyle="1" w:styleId="Style1">
    <w:name w:val="Style1"/>
    <w:basedOn w:val="Normal"/>
    <w:uiPriority w:val="99"/>
    <w:pPr>
      <w:tabs>
        <w:tab w:val="num" w:pos="360"/>
      </w:tabs>
      <w:spacing w:after="240" w:line="240" w:lineRule="auto"/>
      <w:ind w:left="360" w:hanging="360"/>
    </w:pPr>
    <w:rPr>
      <w:sz w:val="28"/>
      <w:szCs w:val="28"/>
    </w:rPr>
  </w:style>
  <w:style w:type="paragraph" w:customStyle="1" w:styleId="tablemoney">
    <w:name w:val="tablemoney"/>
    <w:basedOn w:val="Normal"/>
    <w:autoRedefine/>
    <w:uiPriority w:val="99"/>
    <w:pPr>
      <w:spacing w:line="240" w:lineRule="auto"/>
      <w:jc w:val="center"/>
    </w:pPr>
    <w:rPr>
      <w:b/>
      <w:bCs/>
      <w:sz w:val="24"/>
      <w:szCs w:val="28"/>
    </w:rPr>
  </w:style>
  <w:style w:type="paragraph" w:customStyle="1" w:styleId="moneyarial-12">
    <w:name w:val="moneyarial-12"/>
    <w:basedOn w:val="Normal"/>
    <w:autoRedefine/>
    <w:uiPriority w:val="99"/>
    <w:pPr>
      <w:spacing w:before="120" w:after="120" w:line="240" w:lineRule="auto"/>
    </w:pPr>
    <w:rPr>
      <w:sz w:val="24"/>
      <w:szCs w:val="24"/>
    </w:rPr>
  </w:style>
  <w:style w:type="paragraph" w:customStyle="1" w:styleId="Sub">
    <w:name w:val="Sub"/>
    <w:basedOn w:val="Heading2"/>
    <w:uiPriority w:val="99"/>
    <w:pPr>
      <w:spacing w:after="120"/>
    </w:pPr>
    <w:rPr>
      <w:rFonts w:ascii="Arial" w:hAnsi="Arial"/>
      <w:color w:val="1A3159"/>
      <w:sz w:val="30"/>
      <w:szCs w:val="28"/>
    </w:rPr>
  </w:style>
  <w:style w:type="paragraph" w:customStyle="1" w:styleId="Sub2">
    <w:name w:val="Sub2"/>
    <w:basedOn w:val="Normal"/>
    <w:uiPriority w:val="99"/>
    <w:pPr>
      <w:spacing w:line="360" w:lineRule="auto"/>
    </w:pPr>
    <w:rPr>
      <w:b/>
      <w:sz w:val="20"/>
    </w:rPr>
  </w:style>
  <w:style w:type="paragraph" w:customStyle="1" w:styleId="TOC">
    <w:name w:val="TOC"/>
    <w:basedOn w:val="TOC3"/>
    <w:uiPriority w:val="99"/>
    <w:pPr>
      <w:tabs>
        <w:tab w:val="clear" w:pos="8630"/>
        <w:tab w:val="right" w:leader="dot" w:pos="10800"/>
      </w:tabs>
      <w:spacing w:line="480" w:lineRule="auto"/>
      <w:ind w:left="0"/>
    </w:pPr>
    <w:rPr>
      <w:rFonts w:ascii="Helvetica Neue" w:hAnsi="Helvetica Neue"/>
      <w:noProof/>
      <w:color w:val="252E4E"/>
      <w:sz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5652624">
      <w:marLeft w:val="0"/>
      <w:marRight w:val="0"/>
      <w:marTop w:val="0"/>
      <w:marBottom w:val="0"/>
      <w:divBdr>
        <w:top w:val="none" w:sz="0" w:space="0" w:color="auto"/>
        <w:left w:val="none" w:sz="0" w:space="0" w:color="auto"/>
        <w:bottom w:val="none" w:sz="0" w:space="0" w:color="auto"/>
        <w:right w:val="none" w:sz="0" w:space="0" w:color="auto"/>
      </w:divBdr>
      <w:divsChild>
        <w:div w:id="315652622">
          <w:marLeft w:val="360"/>
          <w:marRight w:val="0"/>
          <w:marTop w:val="86"/>
          <w:marBottom w:val="0"/>
          <w:divBdr>
            <w:top w:val="none" w:sz="0" w:space="0" w:color="auto"/>
            <w:left w:val="none" w:sz="0" w:space="0" w:color="auto"/>
            <w:bottom w:val="none" w:sz="0" w:space="0" w:color="auto"/>
            <w:right w:val="none" w:sz="0" w:space="0" w:color="auto"/>
          </w:divBdr>
        </w:div>
        <w:div w:id="315652645">
          <w:marLeft w:val="360"/>
          <w:marRight w:val="0"/>
          <w:marTop w:val="86"/>
          <w:marBottom w:val="0"/>
          <w:divBdr>
            <w:top w:val="none" w:sz="0" w:space="0" w:color="auto"/>
            <w:left w:val="none" w:sz="0" w:space="0" w:color="auto"/>
            <w:bottom w:val="none" w:sz="0" w:space="0" w:color="auto"/>
            <w:right w:val="none" w:sz="0" w:space="0" w:color="auto"/>
          </w:divBdr>
        </w:div>
      </w:divsChild>
    </w:div>
    <w:div w:id="315652626">
      <w:marLeft w:val="0"/>
      <w:marRight w:val="0"/>
      <w:marTop w:val="0"/>
      <w:marBottom w:val="0"/>
      <w:divBdr>
        <w:top w:val="none" w:sz="0" w:space="0" w:color="auto"/>
        <w:left w:val="none" w:sz="0" w:space="0" w:color="auto"/>
        <w:bottom w:val="none" w:sz="0" w:space="0" w:color="auto"/>
        <w:right w:val="none" w:sz="0" w:space="0" w:color="auto"/>
      </w:divBdr>
      <w:divsChild>
        <w:div w:id="315652658">
          <w:marLeft w:val="0"/>
          <w:marRight w:val="0"/>
          <w:marTop w:val="0"/>
          <w:marBottom w:val="0"/>
          <w:divBdr>
            <w:top w:val="none" w:sz="0" w:space="0" w:color="auto"/>
            <w:left w:val="none" w:sz="0" w:space="0" w:color="auto"/>
            <w:bottom w:val="none" w:sz="0" w:space="0" w:color="auto"/>
            <w:right w:val="none" w:sz="0" w:space="0" w:color="auto"/>
          </w:divBdr>
          <w:divsChild>
            <w:div w:id="315652657">
              <w:marLeft w:val="0"/>
              <w:marRight w:val="0"/>
              <w:marTop w:val="0"/>
              <w:marBottom w:val="0"/>
              <w:divBdr>
                <w:top w:val="none" w:sz="0" w:space="0" w:color="auto"/>
                <w:left w:val="none" w:sz="0" w:space="0" w:color="auto"/>
                <w:bottom w:val="none" w:sz="0" w:space="0" w:color="auto"/>
                <w:right w:val="none" w:sz="0" w:space="0" w:color="auto"/>
              </w:divBdr>
              <w:divsChild>
                <w:div w:id="315652666">
                  <w:marLeft w:val="0"/>
                  <w:marRight w:val="0"/>
                  <w:marTop w:val="0"/>
                  <w:marBottom w:val="0"/>
                  <w:divBdr>
                    <w:top w:val="none" w:sz="0" w:space="0" w:color="auto"/>
                    <w:left w:val="none" w:sz="0" w:space="0" w:color="auto"/>
                    <w:bottom w:val="none" w:sz="0" w:space="0" w:color="auto"/>
                    <w:right w:val="none" w:sz="0" w:space="0" w:color="auto"/>
                  </w:divBdr>
                  <w:divsChild>
                    <w:div w:id="315652629">
                      <w:marLeft w:val="75"/>
                      <w:marRight w:val="0"/>
                      <w:marTop w:val="0"/>
                      <w:marBottom w:val="0"/>
                      <w:divBdr>
                        <w:top w:val="none" w:sz="0" w:space="0" w:color="auto"/>
                        <w:left w:val="none" w:sz="0" w:space="0" w:color="auto"/>
                        <w:bottom w:val="none" w:sz="0" w:space="0" w:color="auto"/>
                        <w:right w:val="none" w:sz="0" w:space="0" w:color="auto"/>
                      </w:divBdr>
                      <w:divsChild>
                        <w:div w:id="315652648">
                          <w:marLeft w:val="0"/>
                          <w:marRight w:val="0"/>
                          <w:marTop w:val="0"/>
                          <w:marBottom w:val="0"/>
                          <w:divBdr>
                            <w:top w:val="none" w:sz="0" w:space="0" w:color="auto"/>
                            <w:left w:val="none" w:sz="0" w:space="0" w:color="auto"/>
                            <w:bottom w:val="none" w:sz="0" w:space="0" w:color="auto"/>
                            <w:right w:val="none" w:sz="0" w:space="0" w:color="auto"/>
                          </w:divBdr>
                          <w:divsChild>
                            <w:div w:id="315652628">
                              <w:marLeft w:val="0"/>
                              <w:marRight w:val="0"/>
                              <w:marTop w:val="225"/>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15652630">
      <w:marLeft w:val="0"/>
      <w:marRight w:val="0"/>
      <w:marTop w:val="0"/>
      <w:marBottom w:val="0"/>
      <w:divBdr>
        <w:top w:val="none" w:sz="0" w:space="0" w:color="auto"/>
        <w:left w:val="none" w:sz="0" w:space="0" w:color="auto"/>
        <w:bottom w:val="none" w:sz="0" w:space="0" w:color="auto"/>
        <w:right w:val="none" w:sz="0" w:space="0" w:color="auto"/>
      </w:divBdr>
      <w:divsChild>
        <w:div w:id="315652621">
          <w:marLeft w:val="360"/>
          <w:marRight w:val="0"/>
          <w:marTop w:val="86"/>
          <w:marBottom w:val="0"/>
          <w:divBdr>
            <w:top w:val="none" w:sz="0" w:space="0" w:color="auto"/>
            <w:left w:val="none" w:sz="0" w:space="0" w:color="auto"/>
            <w:bottom w:val="none" w:sz="0" w:space="0" w:color="auto"/>
            <w:right w:val="none" w:sz="0" w:space="0" w:color="auto"/>
          </w:divBdr>
        </w:div>
        <w:div w:id="315652647">
          <w:marLeft w:val="360"/>
          <w:marRight w:val="0"/>
          <w:marTop w:val="86"/>
          <w:marBottom w:val="0"/>
          <w:divBdr>
            <w:top w:val="none" w:sz="0" w:space="0" w:color="auto"/>
            <w:left w:val="none" w:sz="0" w:space="0" w:color="auto"/>
            <w:bottom w:val="none" w:sz="0" w:space="0" w:color="auto"/>
            <w:right w:val="none" w:sz="0" w:space="0" w:color="auto"/>
          </w:divBdr>
        </w:div>
      </w:divsChild>
    </w:div>
    <w:div w:id="315652631">
      <w:marLeft w:val="0"/>
      <w:marRight w:val="0"/>
      <w:marTop w:val="0"/>
      <w:marBottom w:val="0"/>
      <w:divBdr>
        <w:top w:val="none" w:sz="0" w:space="0" w:color="auto"/>
        <w:left w:val="none" w:sz="0" w:space="0" w:color="auto"/>
        <w:bottom w:val="none" w:sz="0" w:space="0" w:color="auto"/>
        <w:right w:val="none" w:sz="0" w:space="0" w:color="auto"/>
      </w:divBdr>
    </w:div>
    <w:div w:id="315652632">
      <w:marLeft w:val="0"/>
      <w:marRight w:val="0"/>
      <w:marTop w:val="0"/>
      <w:marBottom w:val="0"/>
      <w:divBdr>
        <w:top w:val="none" w:sz="0" w:space="0" w:color="auto"/>
        <w:left w:val="none" w:sz="0" w:space="0" w:color="auto"/>
        <w:bottom w:val="none" w:sz="0" w:space="0" w:color="auto"/>
        <w:right w:val="none" w:sz="0" w:space="0" w:color="auto"/>
      </w:divBdr>
    </w:div>
    <w:div w:id="315652635">
      <w:marLeft w:val="0"/>
      <w:marRight w:val="0"/>
      <w:marTop w:val="0"/>
      <w:marBottom w:val="0"/>
      <w:divBdr>
        <w:top w:val="none" w:sz="0" w:space="0" w:color="auto"/>
        <w:left w:val="none" w:sz="0" w:space="0" w:color="auto"/>
        <w:bottom w:val="none" w:sz="0" w:space="0" w:color="auto"/>
        <w:right w:val="none" w:sz="0" w:space="0" w:color="auto"/>
      </w:divBdr>
    </w:div>
    <w:div w:id="315652637">
      <w:marLeft w:val="0"/>
      <w:marRight w:val="0"/>
      <w:marTop w:val="0"/>
      <w:marBottom w:val="0"/>
      <w:divBdr>
        <w:top w:val="none" w:sz="0" w:space="0" w:color="auto"/>
        <w:left w:val="none" w:sz="0" w:space="0" w:color="auto"/>
        <w:bottom w:val="none" w:sz="0" w:space="0" w:color="auto"/>
        <w:right w:val="none" w:sz="0" w:space="0" w:color="auto"/>
      </w:divBdr>
    </w:div>
    <w:div w:id="315652638">
      <w:marLeft w:val="0"/>
      <w:marRight w:val="0"/>
      <w:marTop w:val="0"/>
      <w:marBottom w:val="0"/>
      <w:divBdr>
        <w:top w:val="none" w:sz="0" w:space="0" w:color="auto"/>
        <w:left w:val="none" w:sz="0" w:space="0" w:color="auto"/>
        <w:bottom w:val="none" w:sz="0" w:space="0" w:color="auto"/>
        <w:right w:val="none" w:sz="0" w:space="0" w:color="auto"/>
      </w:divBdr>
    </w:div>
    <w:div w:id="315652641">
      <w:marLeft w:val="0"/>
      <w:marRight w:val="0"/>
      <w:marTop w:val="0"/>
      <w:marBottom w:val="0"/>
      <w:divBdr>
        <w:top w:val="none" w:sz="0" w:space="0" w:color="auto"/>
        <w:left w:val="none" w:sz="0" w:space="0" w:color="auto"/>
        <w:bottom w:val="none" w:sz="0" w:space="0" w:color="auto"/>
        <w:right w:val="none" w:sz="0" w:space="0" w:color="auto"/>
      </w:divBdr>
    </w:div>
    <w:div w:id="315652643">
      <w:marLeft w:val="0"/>
      <w:marRight w:val="0"/>
      <w:marTop w:val="0"/>
      <w:marBottom w:val="0"/>
      <w:divBdr>
        <w:top w:val="none" w:sz="0" w:space="0" w:color="auto"/>
        <w:left w:val="none" w:sz="0" w:space="0" w:color="auto"/>
        <w:bottom w:val="none" w:sz="0" w:space="0" w:color="auto"/>
        <w:right w:val="none" w:sz="0" w:space="0" w:color="auto"/>
      </w:divBdr>
    </w:div>
    <w:div w:id="315652644">
      <w:marLeft w:val="0"/>
      <w:marRight w:val="0"/>
      <w:marTop w:val="0"/>
      <w:marBottom w:val="0"/>
      <w:divBdr>
        <w:top w:val="none" w:sz="0" w:space="0" w:color="auto"/>
        <w:left w:val="none" w:sz="0" w:space="0" w:color="auto"/>
        <w:bottom w:val="none" w:sz="0" w:space="0" w:color="auto"/>
        <w:right w:val="none" w:sz="0" w:space="0" w:color="auto"/>
      </w:divBdr>
      <w:divsChild>
        <w:div w:id="315652642">
          <w:marLeft w:val="547"/>
          <w:marRight w:val="0"/>
          <w:marTop w:val="144"/>
          <w:marBottom w:val="360"/>
          <w:divBdr>
            <w:top w:val="none" w:sz="0" w:space="0" w:color="auto"/>
            <w:left w:val="none" w:sz="0" w:space="0" w:color="auto"/>
            <w:bottom w:val="none" w:sz="0" w:space="0" w:color="auto"/>
            <w:right w:val="none" w:sz="0" w:space="0" w:color="auto"/>
          </w:divBdr>
        </w:div>
        <w:div w:id="315652667">
          <w:marLeft w:val="547"/>
          <w:marRight w:val="0"/>
          <w:marTop w:val="144"/>
          <w:marBottom w:val="360"/>
          <w:divBdr>
            <w:top w:val="none" w:sz="0" w:space="0" w:color="auto"/>
            <w:left w:val="none" w:sz="0" w:space="0" w:color="auto"/>
            <w:bottom w:val="none" w:sz="0" w:space="0" w:color="auto"/>
            <w:right w:val="none" w:sz="0" w:space="0" w:color="auto"/>
          </w:divBdr>
        </w:div>
      </w:divsChild>
    </w:div>
    <w:div w:id="315652646">
      <w:marLeft w:val="0"/>
      <w:marRight w:val="0"/>
      <w:marTop w:val="0"/>
      <w:marBottom w:val="0"/>
      <w:divBdr>
        <w:top w:val="none" w:sz="0" w:space="0" w:color="auto"/>
        <w:left w:val="none" w:sz="0" w:space="0" w:color="auto"/>
        <w:bottom w:val="none" w:sz="0" w:space="0" w:color="auto"/>
        <w:right w:val="none" w:sz="0" w:space="0" w:color="auto"/>
      </w:divBdr>
      <w:divsChild>
        <w:div w:id="315652623">
          <w:marLeft w:val="2880"/>
          <w:marRight w:val="0"/>
          <w:marTop w:val="134"/>
          <w:marBottom w:val="0"/>
          <w:divBdr>
            <w:top w:val="none" w:sz="0" w:space="0" w:color="auto"/>
            <w:left w:val="none" w:sz="0" w:space="0" w:color="auto"/>
            <w:bottom w:val="none" w:sz="0" w:space="0" w:color="auto"/>
            <w:right w:val="none" w:sz="0" w:space="0" w:color="auto"/>
          </w:divBdr>
        </w:div>
        <w:div w:id="315652660">
          <w:marLeft w:val="2880"/>
          <w:marRight w:val="0"/>
          <w:marTop w:val="134"/>
          <w:marBottom w:val="0"/>
          <w:divBdr>
            <w:top w:val="none" w:sz="0" w:space="0" w:color="auto"/>
            <w:left w:val="none" w:sz="0" w:space="0" w:color="auto"/>
            <w:bottom w:val="none" w:sz="0" w:space="0" w:color="auto"/>
            <w:right w:val="none" w:sz="0" w:space="0" w:color="auto"/>
          </w:divBdr>
        </w:div>
      </w:divsChild>
    </w:div>
    <w:div w:id="315652649">
      <w:marLeft w:val="0"/>
      <w:marRight w:val="0"/>
      <w:marTop w:val="0"/>
      <w:marBottom w:val="0"/>
      <w:divBdr>
        <w:top w:val="none" w:sz="0" w:space="0" w:color="auto"/>
        <w:left w:val="none" w:sz="0" w:space="0" w:color="auto"/>
        <w:bottom w:val="none" w:sz="0" w:space="0" w:color="auto"/>
        <w:right w:val="none" w:sz="0" w:space="0" w:color="auto"/>
      </w:divBdr>
      <w:divsChild>
        <w:div w:id="315652654">
          <w:marLeft w:val="2880"/>
          <w:marRight w:val="0"/>
          <w:marTop w:val="134"/>
          <w:marBottom w:val="0"/>
          <w:divBdr>
            <w:top w:val="none" w:sz="0" w:space="0" w:color="auto"/>
            <w:left w:val="none" w:sz="0" w:space="0" w:color="auto"/>
            <w:bottom w:val="none" w:sz="0" w:space="0" w:color="auto"/>
            <w:right w:val="none" w:sz="0" w:space="0" w:color="auto"/>
          </w:divBdr>
        </w:div>
      </w:divsChild>
    </w:div>
    <w:div w:id="315652650">
      <w:marLeft w:val="0"/>
      <w:marRight w:val="0"/>
      <w:marTop w:val="0"/>
      <w:marBottom w:val="0"/>
      <w:divBdr>
        <w:top w:val="none" w:sz="0" w:space="0" w:color="auto"/>
        <w:left w:val="none" w:sz="0" w:space="0" w:color="auto"/>
        <w:bottom w:val="none" w:sz="0" w:space="0" w:color="auto"/>
        <w:right w:val="none" w:sz="0" w:space="0" w:color="auto"/>
      </w:divBdr>
    </w:div>
    <w:div w:id="315652652">
      <w:marLeft w:val="0"/>
      <w:marRight w:val="0"/>
      <w:marTop w:val="0"/>
      <w:marBottom w:val="0"/>
      <w:divBdr>
        <w:top w:val="none" w:sz="0" w:space="0" w:color="auto"/>
        <w:left w:val="none" w:sz="0" w:space="0" w:color="auto"/>
        <w:bottom w:val="none" w:sz="0" w:space="0" w:color="auto"/>
        <w:right w:val="none" w:sz="0" w:space="0" w:color="auto"/>
      </w:divBdr>
    </w:div>
    <w:div w:id="315652653">
      <w:marLeft w:val="0"/>
      <w:marRight w:val="0"/>
      <w:marTop w:val="0"/>
      <w:marBottom w:val="0"/>
      <w:divBdr>
        <w:top w:val="none" w:sz="0" w:space="0" w:color="auto"/>
        <w:left w:val="none" w:sz="0" w:space="0" w:color="auto"/>
        <w:bottom w:val="none" w:sz="0" w:space="0" w:color="auto"/>
        <w:right w:val="none" w:sz="0" w:space="0" w:color="auto"/>
      </w:divBdr>
      <w:divsChild>
        <w:div w:id="315652663">
          <w:marLeft w:val="0"/>
          <w:marRight w:val="0"/>
          <w:marTop w:val="0"/>
          <w:marBottom w:val="360"/>
          <w:divBdr>
            <w:top w:val="single" w:sz="18" w:space="0" w:color="FF3300"/>
            <w:left w:val="none" w:sz="0" w:space="0" w:color="auto"/>
            <w:bottom w:val="none" w:sz="0" w:space="0" w:color="auto"/>
            <w:right w:val="none" w:sz="0" w:space="0" w:color="auto"/>
          </w:divBdr>
          <w:divsChild>
            <w:div w:id="315652633">
              <w:marLeft w:val="0"/>
              <w:marRight w:val="0"/>
              <w:marTop w:val="0"/>
              <w:marBottom w:val="0"/>
              <w:divBdr>
                <w:top w:val="none" w:sz="0" w:space="0" w:color="auto"/>
                <w:left w:val="none" w:sz="0" w:space="0" w:color="auto"/>
                <w:bottom w:val="none" w:sz="0" w:space="0" w:color="auto"/>
                <w:right w:val="none" w:sz="0" w:space="0" w:color="auto"/>
              </w:divBdr>
              <w:divsChild>
                <w:div w:id="315652664">
                  <w:marLeft w:val="0"/>
                  <w:marRight w:val="-5040"/>
                  <w:marTop w:val="0"/>
                  <w:marBottom w:val="0"/>
                  <w:divBdr>
                    <w:top w:val="none" w:sz="0" w:space="0" w:color="auto"/>
                    <w:left w:val="none" w:sz="0" w:space="0" w:color="auto"/>
                    <w:bottom w:val="none" w:sz="0" w:space="0" w:color="auto"/>
                    <w:right w:val="none" w:sz="0" w:space="0" w:color="auto"/>
                  </w:divBdr>
                  <w:divsChild>
                    <w:div w:id="315652639">
                      <w:marLeft w:val="0"/>
                      <w:marRight w:val="0"/>
                      <w:marTop w:val="360"/>
                      <w:marBottom w:val="360"/>
                      <w:divBdr>
                        <w:top w:val="none" w:sz="0" w:space="0" w:color="auto"/>
                        <w:left w:val="none" w:sz="0" w:space="0" w:color="auto"/>
                        <w:bottom w:val="none" w:sz="0" w:space="0" w:color="auto"/>
                        <w:right w:val="none" w:sz="0" w:space="0" w:color="auto"/>
                      </w:divBdr>
                      <w:divsChild>
                        <w:div w:id="315652625">
                          <w:marLeft w:val="0"/>
                          <w:marRight w:val="0"/>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sChild>
    </w:div>
    <w:div w:id="315652655">
      <w:marLeft w:val="0"/>
      <w:marRight w:val="0"/>
      <w:marTop w:val="0"/>
      <w:marBottom w:val="0"/>
      <w:divBdr>
        <w:top w:val="none" w:sz="0" w:space="0" w:color="auto"/>
        <w:left w:val="none" w:sz="0" w:space="0" w:color="auto"/>
        <w:bottom w:val="none" w:sz="0" w:space="0" w:color="auto"/>
        <w:right w:val="none" w:sz="0" w:space="0" w:color="auto"/>
      </w:divBdr>
      <w:divsChild>
        <w:div w:id="315652627">
          <w:marLeft w:val="547"/>
          <w:marRight w:val="0"/>
          <w:marTop w:val="144"/>
          <w:marBottom w:val="120"/>
          <w:divBdr>
            <w:top w:val="none" w:sz="0" w:space="0" w:color="auto"/>
            <w:left w:val="none" w:sz="0" w:space="0" w:color="auto"/>
            <w:bottom w:val="none" w:sz="0" w:space="0" w:color="auto"/>
            <w:right w:val="none" w:sz="0" w:space="0" w:color="auto"/>
          </w:divBdr>
        </w:div>
        <w:div w:id="315652651">
          <w:marLeft w:val="547"/>
          <w:marRight w:val="0"/>
          <w:marTop w:val="144"/>
          <w:marBottom w:val="120"/>
          <w:divBdr>
            <w:top w:val="none" w:sz="0" w:space="0" w:color="auto"/>
            <w:left w:val="none" w:sz="0" w:space="0" w:color="auto"/>
            <w:bottom w:val="none" w:sz="0" w:space="0" w:color="auto"/>
            <w:right w:val="none" w:sz="0" w:space="0" w:color="auto"/>
          </w:divBdr>
        </w:div>
        <w:div w:id="315652659">
          <w:marLeft w:val="547"/>
          <w:marRight w:val="0"/>
          <w:marTop w:val="144"/>
          <w:marBottom w:val="120"/>
          <w:divBdr>
            <w:top w:val="none" w:sz="0" w:space="0" w:color="auto"/>
            <w:left w:val="none" w:sz="0" w:space="0" w:color="auto"/>
            <w:bottom w:val="none" w:sz="0" w:space="0" w:color="auto"/>
            <w:right w:val="none" w:sz="0" w:space="0" w:color="auto"/>
          </w:divBdr>
        </w:div>
      </w:divsChild>
    </w:div>
    <w:div w:id="315652656">
      <w:marLeft w:val="0"/>
      <w:marRight w:val="0"/>
      <w:marTop w:val="0"/>
      <w:marBottom w:val="0"/>
      <w:divBdr>
        <w:top w:val="none" w:sz="0" w:space="0" w:color="auto"/>
        <w:left w:val="none" w:sz="0" w:space="0" w:color="auto"/>
        <w:bottom w:val="none" w:sz="0" w:space="0" w:color="auto"/>
        <w:right w:val="none" w:sz="0" w:space="0" w:color="auto"/>
      </w:divBdr>
    </w:div>
    <w:div w:id="315652661">
      <w:marLeft w:val="0"/>
      <w:marRight w:val="0"/>
      <w:marTop w:val="0"/>
      <w:marBottom w:val="0"/>
      <w:divBdr>
        <w:top w:val="none" w:sz="0" w:space="0" w:color="auto"/>
        <w:left w:val="none" w:sz="0" w:space="0" w:color="auto"/>
        <w:bottom w:val="none" w:sz="0" w:space="0" w:color="auto"/>
        <w:right w:val="none" w:sz="0" w:space="0" w:color="auto"/>
      </w:divBdr>
    </w:div>
    <w:div w:id="315652662">
      <w:marLeft w:val="0"/>
      <w:marRight w:val="0"/>
      <w:marTop w:val="0"/>
      <w:marBottom w:val="0"/>
      <w:divBdr>
        <w:top w:val="none" w:sz="0" w:space="0" w:color="auto"/>
        <w:left w:val="none" w:sz="0" w:space="0" w:color="auto"/>
        <w:bottom w:val="none" w:sz="0" w:space="0" w:color="auto"/>
        <w:right w:val="none" w:sz="0" w:space="0" w:color="auto"/>
      </w:divBdr>
    </w:div>
    <w:div w:id="315652665">
      <w:marLeft w:val="0"/>
      <w:marRight w:val="0"/>
      <w:marTop w:val="0"/>
      <w:marBottom w:val="0"/>
      <w:divBdr>
        <w:top w:val="none" w:sz="0" w:space="0" w:color="auto"/>
        <w:left w:val="none" w:sz="0" w:space="0" w:color="auto"/>
        <w:bottom w:val="none" w:sz="0" w:space="0" w:color="auto"/>
        <w:right w:val="none" w:sz="0" w:space="0" w:color="auto"/>
      </w:divBdr>
    </w:div>
    <w:div w:id="315652668">
      <w:marLeft w:val="0"/>
      <w:marRight w:val="0"/>
      <w:marTop w:val="0"/>
      <w:marBottom w:val="0"/>
      <w:divBdr>
        <w:top w:val="none" w:sz="0" w:space="0" w:color="auto"/>
        <w:left w:val="none" w:sz="0" w:space="0" w:color="auto"/>
        <w:bottom w:val="none" w:sz="0" w:space="0" w:color="auto"/>
        <w:right w:val="none" w:sz="0" w:space="0" w:color="auto"/>
      </w:divBdr>
      <w:divsChild>
        <w:div w:id="315652634">
          <w:marLeft w:val="547"/>
          <w:marRight w:val="0"/>
          <w:marTop w:val="125"/>
          <w:marBottom w:val="120"/>
          <w:divBdr>
            <w:top w:val="none" w:sz="0" w:space="0" w:color="auto"/>
            <w:left w:val="none" w:sz="0" w:space="0" w:color="auto"/>
            <w:bottom w:val="none" w:sz="0" w:space="0" w:color="auto"/>
            <w:right w:val="none" w:sz="0" w:space="0" w:color="auto"/>
          </w:divBdr>
        </w:div>
        <w:div w:id="315652636">
          <w:marLeft w:val="547"/>
          <w:marRight w:val="0"/>
          <w:marTop w:val="125"/>
          <w:marBottom w:val="120"/>
          <w:divBdr>
            <w:top w:val="none" w:sz="0" w:space="0" w:color="auto"/>
            <w:left w:val="none" w:sz="0" w:space="0" w:color="auto"/>
            <w:bottom w:val="none" w:sz="0" w:space="0" w:color="auto"/>
            <w:right w:val="none" w:sz="0" w:space="0" w:color="auto"/>
          </w:divBdr>
        </w:div>
        <w:div w:id="315652640">
          <w:marLeft w:val="547"/>
          <w:marRight w:val="0"/>
          <w:marTop w:val="125"/>
          <w:marBottom w:val="120"/>
          <w:divBdr>
            <w:top w:val="none" w:sz="0" w:space="0" w:color="auto"/>
            <w:left w:val="none" w:sz="0" w:space="0" w:color="auto"/>
            <w:bottom w:val="none" w:sz="0" w:space="0" w:color="auto"/>
            <w:right w:val="none" w:sz="0" w:space="0" w:color="auto"/>
          </w:divBdr>
        </w:div>
      </w:divsChild>
    </w:div>
    <w:div w:id="315652680">
      <w:marLeft w:val="0"/>
      <w:marRight w:val="0"/>
      <w:marTop w:val="0"/>
      <w:marBottom w:val="0"/>
      <w:divBdr>
        <w:top w:val="none" w:sz="0" w:space="0" w:color="auto"/>
        <w:left w:val="none" w:sz="0" w:space="0" w:color="auto"/>
        <w:bottom w:val="none" w:sz="0" w:space="0" w:color="auto"/>
        <w:right w:val="none" w:sz="0" w:space="0" w:color="auto"/>
      </w:divBdr>
      <w:divsChild>
        <w:div w:id="315652673">
          <w:marLeft w:val="0"/>
          <w:marRight w:val="0"/>
          <w:marTop w:val="30"/>
          <w:marBottom w:val="30"/>
          <w:divBdr>
            <w:top w:val="none" w:sz="0" w:space="0" w:color="auto"/>
            <w:left w:val="none" w:sz="0" w:space="0" w:color="auto"/>
            <w:bottom w:val="none" w:sz="0" w:space="0" w:color="auto"/>
            <w:right w:val="none" w:sz="0" w:space="0" w:color="auto"/>
          </w:divBdr>
          <w:divsChild>
            <w:div w:id="315652683">
              <w:marLeft w:val="0"/>
              <w:marRight w:val="0"/>
              <w:marTop w:val="30"/>
              <w:marBottom w:val="30"/>
              <w:divBdr>
                <w:top w:val="none" w:sz="0" w:space="0" w:color="auto"/>
                <w:left w:val="none" w:sz="0" w:space="0" w:color="auto"/>
                <w:bottom w:val="none" w:sz="0" w:space="0" w:color="auto"/>
                <w:right w:val="none" w:sz="0" w:space="0" w:color="auto"/>
              </w:divBdr>
              <w:divsChild>
                <w:div w:id="315652669">
                  <w:marLeft w:val="150"/>
                  <w:marRight w:val="150"/>
                  <w:marTop w:val="180"/>
                  <w:marBottom w:val="0"/>
                  <w:divBdr>
                    <w:top w:val="none" w:sz="0" w:space="0" w:color="auto"/>
                    <w:left w:val="none" w:sz="0" w:space="0" w:color="auto"/>
                    <w:bottom w:val="none" w:sz="0" w:space="0" w:color="auto"/>
                    <w:right w:val="none" w:sz="0" w:space="0" w:color="auto"/>
                  </w:divBdr>
                  <w:divsChild>
                    <w:div w:id="315652676">
                      <w:marLeft w:val="0"/>
                      <w:marRight w:val="0"/>
                      <w:marTop w:val="0"/>
                      <w:marBottom w:val="0"/>
                      <w:divBdr>
                        <w:top w:val="none" w:sz="0" w:space="0" w:color="auto"/>
                        <w:left w:val="none" w:sz="0" w:space="0" w:color="auto"/>
                        <w:bottom w:val="none" w:sz="0" w:space="0" w:color="auto"/>
                        <w:right w:val="none" w:sz="0" w:space="0" w:color="auto"/>
                      </w:divBdr>
                      <w:divsChild>
                        <w:div w:id="315652674">
                          <w:marLeft w:val="0"/>
                          <w:marRight w:val="0"/>
                          <w:marTop w:val="0"/>
                          <w:marBottom w:val="0"/>
                          <w:divBdr>
                            <w:top w:val="none" w:sz="0" w:space="0" w:color="auto"/>
                            <w:left w:val="none" w:sz="0" w:space="0" w:color="auto"/>
                            <w:bottom w:val="none" w:sz="0" w:space="0" w:color="auto"/>
                            <w:right w:val="none" w:sz="0" w:space="0" w:color="auto"/>
                          </w:divBdr>
                          <w:divsChild>
                            <w:div w:id="315652675">
                              <w:marLeft w:val="0"/>
                              <w:marRight w:val="0"/>
                              <w:marTop w:val="0"/>
                              <w:marBottom w:val="0"/>
                              <w:divBdr>
                                <w:top w:val="none" w:sz="0" w:space="0" w:color="auto"/>
                                <w:left w:val="none" w:sz="0" w:space="0" w:color="auto"/>
                                <w:bottom w:val="none" w:sz="0" w:space="0" w:color="auto"/>
                                <w:right w:val="none" w:sz="0" w:space="0" w:color="auto"/>
                              </w:divBdr>
                              <w:divsChild>
                                <w:div w:id="315652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15652688">
      <w:marLeft w:val="0"/>
      <w:marRight w:val="0"/>
      <w:marTop w:val="0"/>
      <w:marBottom w:val="0"/>
      <w:divBdr>
        <w:top w:val="none" w:sz="0" w:space="0" w:color="auto"/>
        <w:left w:val="none" w:sz="0" w:space="0" w:color="auto"/>
        <w:bottom w:val="none" w:sz="0" w:space="0" w:color="auto"/>
        <w:right w:val="none" w:sz="0" w:space="0" w:color="auto"/>
      </w:divBdr>
      <w:divsChild>
        <w:div w:id="315652672">
          <w:marLeft w:val="0"/>
          <w:marRight w:val="0"/>
          <w:marTop w:val="33"/>
          <w:marBottom w:val="33"/>
          <w:divBdr>
            <w:top w:val="none" w:sz="0" w:space="0" w:color="auto"/>
            <w:left w:val="none" w:sz="0" w:space="0" w:color="auto"/>
            <w:bottom w:val="none" w:sz="0" w:space="0" w:color="auto"/>
            <w:right w:val="none" w:sz="0" w:space="0" w:color="auto"/>
          </w:divBdr>
          <w:divsChild>
            <w:div w:id="315652670">
              <w:marLeft w:val="0"/>
              <w:marRight w:val="0"/>
              <w:marTop w:val="33"/>
              <w:marBottom w:val="33"/>
              <w:divBdr>
                <w:top w:val="none" w:sz="0" w:space="0" w:color="auto"/>
                <w:left w:val="none" w:sz="0" w:space="0" w:color="auto"/>
                <w:bottom w:val="none" w:sz="0" w:space="0" w:color="auto"/>
                <w:right w:val="none" w:sz="0" w:space="0" w:color="auto"/>
              </w:divBdr>
              <w:divsChild>
                <w:div w:id="315652681">
                  <w:marLeft w:val="167"/>
                  <w:marRight w:val="167"/>
                  <w:marTop w:val="201"/>
                  <w:marBottom w:val="0"/>
                  <w:divBdr>
                    <w:top w:val="none" w:sz="0" w:space="0" w:color="auto"/>
                    <w:left w:val="none" w:sz="0" w:space="0" w:color="auto"/>
                    <w:bottom w:val="none" w:sz="0" w:space="0" w:color="auto"/>
                    <w:right w:val="none" w:sz="0" w:space="0" w:color="auto"/>
                  </w:divBdr>
                  <w:divsChild>
                    <w:div w:id="315652692">
                      <w:marLeft w:val="0"/>
                      <w:marRight w:val="0"/>
                      <w:marTop w:val="0"/>
                      <w:marBottom w:val="0"/>
                      <w:divBdr>
                        <w:top w:val="none" w:sz="0" w:space="0" w:color="auto"/>
                        <w:left w:val="none" w:sz="0" w:space="0" w:color="auto"/>
                        <w:bottom w:val="none" w:sz="0" w:space="0" w:color="auto"/>
                        <w:right w:val="none" w:sz="0" w:space="0" w:color="auto"/>
                      </w:divBdr>
                      <w:divsChild>
                        <w:div w:id="315652689">
                          <w:marLeft w:val="0"/>
                          <w:marRight w:val="0"/>
                          <w:marTop w:val="0"/>
                          <w:marBottom w:val="0"/>
                          <w:divBdr>
                            <w:top w:val="none" w:sz="0" w:space="0" w:color="auto"/>
                            <w:left w:val="none" w:sz="0" w:space="0" w:color="auto"/>
                            <w:bottom w:val="none" w:sz="0" w:space="0" w:color="auto"/>
                            <w:right w:val="none" w:sz="0" w:space="0" w:color="auto"/>
                          </w:divBdr>
                          <w:divsChild>
                            <w:div w:id="315652694">
                              <w:marLeft w:val="0"/>
                              <w:marRight w:val="0"/>
                              <w:marTop w:val="0"/>
                              <w:marBottom w:val="0"/>
                              <w:divBdr>
                                <w:top w:val="none" w:sz="0" w:space="0" w:color="auto"/>
                                <w:left w:val="none" w:sz="0" w:space="0" w:color="auto"/>
                                <w:bottom w:val="none" w:sz="0" w:space="0" w:color="auto"/>
                                <w:right w:val="none" w:sz="0" w:space="0" w:color="auto"/>
                              </w:divBdr>
                              <w:divsChild>
                                <w:div w:id="315652687">
                                  <w:marLeft w:val="0"/>
                                  <w:marRight w:val="0"/>
                                  <w:marTop w:val="0"/>
                                  <w:marBottom w:val="0"/>
                                  <w:divBdr>
                                    <w:top w:val="none" w:sz="0" w:space="0" w:color="auto"/>
                                    <w:left w:val="none" w:sz="0" w:space="0" w:color="auto"/>
                                    <w:bottom w:val="none" w:sz="0" w:space="0" w:color="auto"/>
                                    <w:right w:val="none" w:sz="0" w:space="0" w:color="auto"/>
                                  </w:divBdr>
                                  <w:divsChild>
                                    <w:div w:id="315652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15652691">
      <w:marLeft w:val="0"/>
      <w:marRight w:val="0"/>
      <w:marTop w:val="0"/>
      <w:marBottom w:val="0"/>
      <w:divBdr>
        <w:top w:val="none" w:sz="0" w:space="0" w:color="auto"/>
        <w:left w:val="none" w:sz="0" w:space="0" w:color="auto"/>
        <w:bottom w:val="none" w:sz="0" w:space="0" w:color="auto"/>
        <w:right w:val="none" w:sz="0" w:space="0" w:color="auto"/>
      </w:divBdr>
      <w:divsChild>
        <w:div w:id="315652671">
          <w:marLeft w:val="0"/>
          <w:marRight w:val="0"/>
          <w:marTop w:val="33"/>
          <w:marBottom w:val="33"/>
          <w:divBdr>
            <w:top w:val="none" w:sz="0" w:space="0" w:color="auto"/>
            <w:left w:val="none" w:sz="0" w:space="0" w:color="auto"/>
            <w:bottom w:val="none" w:sz="0" w:space="0" w:color="auto"/>
            <w:right w:val="none" w:sz="0" w:space="0" w:color="auto"/>
          </w:divBdr>
          <w:divsChild>
            <w:div w:id="315652682">
              <w:marLeft w:val="0"/>
              <w:marRight w:val="0"/>
              <w:marTop w:val="33"/>
              <w:marBottom w:val="33"/>
              <w:divBdr>
                <w:top w:val="none" w:sz="0" w:space="0" w:color="auto"/>
                <w:left w:val="none" w:sz="0" w:space="0" w:color="auto"/>
                <w:bottom w:val="none" w:sz="0" w:space="0" w:color="auto"/>
                <w:right w:val="none" w:sz="0" w:space="0" w:color="auto"/>
              </w:divBdr>
              <w:divsChild>
                <w:div w:id="315652693">
                  <w:marLeft w:val="167"/>
                  <w:marRight w:val="167"/>
                  <w:marTop w:val="201"/>
                  <w:marBottom w:val="0"/>
                  <w:divBdr>
                    <w:top w:val="none" w:sz="0" w:space="0" w:color="auto"/>
                    <w:left w:val="none" w:sz="0" w:space="0" w:color="auto"/>
                    <w:bottom w:val="none" w:sz="0" w:space="0" w:color="auto"/>
                    <w:right w:val="none" w:sz="0" w:space="0" w:color="auto"/>
                  </w:divBdr>
                  <w:divsChild>
                    <w:div w:id="315652677">
                      <w:marLeft w:val="0"/>
                      <w:marRight w:val="0"/>
                      <w:marTop w:val="0"/>
                      <w:marBottom w:val="0"/>
                      <w:divBdr>
                        <w:top w:val="none" w:sz="0" w:space="0" w:color="auto"/>
                        <w:left w:val="none" w:sz="0" w:space="0" w:color="auto"/>
                        <w:bottom w:val="none" w:sz="0" w:space="0" w:color="auto"/>
                        <w:right w:val="none" w:sz="0" w:space="0" w:color="auto"/>
                      </w:divBdr>
                      <w:divsChild>
                        <w:div w:id="315652686">
                          <w:marLeft w:val="0"/>
                          <w:marRight w:val="0"/>
                          <w:marTop w:val="0"/>
                          <w:marBottom w:val="0"/>
                          <w:divBdr>
                            <w:top w:val="none" w:sz="0" w:space="0" w:color="auto"/>
                            <w:left w:val="none" w:sz="0" w:space="0" w:color="auto"/>
                            <w:bottom w:val="none" w:sz="0" w:space="0" w:color="auto"/>
                            <w:right w:val="none" w:sz="0" w:space="0" w:color="auto"/>
                          </w:divBdr>
                          <w:divsChild>
                            <w:div w:id="315652685">
                              <w:marLeft w:val="0"/>
                              <w:marRight w:val="0"/>
                              <w:marTop w:val="0"/>
                              <w:marBottom w:val="0"/>
                              <w:divBdr>
                                <w:top w:val="none" w:sz="0" w:space="0" w:color="auto"/>
                                <w:left w:val="none" w:sz="0" w:space="0" w:color="auto"/>
                                <w:bottom w:val="none" w:sz="0" w:space="0" w:color="auto"/>
                                <w:right w:val="none" w:sz="0" w:space="0" w:color="auto"/>
                              </w:divBdr>
                              <w:divsChild>
                                <w:div w:id="315652679">
                                  <w:marLeft w:val="0"/>
                                  <w:marRight w:val="0"/>
                                  <w:marTop w:val="0"/>
                                  <w:marBottom w:val="0"/>
                                  <w:divBdr>
                                    <w:top w:val="none" w:sz="0" w:space="0" w:color="auto"/>
                                    <w:left w:val="none" w:sz="0" w:space="0" w:color="auto"/>
                                    <w:bottom w:val="none" w:sz="0" w:space="0" w:color="auto"/>
                                    <w:right w:val="none" w:sz="0" w:space="0" w:color="auto"/>
                                  </w:divBdr>
                                  <w:divsChild>
                                    <w:div w:id="315652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5.emf"/><Relationship Id="rId39" Type="http://schemas.openxmlformats.org/officeDocument/2006/relationships/image" Target="media/image26.jpeg"/><Relationship Id="rId3" Type="http://schemas.openxmlformats.org/officeDocument/2006/relationships/customXml" Target="../customXml/item3.xml"/><Relationship Id="rId21" Type="http://schemas.openxmlformats.org/officeDocument/2006/relationships/image" Target="media/image11.jpeg"/><Relationship Id="rId34" Type="http://schemas.openxmlformats.org/officeDocument/2006/relationships/oleObject" Target="embeddings/oleObject3.bin"/><Relationship Id="rId42" Type="http://schemas.openxmlformats.org/officeDocument/2006/relationships/hyperlink" Target="http://www.fdic.gov" TargetMode="External"/><Relationship Id="rId47" Type="http://schemas.openxmlformats.org/officeDocument/2006/relationships/header" Target="header1.xml"/><Relationship Id="rId50"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oleObject" Target="embeddings/oleObject1.bin"/><Relationship Id="rId33" Type="http://schemas.openxmlformats.org/officeDocument/2006/relationships/image" Target="media/image21.emf"/><Relationship Id="rId38" Type="http://schemas.openxmlformats.org/officeDocument/2006/relationships/image" Target="media/image25.png"/><Relationship Id="rId46" Type="http://schemas.openxmlformats.org/officeDocument/2006/relationships/hyperlink" Target="http://www.mymoney.gov" TargetMode="Externa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7.png"/><Relationship Id="rId41" Type="http://schemas.openxmlformats.org/officeDocument/2006/relationships/hyperlink" Target="http://www.irsvideos.gov/virtualworkshop/" TargetMode="Externa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image" Target="media/image1.jpeg"/><Relationship Id="rId24" Type="http://schemas.openxmlformats.org/officeDocument/2006/relationships/image" Target="media/image14.emf"/><Relationship Id="rId32" Type="http://schemas.openxmlformats.org/officeDocument/2006/relationships/image" Target="media/image20.jpeg"/><Relationship Id="rId37" Type="http://schemas.openxmlformats.org/officeDocument/2006/relationships/image" Target="media/image24.png"/><Relationship Id="rId40" Type="http://schemas.openxmlformats.org/officeDocument/2006/relationships/image" Target="media/image27.jpeg"/><Relationship Id="rId45" Type="http://schemas.openxmlformats.org/officeDocument/2006/relationships/hyperlink" Target="http://www.sba.gov/" TargetMode="External"/><Relationship Id="rId5"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6.png"/><Relationship Id="rId36" Type="http://schemas.openxmlformats.org/officeDocument/2006/relationships/image" Target="media/image23.jpeg"/><Relationship Id="rId49"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image" Target="media/image19.jpeg"/><Relationship Id="rId44" Type="http://schemas.openxmlformats.org/officeDocument/2006/relationships/hyperlink" Target="http://www.fdic.gov/buying/goods" TargetMode="Externa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oleObject" Target="embeddings/oleObject2.bin"/><Relationship Id="rId30" Type="http://schemas.openxmlformats.org/officeDocument/2006/relationships/image" Target="media/image18.png"/><Relationship Id="rId35" Type="http://schemas.openxmlformats.org/officeDocument/2006/relationships/image" Target="media/image22.jpeg"/><Relationship Id="rId43" Type="http://schemas.openxmlformats.org/officeDocument/2006/relationships/hyperlink" Target="http://www.fdic.gov/smallbusiness" TargetMode="External"/><Relationship Id="rId48" Type="http://schemas.openxmlformats.org/officeDocument/2006/relationships/footer" Target="footer1.xml"/><Relationship Id="rId8"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B97CAD3D49634BECB254722C354D7C37008FEABD6F9D4CF04C91B009375C867A56" ma:contentTypeVersion="3" ma:contentTypeDescription="Create a new document." ma:contentTypeScope="" ma:versionID="a766e3e382edcc5b931fc2d1e2d2326f">
  <xsd:schema xmlns:xsd="http://www.w3.org/2001/XMLSchema" xmlns:p="http://schemas.microsoft.com/office/2006/metadata/properties" xmlns:ns1="http://schemas.microsoft.com/sharepoint/v3" xmlns:ns2="EC068496-1DB6-4D20-B837-B04B199985E5" targetNamespace="http://schemas.microsoft.com/office/2006/metadata/properties" ma:root="true" ma:fieldsID="ce3bd1c53d1ed47b2cf110ed00a06db0" ns1:_="" ns2:_="">
    <xsd:import namespace="http://schemas.microsoft.com/sharepoint/v3"/>
    <xsd:import namespace="EC068496-1DB6-4D20-B837-B04B199985E5"/>
    <xsd:element name="properties">
      <xsd:complexType>
        <xsd:sequence>
          <xsd:element name="documentManagement">
            <xsd:complexType>
              <xsd:all>
                <xsd:element ref="ns2:Sensitivity"/>
                <xsd:element ref="ns1:Editor" minOccurs="0"/>
                <xsd:element ref="ns1:CheckoutUser" minOccurs="0"/>
                <xsd:element ref="ns1:Author"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Editor" ma:index="10" nillable="true" ma:displayName="Modified By" ma:list="UserInfo" ma:internalName="Edit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heckoutUser" ma:index="11" nillable="true" ma:displayName="Checked Out To" ma:list="UserInfo" ma:internalName="CheckoutUse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uthor" ma:index="12" nillable="true" ma:displayName="Created By" ma:list="UserInfo" ma:internalName="Auth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dms="http://schemas.microsoft.com/office/2006/documentManagement/types" targetNamespace="EC068496-1DB6-4D20-B837-B04B199985E5" elementFormDefault="qualified">
    <xsd:import namespace="http://schemas.microsoft.com/office/2006/documentManagement/types"/>
    <xsd:element name="Sensitivity" ma:index="8" ma:displayName="Sensitivity" ma:description="Sensitive Data = Any data that, if lost, stolen or misused, could adversely impact FDIC, insured institutions or individuals.&#10;http://fdic01/division/doa/adminservices/records/directives/1000/1360-9.doc&#10;&#10;Sensitive PII = SSN alone and/or an individual’s full name plus 1 or more additional items of personal data.&#10;http://fdic01/division/dit/ITGovernance/PrivacyProgram/PersonallyIdentifiableInformation/index.html&#10;Non-Sensitive Data = Data that can be shared or viewed with no restrictions internal or external to FDIC.&#10;http://www.fdic.gov/regulations/laws/rules/2000-3800.html" ma:format="Dropdown" ma:internalName="Sensitivity">
      <xsd:simpleType>
        <xsd:restriction base="dms:Choice">
          <xsd:enumeration value="Sensitive Data"/>
          <xsd:enumeration value="Sensitive PII"/>
          <xsd:enumeration value="Non-Sensitive Data"/>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ensitivity xmlns="EC068496-1DB6-4D20-B837-B04B199985E5">Non-Sensitive Data</Sensitivity>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6601176-D1F0-40CD-AB11-053CA80FE572}"/>
</file>

<file path=customXml/itemProps2.xml><?xml version="1.0" encoding="utf-8"?>
<ds:datastoreItem xmlns:ds="http://schemas.openxmlformats.org/officeDocument/2006/customXml" ds:itemID="{3860D033-7E6F-467C-ACB6-5C254A3A210C}"/>
</file>

<file path=customXml/itemProps3.xml><?xml version="1.0" encoding="utf-8"?>
<ds:datastoreItem xmlns:ds="http://schemas.openxmlformats.org/officeDocument/2006/customXml" ds:itemID="{95663A6E-0A87-4BA2-81C8-A6CF18E9A2BB}"/>
</file>

<file path=docProps/app.xml><?xml version="1.0" encoding="utf-8"?>
<Properties xmlns="http://schemas.openxmlformats.org/officeDocument/2006/extended-properties" xmlns:vt="http://schemas.openxmlformats.org/officeDocument/2006/docPropsVTypes">
  <Template>Normal.dotm</Template>
  <TotalTime>0</TotalTime>
  <Pages>25</Pages>
  <Words>6008</Words>
  <Characters>31607</Characters>
  <Application>Microsoft Office Word</Application>
  <DocSecurity>0</DocSecurity>
  <Lines>1128</Lines>
  <Paragraphs>578</Paragraphs>
  <ScaleCrop>false</ScaleCrop>
  <HeadingPairs>
    <vt:vector size="2" baseType="variant">
      <vt:variant>
        <vt:lpstr>Title</vt:lpstr>
      </vt:variant>
      <vt:variant>
        <vt:i4>1</vt:i4>
      </vt:variant>
    </vt:vector>
  </HeadingPairs>
  <TitlesOfParts>
    <vt:vector size="1" baseType="lpstr">
      <vt:lpstr> </vt:lpstr>
    </vt:vector>
  </TitlesOfParts>
  <LinksUpToDate>false</LinksUpToDate>
  <CharactersWithSpaces>37037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2012-03-30T20:02:00Z</cp:lastPrinted>
  <dcterms:created xsi:type="dcterms:W3CDTF">2015-08-01T16:46:00Z</dcterms:created>
  <dcterms:modified xsi:type="dcterms:W3CDTF">2015-08-04T16:31:00Z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0x0101B97CAD3D49634BECB254722C354D7C37008FEABD6F9D4CF04C91B009375C867A56</vt:lpwstr>
  </property>
  <property fmtid="{D5CDD505-2E9C-101B-9397-08002B2CF9AE}" pid="3" name="Order">
    <vt:r8>94800</vt:r8>
  </property>
</Properties>
</file>