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F49CA" w:rsidRDefault="00970DE3">
      <w:pPr>
        <w:pStyle w:val="Head"/>
        <w:rPr>
          <w:noProof/>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0pt;height:10in">
            <v:imagedata r:id="rId11" o:title="FDIC_PG_TaxPlanning_7"/>
          </v:shape>
        </w:pict>
      </w:r>
      <w:r w:rsidR="000F49CA">
        <w:lastRenderedPageBreak/>
        <w:t>Table of C</w:t>
      </w:r>
      <w:bookmarkStart w:id="0" w:name="_GoBack"/>
      <w:bookmarkEnd w:id="0"/>
      <w:r w:rsidR="000F49CA">
        <w:t>ontents</w:t>
      </w:r>
      <w:r w:rsidR="000F49CA">
        <w:fldChar w:fldCharType="begin"/>
      </w:r>
      <w:r w:rsidR="000F49CA">
        <w:instrText xml:space="preserve"> TOC \h \z \t "Gold Heading,1" </w:instrText>
      </w:r>
      <w:r w:rsidR="000F49CA">
        <w:fldChar w:fldCharType="separate"/>
      </w:r>
    </w:p>
    <w:p w:rsidR="000F49CA" w:rsidRDefault="00970DE3">
      <w:pPr>
        <w:pStyle w:val="TOC1"/>
        <w:rPr>
          <w:b w:val="0"/>
          <w:noProof/>
          <w:color w:val="auto"/>
          <w:sz w:val="24"/>
          <w:szCs w:val="24"/>
        </w:rPr>
      </w:pPr>
      <w:hyperlink w:anchor="_Toc321401644" w:history="1">
        <w:r w:rsidR="000F49CA">
          <w:rPr>
            <w:rStyle w:val="Hyperlink"/>
            <w:noProof/>
          </w:rPr>
          <w:t>Welcome</w:t>
        </w:r>
        <w:r w:rsidR="000F49CA">
          <w:rPr>
            <w:noProof/>
            <w:webHidden/>
          </w:rPr>
          <w:tab/>
        </w:r>
        <w:r w:rsidR="000F49CA">
          <w:rPr>
            <w:noProof/>
            <w:webHidden/>
          </w:rPr>
          <w:fldChar w:fldCharType="begin"/>
        </w:r>
        <w:r w:rsidR="000F49CA">
          <w:rPr>
            <w:noProof/>
            <w:webHidden/>
          </w:rPr>
          <w:instrText xml:space="preserve"> PAGEREF _Toc321401644 \h </w:instrText>
        </w:r>
        <w:r w:rsidR="000F49CA">
          <w:rPr>
            <w:noProof/>
            <w:webHidden/>
          </w:rPr>
        </w:r>
        <w:r w:rsidR="000F49CA">
          <w:rPr>
            <w:noProof/>
            <w:webHidden/>
          </w:rPr>
          <w:fldChar w:fldCharType="separate"/>
        </w:r>
        <w:r w:rsidR="000F49CA">
          <w:rPr>
            <w:noProof/>
            <w:webHidden/>
          </w:rPr>
          <w:t>3</w:t>
        </w:r>
        <w:r w:rsidR="000F49CA">
          <w:rPr>
            <w:noProof/>
            <w:webHidden/>
          </w:rPr>
          <w:fldChar w:fldCharType="end"/>
        </w:r>
      </w:hyperlink>
    </w:p>
    <w:p w:rsidR="000F49CA" w:rsidRDefault="00970DE3">
      <w:pPr>
        <w:pStyle w:val="TOC1"/>
        <w:rPr>
          <w:b w:val="0"/>
          <w:noProof/>
          <w:color w:val="auto"/>
          <w:sz w:val="24"/>
          <w:szCs w:val="24"/>
        </w:rPr>
      </w:pPr>
      <w:hyperlink w:anchor="_Toc321401645" w:history="1">
        <w:r w:rsidR="000F49CA">
          <w:rPr>
            <w:rStyle w:val="Hyperlink"/>
            <w:noProof/>
          </w:rPr>
          <w:t>What Do You Know?  Tax Planning and Reporting for a Small Business</w:t>
        </w:r>
        <w:r w:rsidR="000F49CA">
          <w:rPr>
            <w:noProof/>
            <w:webHidden/>
          </w:rPr>
          <w:tab/>
        </w:r>
        <w:r w:rsidR="000F49CA">
          <w:rPr>
            <w:noProof/>
            <w:webHidden/>
          </w:rPr>
          <w:fldChar w:fldCharType="begin"/>
        </w:r>
        <w:r w:rsidR="000F49CA">
          <w:rPr>
            <w:noProof/>
            <w:webHidden/>
          </w:rPr>
          <w:instrText xml:space="preserve"> PAGEREF _Toc321401645 \h </w:instrText>
        </w:r>
        <w:r w:rsidR="000F49CA">
          <w:rPr>
            <w:noProof/>
            <w:webHidden/>
          </w:rPr>
        </w:r>
        <w:r w:rsidR="000F49CA">
          <w:rPr>
            <w:noProof/>
            <w:webHidden/>
          </w:rPr>
          <w:fldChar w:fldCharType="separate"/>
        </w:r>
        <w:r w:rsidR="000F49CA">
          <w:rPr>
            <w:noProof/>
            <w:webHidden/>
          </w:rPr>
          <w:t>4</w:t>
        </w:r>
        <w:r w:rsidR="000F49CA">
          <w:rPr>
            <w:noProof/>
            <w:webHidden/>
          </w:rPr>
          <w:fldChar w:fldCharType="end"/>
        </w:r>
      </w:hyperlink>
    </w:p>
    <w:p w:rsidR="000F49CA" w:rsidRDefault="00970DE3">
      <w:pPr>
        <w:pStyle w:val="TOC1"/>
        <w:rPr>
          <w:b w:val="0"/>
          <w:noProof/>
          <w:color w:val="auto"/>
          <w:sz w:val="24"/>
          <w:szCs w:val="24"/>
        </w:rPr>
      </w:pPr>
      <w:hyperlink w:anchor="_Toc321401646" w:history="1">
        <w:r w:rsidR="000F49CA">
          <w:rPr>
            <w:rStyle w:val="Hyperlink"/>
            <w:noProof/>
          </w:rPr>
          <w:t>Pre-Test</w:t>
        </w:r>
        <w:r w:rsidR="000F49CA">
          <w:rPr>
            <w:noProof/>
            <w:webHidden/>
          </w:rPr>
          <w:tab/>
        </w:r>
        <w:r w:rsidR="000F49CA">
          <w:rPr>
            <w:noProof/>
            <w:webHidden/>
          </w:rPr>
          <w:fldChar w:fldCharType="begin"/>
        </w:r>
        <w:r w:rsidR="000F49CA">
          <w:rPr>
            <w:noProof/>
            <w:webHidden/>
          </w:rPr>
          <w:instrText xml:space="preserve"> PAGEREF _Toc321401646 \h </w:instrText>
        </w:r>
        <w:r w:rsidR="000F49CA">
          <w:rPr>
            <w:noProof/>
            <w:webHidden/>
          </w:rPr>
        </w:r>
        <w:r w:rsidR="000F49CA">
          <w:rPr>
            <w:noProof/>
            <w:webHidden/>
          </w:rPr>
          <w:fldChar w:fldCharType="separate"/>
        </w:r>
        <w:r w:rsidR="000F49CA">
          <w:rPr>
            <w:noProof/>
            <w:webHidden/>
          </w:rPr>
          <w:t>5</w:t>
        </w:r>
        <w:r w:rsidR="000F49CA">
          <w:rPr>
            <w:noProof/>
            <w:webHidden/>
          </w:rPr>
          <w:fldChar w:fldCharType="end"/>
        </w:r>
      </w:hyperlink>
    </w:p>
    <w:p w:rsidR="000F49CA" w:rsidRDefault="00970DE3">
      <w:pPr>
        <w:pStyle w:val="TOC1"/>
        <w:rPr>
          <w:b w:val="0"/>
          <w:noProof/>
          <w:color w:val="auto"/>
          <w:sz w:val="24"/>
          <w:szCs w:val="24"/>
        </w:rPr>
      </w:pPr>
      <w:hyperlink w:anchor="_Toc321401647" w:history="1">
        <w:r w:rsidR="000F49CA">
          <w:rPr>
            <w:rStyle w:val="Hyperlink"/>
            <w:noProof/>
          </w:rPr>
          <w:t>Tax Obligation Management</w:t>
        </w:r>
        <w:r w:rsidR="000F49CA">
          <w:rPr>
            <w:noProof/>
            <w:webHidden/>
          </w:rPr>
          <w:tab/>
        </w:r>
        <w:r w:rsidR="000F49CA">
          <w:rPr>
            <w:noProof/>
            <w:webHidden/>
          </w:rPr>
          <w:fldChar w:fldCharType="begin"/>
        </w:r>
        <w:r w:rsidR="000F49CA">
          <w:rPr>
            <w:noProof/>
            <w:webHidden/>
          </w:rPr>
          <w:instrText xml:space="preserve"> PAGEREF _Toc321401647 \h </w:instrText>
        </w:r>
        <w:r w:rsidR="000F49CA">
          <w:rPr>
            <w:noProof/>
            <w:webHidden/>
          </w:rPr>
        </w:r>
        <w:r w:rsidR="000F49CA">
          <w:rPr>
            <w:noProof/>
            <w:webHidden/>
          </w:rPr>
          <w:fldChar w:fldCharType="separate"/>
        </w:r>
        <w:r w:rsidR="000F49CA">
          <w:rPr>
            <w:noProof/>
            <w:webHidden/>
          </w:rPr>
          <w:t>6</w:t>
        </w:r>
        <w:r w:rsidR="000F49CA">
          <w:rPr>
            <w:noProof/>
            <w:webHidden/>
          </w:rPr>
          <w:fldChar w:fldCharType="end"/>
        </w:r>
      </w:hyperlink>
    </w:p>
    <w:p w:rsidR="000F49CA" w:rsidRDefault="00970DE3">
      <w:pPr>
        <w:pStyle w:val="TOC1"/>
        <w:rPr>
          <w:b w:val="0"/>
          <w:noProof/>
          <w:color w:val="auto"/>
          <w:sz w:val="24"/>
          <w:szCs w:val="24"/>
        </w:rPr>
      </w:pPr>
      <w:hyperlink w:anchor="_Toc321401648" w:history="1">
        <w:r w:rsidR="000F49CA">
          <w:rPr>
            <w:rStyle w:val="Hyperlink"/>
            <w:noProof/>
          </w:rPr>
          <w:t>Business Taxes</w:t>
        </w:r>
        <w:r w:rsidR="000F49CA">
          <w:rPr>
            <w:noProof/>
            <w:webHidden/>
          </w:rPr>
          <w:tab/>
        </w:r>
        <w:r w:rsidR="000F49CA">
          <w:rPr>
            <w:noProof/>
            <w:webHidden/>
          </w:rPr>
          <w:fldChar w:fldCharType="begin"/>
        </w:r>
        <w:r w:rsidR="000F49CA">
          <w:rPr>
            <w:noProof/>
            <w:webHidden/>
          </w:rPr>
          <w:instrText xml:space="preserve"> PAGEREF _Toc321401648 \h </w:instrText>
        </w:r>
        <w:r w:rsidR="000F49CA">
          <w:rPr>
            <w:noProof/>
            <w:webHidden/>
          </w:rPr>
        </w:r>
        <w:r w:rsidR="000F49CA">
          <w:rPr>
            <w:noProof/>
            <w:webHidden/>
          </w:rPr>
          <w:fldChar w:fldCharType="separate"/>
        </w:r>
        <w:r w:rsidR="000F49CA">
          <w:rPr>
            <w:noProof/>
            <w:webHidden/>
          </w:rPr>
          <w:t>6</w:t>
        </w:r>
        <w:r w:rsidR="000F49CA">
          <w:rPr>
            <w:noProof/>
            <w:webHidden/>
          </w:rPr>
          <w:fldChar w:fldCharType="end"/>
        </w:r>
      </w:hyperlink>
    </w:p>
    <w:p w:rsidR="000F49CA" w:rsidRDefault="00970DE3">
      <w:pPr>
        <w:pStyle w:val="TOC1"/>
        <w:rPr>
          <w:b w:val="0"/>
          <w:noProof/>
          <w:color w:val="auto"/>
          <w:sz w:val="24"/>
          <w:szCs w:val="24"/>
        </w:rPr>
      </w:pPr>
      <w:hyperlink w:anchor="_Toc321401649" w:history="1">
        <w:r w:rsidR="000F49CA">
          <w:rPr>
            <w:rStyle w:val="Hyperlink"/>
            <w:noProof/>
          </w:rPr>
          <w:t>Federal Income Tax Forms</w:t>
        </w:r>
        <w:r w:rsidR="000F49CA">
          <w:rPr>
            <w:noProof/>
            <w:webHidden/>
          </w:rPr>
          <w:tab/>
        </w:r>
        <w:r w:rsidR="000F49CA">
          <w:rPr>
            <w:noProof/>
            <w:webHidden/>
          </w:rPr>
          <w:fldChar w:fldCharType="begin"/>
        </w:r>
        <w:r w:rsidR="000F49CA">
          <w:rPr>
            <w:noProof/>
            <w:webHidden/>
          </w:rPr>
          <w:instrText xml:space="preserve"> PAGEREF _Toc321401649 \h </w:instrText>
        </w:r>
        <w:r w:rsidR="000F49CA">
          <w:rPr>
            <w:noProof/>
            <w:webHidden/>
          </w:rPr>
        </w:r>
        <w:r w:rsidR="000F49CA">
          <w:rPr>
            <w:noProof/>
            <w:webHidden/>
          </w:rPr>
          <w:fldChar w:fldCharType="separate"/>
        </w:r>
        <w:r w:rsidR="000F49CA">
          <w:rPr>
            <w:noProof/>
            <w:webHidden/>
          </w:rPr>
          <w:t>7</w:t>
        </w:r>
        <w:r w:rsidR="000F49CA">
          <w:rPr>
            <w:noProof/>
            <w:webHidden/>
          </w:rPr>
          <w:fldChar w:fldCharType="end"/>
        </w:r>
      </w:hyperlink>
    </w:p>
    <w:p w:rsidR="000F49CA" w:rsidRDefault="00970DE3">
      <w:pPr>
        <w:pStyle w:val="TOC1"/>
        <w:rPr>
          <w:b w:val="0"/>
          <w:noProof/>
          <w:color w:val="auto"/>
          <w:sz w:val="24"/>
          <w:szCs w:val="24"/>
        </w:rPr>
      </w:pPr>
      <w:hyperlink w:anchor="_Toc321401650" w:history="1">
        <w:r w:rsidR="000F49CA">
          <w:rPr>
            <w:rStyle w:val="Hyperlink"/>
            <w:noProof/>
          </w:rPr>
          <w:t>Discussion Point #1: Federal Tax Forms</w:t>
        </w:r>
        <w:r w:rsidR="000F49CA">
          <w:rPr>
            <w:noProof/>
            <w:webHidden/>
          </w:rPr>
          <w:tab/>
        </w:r>
        <w:r w:rsidR="000F49CA">
          <w:rPr>
            <w:noProof/>
            <w:webHidden/>
          </w:rPr>
          <w:fldChar w:fldCharType="begin"/>
        </w:r>
        <w:r w:rsidR="000F49CA">
          <w:rPr>
            <w:noProof/>
            <w:webHidden/>
          </w:rPr>
          <w:instrText xml:space="preserve"> PAGEREF _Toc321401650 \h </w:instrText>
        </w:r>
        <w:r w:rsidR="000F49CA">
          <w:rPr>
            <w:noProof/>
            <w:webHidden/>
          </w:rPr>
        </w:r>
        <w:r w:rsidR="000F49CA">
          <w:rPr>
            <w:noProof/>
            <w:webHidden/>
          </w:rPr>
          <w:fldChar w:fldCharType="separate"/>
        </w:r>
        <w:r w:rsidR="000F49CA">
          <w:rPr>
            <w:noProof/>
            <w:webHidden/>
          </w:rPr>
          <w:t>8</w:t>
        </w:r>
        <w:r w:rsidR="000F49CA">
          <w:rPr>
            <w:noProof/>
            <w:webHidden/>
          </w:rPr>
          <w:fldChar w:fldCharType="end"/>
        </w:r>
      </w:hyperlink>
    </w:p>
    <w:p w:rsidR="000F49CA" w:rsidRDefault="00970DE3">
      <w:pPr>
        <w:pStyle w:val="TOC1"/>
        <w:rPr>
          <w:b w:val="0"/>
          <w:noProof/>
          <w:color w:val="auto"/>
          <w:sz w:val="24"/>
          <w:szCs w:val="24"/>
        </w:rPr>
      </w:pPr>
      <w:hyperlink w:anchor="_Toc321401651" w:history="1">
        <w:r w:rsidR="000F49CA">
          <w:rPr>
            <w:rStyle w:val="Hyperlink"/>
            <w:noProof/>
          </w:rPr>
          <w:t>Employment Tax and Forms</w:t>
        </w:r>
        <w:r w:rsidR="000F49CA">
          <w:rPr>
            <w:noProof/>
            <w:webHidden/>
          </w:rPr>
          <w:tab/>
        </w:r>
        <w:r w:rsidR="000F49CA">
          <w:rPr>
            <w:noProof/>
            <w:webHidden/>
          </w:rPr>
          <w:fldChar w:fldCharType="begin"/>
        </w:r>
        <w:r w:rsidR="000F49CA">
          <w:rPr>
            <w:noProof/>
            <w:webHidden/>
          </w:rPr>
          <w:instrText xml:space="preserve"> PAGEREF _Toc321401651 \h </w:instrText>
        </w:r>
        <w:r w:rsidR="000F49CA">
          <w:rPr>
            <w:noProof/>
            <w:webHidden/>
          </w:rPr>
        </w:r>
        <w:r w:rsidR="000F49CA">
          <w:rPr>
            <w:noProof/>
            <w:webHidden/>
          </w:rPr>
          <w:fldChar w:fldCharType="separate"/>
        </w:r>
        <w:r w:rsidR="000F49CA">
          <w:rPr>
            <w:noProof/>
            <w:webHidden/>
          </w:rPr>
          <w:t>8</w:t>
        </w:r>
        <w:r w:rsidR="000F49CA">
          <w:rPr>
            <w:noProof/>
            <w:webHidden/>
          </w:rPr>
          <w:fldChar w:fldCharType="end"/>
        </w:r>
      </w:hyperlink>
    </w:p>
    <w:p w:rsidR="000F49CA" w:rsidRDefault="00970DE3">
      <w:pPr>
        <w:pStyle w:val="TOC1"/>
        <w:rPr>
          <w:b w:val="0"/>
          <w:noProof/>
          <w:color w:val="auto"/>
          <w:sz w:val="24"/>
          <w:szCs w:val="24"/>
        </w:rPr>
      </w:pPr>
      <w:hyperlink w:anchor="_Toc321401652" w:history="1">
        <w:r w:rsidR="000F49CA">
          <w:rPr>
            <w:rStyle w:val="Hyperlink"/>
            <w:noProof/>
          </w:rPr>
          <w:t>State and Local Income Tax</w:t>
        </w:r>
        <w:r w:rsidR="000F49CA">
          <w:rPr>
            <w:noProof/>
            <w:webHidden/>
          </w:rPr>
          <w:tab/>
        </w:r>
        <w:r w:rsidR="000F49CA">
          <w:rPr>
            <w:noProof/>
            <w:webHidden/>
          </w:rPr>
          <w:fldChar w:fldCharType="begin"/>
        </w:r>
        <w:r w:rsidR="000F49CA">
          <w:rPr>
            <w:noProof/>
            <w:webHidden/>
          </w:rPr>
          <w:instrText xml:space="preserve"> PAGEREF _Toc321401652 \h </w:instrText>
        </w:r>
        <w:r w:rsidR="000F49CA">
          <w:rPr>
            <w:noProof/>
            <w:webHidden/>
          </w:rPr>
        </w:r>
        <w:r w:rsidR="000F49CA">
          <w:rPr>
            <w:noProof/>
            <w:webHidden/>
          </w:rPr>
          <w:fldChar w:fldCharType="separate"/>
        </w:r>
        <w:r w:rsidR="000F49CA">
          <w:rPr>
            <w:noProof/>
            <w:webHidden/>
          </w:rPr>
          <w:t>9</w:t>
        </w:r>
        <w:r w:rsidR="000F49CA">
          <w:rPr>
            <w:noProof/>
            <w:webHidden/>
          </w:rPr>
          <w:fldChar w:fldCharType="end"/>
        </w:r>
      </w:hyperlink>
    </w:p>
    <w:p w:rsidR="000F49CA" w:rsidRDefault="00970DE3">
      <w:pPr>
        <w:pStyle w:val="TOC1"/>
        <w:rPr>
          <w:b w:val="0"/>
          <w:noProof/>
          <w:color w:val="auto"/>
          <w:sz w:val="24"/>
          <w:szCs w:val="24"/>
        </w:rPr>
      </w:pPr>
      <w:hyperlink w:anchor="_Toc321401653" w:history="1">
        <w:r w:rsidR="000F49CA">
          <w:rPr>
            <w:rStyle w:val="Hyperlink"/>
            <w:noProof/>
          </w:rPr>
          <w:t>Paying Your Tax Obligations</w:t>
        </w:r>
        <w:r w:rsidR="000F49CA">
          <w:rPr>
            <w:noProof/>
            <w:webHidden/>
          </w:rPr>
          <w:tab/>
        </w:r>
        <w:r w:rsidR="000F49CA">
          <w:rPr>
            <w:noProof/>
            <w:webHidden/>
          </w:rPr>
          <w:fldChar w:fldCharType="begin"/>
        </w:r>
        <w:r w:rsidR="000F49CA">
          <w:rPr>
            <w:noProof/>
            <w:webHidden/>
          </w:rPr>
          <w:instrText xml:space="preserve"> PAGEREF _Toc321401653 \h </w:instrText>
        </w:r>
        <w:r w:rsidR="000F49CA">
          <w:rPr>
            <w:noProof/>
            <w:webHidden/>
          </w:rPr>
        </w:r>
        <w:r w:rsidR="000F49CA">
          <w:rPr>
            <w:noProof/>
            <w:webHidden/>
          </w:rPr>
          <w:fldChar w:fldCharType="separate"/>
        </w:r>
        <w:r w:rsidR="000F49CA">
          <w:rPr>
            <w:noProof/>
            <w:webHidden/>
          </w:rPr>
          <w:t>10</w:t>
        </w:r>
        <w:r w:rsidR="000F49CA">
          <w:rPr>
            <w:noProof/>
            <w:webHidden/>
          </w:rPr>
          <w:fldChar w:fldCharType="end"/>
        </w:r>
      </w:hyperlink>
    </w:p>
    <w:p w:rsidR="000F49CA" w:rsidRDefault="00970DE3">
      <w:pPr>
        <w:pStyle w:val="TOC1"/>
        <w:rPr>
          <w:b w:val="0"/>
          <w:noProof/>
          <w:color w:val="auto"/>
          <w:sz w:val="24"/>
          <w:szCs w:val="24"/>
        </w:rPr>
      </w:pPr>
      <w:hyperlink w:anchor="_Toc321401654" w:history="1">
        <w:r w:rsidR="000F49CA">
          <w:rPr>
            <w:rStyle w:val="Hyperlink"/>
            <w:noProof/>
          </w:rPr>
          <w:t>Money Management for Taxes</w:t>
        </w:r>
        <w:r w:rsidR="000F49CA">
          <w:rPr>
            <w:noProof/>
            <w:webHidden/>
          </w:rPr>
          <w:tab/>
        </w:r>
        <w:r w:rsidR="000F49CA">
          <w:rPr>
            <w:noProof/>
            <w:webHidden/>
          </w:rPr>
          <w:fldChar w:fldCharType="begin"/>
        </w:r>
        <w:r w:rsidR="000F49CA">
          <w:rPr>
            <w:noProof/>
            <w:webHidden/>
          </w:rPr>
          <w:instrText xml:space="preserve"> PAGEREF _Toc321401654 \h </w:instrText>
        </w:r>
        <w:r w:rsidR="000F49CA">
          <w:rPr>
            <w:noProof/>
            <w:webHidden/>
          </w:rPr>
        </w:r>
        <w:r w:rsidR="000F49CA">
          <w:rPr>
            <w:noProof/>
            <w:webHidden/>
          </w:rPr>
          <w:fldChar w:fldCharType="separate"/>
        </w:r>
        <w:r w:rsidR="000F49CA">
          <w:rPr>
            <w:noProof/>
            <w:webHidden/>
          </w:rPr>
          <w:t>10</w:t>
        </w:r>
        <w:r w:rsidR="000F49CA">
          <w:rPr>
            <w:noProof/>
            <w:webHidden/>
          </w:rPr>
          <w:fldChar w:fldCharType="end"/>
        </w:r>
      </w:hyperlink>
    </w:p>
    <w:p w:rsidR="000F49CA" w:rsidRDefault="00970DE3">
      <w:pPr>
        <w:pStyle w:val="TOC1"/>
        <w:rPr>
          <w:b w:val="0"/>
          <w:noProof/>
          <w:color w:val="auto"/>
          <w:sz w:val="24"/>
          <w:szCs w:val="24"/>
        </w:rPr>
      </w:pPr>
      <w:hyperlink w:anchor="_Toc321401655" w:history="1">
        <w:r w:rsidR="000F49CA">
          <w:rPr>
            <w:rStyle w:val="Hyperlink"/>
            <w:noProof/>
          </w:rPr>
          <w:t>Accounting Systems</w:t>
        </w:r>
        <w:r w:rsidR="000F49CA">
          <w:rPr>
            <w:noProof/>
            <w:webHidden/>
          </w:rPr>
          <w:tab/>
        </w:r>
        <w:r w:rsidR="000F49CA">
          <w:rPr>
            <w:noProof/>
            <w:webHidden/>
          </w:rPr>
          <w:fldChar w:fldCharType="begin"/>
        </w:r>
        <w:r w:rsidR="000F49CA">
          <w:rPr>
            <w:noProof/>
            <w:webHidden/>
          </w:rPr>
          <w:instrText xml:space="preserve"> PAGEREF _Toc321401655 \h </w:instrText>
        </w:r>
        <w:r w:rsidR="000F49CA">
          <w:rPr>
            <w:noProof/>
            <w:webHidden/>
          </w:rPr>
        </w:r>
        <w:r w:rsidR="000F49CA">
          <w:rPr>
            <w:noProof/>
            <w:webHidden/>
          </w:rPr>
          <w:fldChar w:fldCharType="separate"/>
        </w:r>
        <w:r w:rsidR="000F49CA">
          <w:rPr>
            <w:noProof/>
            <w:webHidden/>
          </w:rPr>
          <w:t>11</w:t>
        </w:r>
        <w:r w:rsidR="000F49CA">
          <w:rPr>
            <w:noProof/>
            <w:webHidden/>
          </w:rPr>
          <w:fldChar w:fldCharType="end"/>
        </w:r>
      </w:hyperlink>
    </w:p>
    <w:p w:rsidR="000F49CA" w:rsidRDefault="00970DE3">
      <w:pPr>
        <w:pStyle w:val="TOC1"/>
        <w:rPr>
          <w:b w:val="0"/>
          <w:noProof/>
          <w:color w:val="auto"/>
          <w:sz w:val="24"/>
          <w:szCs w:val="24"/>
        </w:rPr>
      </w:pPr>
      <w:hyperlink w:anchor="_Toc321401656" w:history="1">
        <w:r w:rsidR="000F49CA">
          <w:rPr>
            <w:rStyle w:val="Hyperlink"/>
            <w:noProof/>
          </w:rPr>
          <w:t>Business Accountant</w:t>
        </w:r>
        <w:r w:rsidR="000F49CA">
          <w:rPr>
            <w:noProof/>
            <w:webHidden/>
          </w:rPr>
          <w:tab/>
        </w:r>
        <w:r w:rsidR="000F49CA">
          <w:rPr>
            <w:noProof/>
            <w:webHidden/>
          </w:rPr>
          <w:fldChar w:fldCharType="begin"/>
        </w:r>
        <w:r w:rsidR="000F49CA">
          <w:rPr>
            <w:noProof/>
            <w:webHidden/>
          </w:rPr>
          <w:instrText xml:space="preserve"> PAGEREF _Toc321401656 \h </w:instrText>
        </w:r>
        <w:r w:rsidR="000F49CA">
          <w:rPr>
            <w:noProof/>
            <w:webHidden/>
          </w:rPr>
        </w:r>
        <w:r w:rsidR="000F49CA">
          <w:rPr>
            <w:noProof/>
            <w:webHidden/>
          </w:rPr>
          <w:fldChar w:fldCharType="separate"/>
        </w:r>
        <w:r w:rsidR="000F49CA">
          <w:rPr>
            <w:noProof/>
            <w:webHidden/>
          </w:rPr>
          <w:t>12</w:t>
        </w:r>
        <w:r w:rsidR="000F49CA">
          <w:rPr>
            <w:noProof/>
            <w:webHidden/>
          </w:rPr>
          <w:fldChar w:fldCharType="end"/>
        </w:r>
      </w:hyperlink>
    </w:p>
    <w:p w:rsidR="000F49CA" w:rsidRDefault="00970DE3">
      <w:pPr>
        <w:pStyle w:val="TOC1"/>
        <w:rPr>
          <w:b w:val="0"/>
          <w:noProof/>
          <w:color w:val="auto"/>
          <w:sz w:val="24"/>
          <w:szCs w:val="24"/>
        </w:rPr>
      </w:pPr>
      <w:hyperlink w:anchor="_Toc321401657" w:history="1">
        <w:r w:rsidR="000F49CA">
          <w:rPr>
            <w:rStyle w:val="Hyperlink"/>
            <w:noProof/>
          </w:rPr>
          <w:t>Five Key Points to Remember</w:t>
        </w:r>
        <w:r w:rsidR="000F49CA">
          <w:rPr>
            <w:noProof/>
            <w:webHidden/>
          </w:rPr>
          <w:tab/>
        </w:r>
        <w:r w:rsidR="000F49CA">
          <w:rPr>
            <w:noProof/>
            <w:webHidden/>
          </w:rPr>
          <w:fldChar w:fldCharType="begin"/>
        </w:r>
        <w:r w:rsidR="000F49CA">
          <w:rPr>
            <w:noProof/>
            <w:webHidden/>
          </w:rPr>
          <w:instrText xml:space="preserve"> PAGEREF _Toc321401657 \h </w:instrText>
        </w:r>
        <w:r w:rsidR="000F49CA">
          <w:rPr>
            <w:noProof/>
            <w:webHidden/>
          </w:rPr>
        </w:r>
        <w:r w:rsidR="000F49CA">
          <w:rPr>
            <w:noProof/>
            <w:webHidden/>
          </w:rPr>
          <w:fldChar w:fldCharType="separate"/>
        </w:r>
        <w:r w:rsidR="000F49CA">
          <w:rPr>
            <w:noProof/>
            <w:webHidden/>
          </w:rPr>
          <w:t>13</w:t>
        </w:r>
        <w:r w:rsidR="000F49CA">
          <w:rPr>
            <w:noProof/>
            <w:webHidden/>
          </w:rPr>
          <w:fldChar w:fldCharType="end"/>
        </w:r>
      </w:hyperlink>
    </w:p>
    <w:p w:rsidR="000F49CA" w:rsidRDefault="00970DE3">
      <w:pPr>
        <w:pStyle w:val="TOC1"/>
        <w:rPr>
          <w:b w:val="0"/>
          <w:noProof/>
          <w:color w:val="auto"/>
          <w:sz w:val="24"/>
          <w:szCs w:val="24"/>
        </w:rPr>
      </w:pPr>
      <w:hyperlink w:anchor="_Toc321401658" w:history="1">
        <w:r w:rsidR="000F49CA">
          <w:rPr>
            <w:rStyle w:val="Hyperlink"/>
            <w:noProof/>
          </w:rPr>
          <w:t>For Further Information</w:t>
        </w:r>
        <w:r w:rsidR="000F49CA">
          <w:rPr>
            <w:noProof/>
            <w:webHidden/>
          </w:rPr>
          <w:tab/>
        </w:r>
        <w:r w:rsidR="000F49CA">
          <w:rPr>
            <w:noProof/>
            <w:webHidden/>
          </w:rPr>
          <w:fldChar w:fldCharType="begin"/>
        </w:r>
        <w:r w:rsidR="000F49CA">
          <w:rPr>
            <w:noProof/>
            <w:webHidden/>
          </w:rPr>
          <w:instrText xml:space="preserve"> PAGEREF _Toc321401658 \h </w:instrText>
        </w:r>
        <w:r w:rsidR="000F49CA">
          <w:rPr>
            <w:noProof/>
            <w:webHidden/>
          </w:rPr>
        </w:r>
        <w:r w:rsidR="000F49CA">
          <w:rPr>
            <w:noProof/>
            <w:webHidden/>
          </w:rPr>
          <w:fldChar w:fldCharType="separate"/>
        </w:r>
        <w:r w:rsidR="000F49CA">
          <w:rPr>
            <w:noProof/>
            <w:webHidden/>
          </w:rPr>
          <w:t>14</w:t>
        </w:r>
        <w:r w:rsidR="000F49CA">
          <w:rPr>
            <w:noProof/>
            <w:webHidden/>
          </w:rPr>
          <w:fldChar w:fldCharType="end"/>
        </w:r>
      </w:hyperlink>
    </w:p>
    <w:p w:rsidR="000F49CA" w:rsidRDefault="00970DE3">
      <w:pPr>
        <w:pStyle w:val="TOC1"/>
        <w:rPr>
          <w:b w:val="0"/>
          <w:noProof/>
          <w:color w:val="auto"/>
          <w:sz w:val="24"/>
          <w:szCs w:val="24"/>
        </w:rPr>
      </w:pPr>
      <w:hyperlink w:anchor="_Toc321401659" w:history="1">
        <w:r w:rsidR="000F49CA">
          <w:rPr>
            <w:rStyle w:val="Hyperlink"/>
            <w:noProof/>
          </w:rPr>
          <w:t>Post-Test</w:t>
        </w:r>
        <w:r w:rsidR="000F49CA">
          <w:rPr>
            <w:noProof/>
            <w:webHidden/>
          </w:rPr>
          <w:tab/>
        </w:r>
        <w:r w:rsidR="000F49CA">
          <w:rPr>
            <w:noProof/>
            <w:webHidden/>
          </w:rPr>
          <w:fldChar w:fldCharType="begin"/>
        </w:r>
        <w:r w:rsidR="000F49CA">
          <w:rPr>
            <w:noProof/>
            <w:webHidden/>
          </w:rPr>
          <w:instrText xml:space="preserve"> PAGEREF _Toc321401659 \h </w:instrText>
        </w:r>
        <w:r w:rsidR="000F49CA">
          <w:rPr>
            <w:noProof/>
            <w:webHidden/>
          </w:rPr>
        </w:r>
        <w:r w:rsidR="000F49CA">
          <w:rPr>
            <w:noProof/>
            <w:webHidden/>
          </w:rPr>
          <w:fldChar w:fldCharType="separate"/>
        </w:r>
        <w:r w:rsidR="000F49CA">
          <w:rPr>
            <w:noProof/>
            <w:webHidden/>
          </w:rPr>
          <w:t>15</w:t>
        </w:r>
        <w:r w:rsidR="000F49CA">
          <w:rPr>
            <w:noProof/>
            <w:webHidden/>
          </w:rPr>
          <w:fldChar w:fldCharType="end"/>
        </w:r>
      </w:hyperlink>
    </w:p>
    <w:p w:rsidR="000F49CA" w:rsidRDefault="00970DE3">
      <w:pPr>
        <w:pStyle w:val="TOC1"/>
        <w:rPr>
          <w:b w:val="0"/>
          <w:noProof/>
          <w:color w:val="auto"/>
          <w:sz w:val="24"/>
          <w:szCs w:val="24"/>
        </w:rPr>
      </w:pPr>
      <w:hyperlink w:anchor="_Toc321401660" w:history="1">
        <w:r w:rsidR="000F49CA">
          <w:rPr>
            <w:rStyle w:val="Hyperlink"/>
            <w:noProof/>
          </w:rPr>
          <w:t>Evaluation Form</w:t>
        </w:r>
        <w:r w:rsidR="000F49CA">
          <w:rPr>
            <w:noProof/>
            <w:webHidden/>
          </w:rPr>
          <w:tab/>
        </w:r>
        <w:r w:rsidR="000F49CA">
          <w:rPr>
            <w:noProof/>
            <w:webHidden/>
          </w:rPr>
          <w:fldChar w:fldCharType="begin"/>
        </w:r>
        <w:r w:rsidR="000F49CA">
          <w:rPr>
            <w:noProof/>
            <w:webHidden/>
          </w:rPr>
          <w:instrText xml:space="preserve"> PAGEREF _Toc321401660 \h </w:instrText>
        </w:r>
        <w:r w:rsidR="000F49CA">
          <w:rPr>
            <w:noProof/>
            <w:webHidden/>
          </w:rPr>
        </w:r>
        <w:r w:rsidR="000F49CA">
          <w:rPr>
            <w:noProof/>
            <w:webHidden/>
          </w:rPr>
          <w:fldChar w:fldCharType="separate"/>
        </w:r>
        <w:r w:rsidR="000F49CA">
          <w:rPr>
            <w:noProof/>
            <w:webHidden/>
          </w:rPr>
          <w:t>16</w:t>
        </w:r>
        <w:r w:rsidR="000F49CA">
          <w:rPr>
            <w:noProof/>
            <w:webHidden/>
          </w:rPr>
          <w:fldChar w:fldCharType="end"/>
        </w:r>
      </w:hyperlink>
    </w:p>
    <w:p w:rsidR="000F49CA" w:rsidRDefault="000F49CA">
      <w:pPr>
        <w:pStyle w:val="Head"/>
      </w:pPr>
      <w:r>
        <w:fldChar w:fldCharType="end"/>
      </w:r>
    </w:p>
    <w:p w:rsidR="000F49CA" w:rsidRDefault="000F49CA">
      <w:pPr>
        <w:jc w:val="center"/>
        <w:rPr>
          <w:b/>
        </w:rPr>
      </w:pPr>
      <w:r>
        <w:rPr>
          <w:b/>
        </w:rPr>
        <w:t>DISCLAIMER</w:t>
      </w:r>
    </w:p>
    <w:p w:rsidR="000F49CA" w:rsidRDefault="000F49CA"/>
    <w:p w:rsidR="000F49CA" w:rsidRDefault="000F49CA">
      <w:r>
        <w:t>These training materials are intended as general guidance only and may or may not apply to a particular situation based on the circumstances. The materials do not create any legal rights or impose any legally binding requirements or obligations on the Federal Deposit Insurance Corporation (FDIC) and U.S. Small Business Administration (SBA). The FDIC and SBA make no claims or guarantees regarding the accuracy or timeliness of this information and material.</w:t>
      </w:r>
    </w:p>
    <w:p w:rsidR="000F49CA" w:rsidRDefault="000F49CA"/>
    <w:p w:rsidR="000F49CA" w:rsidRDefault="000F49CA">
      <w:r>
        <w:t>The content of this training material is not designed or intended to provide authoritative financial, accounting, investment, legal or other professional advice which may be reasonably relied on by its readers. If expert assistance in any of these areas is required, the services of a qualified professional should be sought.</w:t>
      </w:r>
    </w:p>
    <w:p w:rsidR="000F49CA" w:rsidRDefault="000F49CA"/>
    <w:p w:rsidR="000F49CA" w:rsidRDefault="000F49CA">
      <w:r>
        <w:t xml:space="preserve">Reference to any specific commercial product, process, or service by trade name, trademark, manufacture, or otherwise does not constitute an endorsement, a recommendation, or a preference by the FDIC and SBA or the </w:t>
      </w:r>
      <w:smartTag w:uri="urn:schemas-microsoft-com:office:smarttags" w:element="country-region">
        <w:smartTag w:uri="urn:schemas-microsoft-com:office:smarttags" w:element="place">
          <w:r>
            <w:t>United States</w:t>
          </w:r>
        </w:smartTag>
      </w:smartTag>
      <w:r>
        <w:t xml:space="preserve"> government.</w:t>
      </w:r>
    </w:p>
    <w:p w:rsidR="000F49CA" w:rsidRDefault="000F49CA"/>
    <w:p w:rsidR="000F49CA" w:rsidRDefault="000F49CA">
      <w:pPr>
        <w:pStyle w:val="GoldHeading"/>
      </w:pPr>
      <w:r>
        <w:br w:type="page"/>
      </w:r>
      <w:bookmarkStart w:id="1" w:name="_Toc321401644"/>
      <w:bookmarkStart w:id="2" w:name="_Toc247264044"/>
      <w:r>
        <w:lastRenderedPageBreak/>
        <w:t>Welcome</w:t>
      </w:r>
      <w:bookmarkEnd w:id="1"/>
    </w:p>
    <w:bookmarkEnd w:id="2"/>
    <w:p w:rsidR="000F49CA" w:rsidRDefault="000F49CA">
      <w:pPr>
        <w:pStyle w:val="Body"/>
      </w:pPr>
      <w:r>
        <w:t xml:space="preserve">Welcome to the </w:t>
      </w:r>
      <w:r>
        <w:rPr>
          <w:i/>
        </w:rPr>
        <w:t>Tax Planning and Reporting for a Small Business</w:t>
      </w:r>
      <w:r>
        <w:t xml:space="preserve"> module. </w:t>
      </w:r>
      <w:bookmarkStart w:id="3" w:name="_Toc245011458"/>
      <w:bookmarkStart w:id="4" w:name="_Toc245033957"/>
      <w:bookmarkStart w:id="5" w:name="_Toc245091090"/>
      <w:bookmarkStart w:id="6" w:name="_Toc245100091"/>
      <w:bookmarkStart w:id="7" w:name="_Toc246762894"/>
      <w:bookmarkStart w:id="8" w:name="_Toc246762947"/>
      <w:bookmarkStart w:id="9" w:name="_Toc246921141"/>
      <w:bookmarkStart w:id="10" w:name="_Toc247264046"/>
      <w:r>
        <w:t xml:space="preserve">By taking this training, you are taking an important step to building a better business. This guide accompanies the </w:t>
      </w:r>
      <w:r>
        <w:rPr>
          <w:i/>
          <w:iCs/>
        </w:rPr>
        <w:t>Tax Planning and Reporting for a Small Business PowerPoint Presentation</w:t>
      </w:r>
      <w:r>
        <w:t>.</w:t>
      </w:r>
    </w:p>
    <w:p w:rsidR="000F49CA" w:rsidRDefault="000F49CA">
      <w:pPr>
        <w:pStyle w:val="Body"/>
      </w:pPr>
    </w:p>
    <w:p w:rsidR="000F49CA" w:rsidRDefault="000F49CA">
      <w:pPr>
        <w:pStyle w:val="Heading1"/>
      </w:pPr>
      <w:bookmarkStart w:id="11" w:name="_Toc182144980"/>
      <w:bookmarkStart w:id="12" w:name="_Toc245011459"/>
      <w:bookmarkStart w:id="13" w:name="_Toc245033958"/>
      <w:bookmarkStart w:id="14" w:name="_Toc245091091"/>
      <w:bookmarkStart w:id="15" w:name="_Toc245100092"/>
      <w:bookmarkStart w:id="16" w:name="_Toc246762895"/>
      <w:bookmarkStart w:id="17" w:name="_Toc246762948"/>
      <w:bookmarkStart w:id="18" w:name="_Toc246921142"/>
      <w:bookmarkStart w:id="19" w:name="_Toc247264047"/>
      <w:bookmarkStart w:id="20" w:name="_Toc265498900"/>
      <w:bookmarkEnd w:id="3"/>
      <w:bookmarkEnd w:id="4"/>
      <w:bookmarkEnd w:id="5"/>
      <w:bookmarkEnd w:id="6"/>
      <w:bookmarkEnd w:id="7"/>
      <w:bookmarkEnd w:id="8"/>
      <w:bookmarkEnd w:id="9"/>
      <w:bookmarkEnd w:id="10"/>
      <w:r>
        <w:t>Objectives</w:t>
      </w:r>
      <w:bookmarkEnd w:id="11"/>
      <w:bookmarkEnd w:id="12"/>
      <w:bookmarkEnd w:id="13"/>
      <w:bookmarkEnd w:id="14"/>
      <w:bookmarkEnd w:id="15"/>
      <w:bookmarkEnd w:id="16"/>
      <w:bookmarkEnd w:id="17"/>
      <w:bookmarkEnd w:id="18"/>
      <w:bookmarkEnd w:id="19"/>
      <w:bookmarkEnd w:id="20"/>
    </w:p>
    <w:p w:rsidR="000F49CA" w:rsidRDefault="000F49CA">
      <w:pPr>
        <w:pStyle w:val="Body"/>
      </w:pPr>
      <w:bookmarkStart w:id="21" w:name="_Toc245011460"/>
      <w:bookmarkStart w:id="22" w:name="_Toc245033959"/>
      <w:bookmarkStart w:id="23" w:name="_Toc245091092"/>
      <w:bookmarkStart w:id="24" w:name="_Toc245100093"/>
      <w:bookmarkStart w:id="25" w:name="_Toc246762896"/>
      <w:bookmarkStart w:id="26" w:name="_Toc246762949"/>
      <w:bookmarkStart w:id="27" w:name="_Toc246921143"/>
      <w:bookmarkStart w:id="28" w:name="_Toc247264048"/>
      <w:r>
        <w:t>After completing this training, the participants will be able to:</w:t>
      </w:r>
    </w:p>
    <w:p w:rsidR="000F49CA" w:rsidRDefault="000F49CA">
      <w:pPr>
        <w:numPr>
          <w:ilvl w:val="0"/>
          <w:numId w:val="5"/>
        </w:numPr>
        <w:spacing w:line="276" w:lineRule="auto"/>
        <w:rPr>
          <w:szCs w:val="22"/>
        </w:rPr>
      </w:pPr>
      <w:r>
        <w:rPr>
          <w:szCs w:val="22"/>
        </w:rPr>
        <w:t>Identify the federal tax reporting requirements of a small business and its owner, and to establish a plan to account and pay for federal taxes.</w:t>
      </w:r>
    </w:p>
    <w:p w:rsidR="000F49CA" w:rsidRDefault="000F49CA">
      <w:pPr>
        <w:numPr>
          <w:ilvl w:val="0"/>
          <w:numId w:val="5"/>
        </w:numPr>
        <w:spacing w:line="276" w:lineRule="auto"/>
        <w:rPr>
          <w:szCs w:val="22"/>
        </w:rPr>
      </w:pPr>
      <w:r>
        <w:rPr>
          <w:szCs w:val="22"/>
        </w:rPr>
        <w:t>Identify the general state/local tax reporting requirements of a small business, and establish a plan to account and pay for state/local taxes.</w:t>
      </w:r>
    </w:p>
    <w:p w:rsidR="000F49CA" w:rsidRDefault="000F49CA">
      <w:pPr>
        <w:numPr>
          <w:ilvl w:val="0"/>
          <w:numId w:val="5"/>
        </w:numPr>
        <w:spacing w:line="276" w:lineRule="auto"/>
        <w:rPr>
          <w:szCs w:val="22"/>
        </w:rPr>
      </w:pPr>
      <w:r>
        <w:rPr>
          <w:szCs w:val="22"/>
        </w:rPr>
        <w:t>Identify methods for researching the local, municipal, and county reporting/licensing requirements for a small business.</w:t>
      </w:r>
    </w:p>
    <w:p w:rsidR="000F49CA" w:rsidRDefault="000F49CA">
      <w:pPr>
        <w:pStyle w:val="Body"/>
      </w:pPr>
    </w:p>
    <w:bookmarkEnd w:id="21"/>
    <w:bookmarkEnd w:id="22"/>
    <w:bookmarkEnd w:id="23"/>
    <w:bookmarkEnd w:id="24"/>
    <w:bookmarkEnd w:id="25"/>
    <w:bookmarkEnd w:id="26"/>
    <w:bookmarkEnd w:id="27"/>
    <w:bookmarkEnd w:id="28"/>
    <w:p w:rsidR="000F49CA" w:rsidRDefault="000F49CA">
      <w:pPr>
        <w:pStyle w:val="GoldHeading"/>
      </w:pPr>
      <w:r>
        <w:br w:type="page"/>
      </w:r>
      <w:bookmarkStart w:id="29" w:name="_Toc264826885"/>
      <w:bookmarkStart w:id="30" w:name="_Toc265498510"/>
      <w:bookmarkStart w:id="31" w:name="_Toc265498921"/>
      <w:bookmarkStart w:id="32" w:name="_Toc304888450"/>
      <w:bookmarkStart w:id="33" w:name="_Toc304960728"/>
      <w:bookmarkStart w:id="34" w:name="_Toc321401645"/>
      <w:bookmarkStart w:id="35" w:name="_Toc247264050"/>
      <w:bookmarkStart w:id="36" w:name="_Toc265498493"/>
      <w:bookmarkStart w:id="37" w:name="_Toc265498902"/>
      <w:r>
        <w:lastRenderedPageBreak/>
        <w:t xml:space="preserve">What Do You Know? </w:t>
      </w:r>
      <w:bookmarkEnd w:id="29"/>
      <w:bookmarkEnd w:id="30"/>
      <w:bookmarkEnd w:id="31"/>
      <w:r>
        <w:br/>
      </w:r>
      <w:bookmarkEnd w:id="32"/>
      <w:r>
        <w:t>Tax Planning and Reporting for a Small Business</w:t>
      </w:r>
      <w:bookmarkEnd w:id="33"/>
      <w:bookmarkEnd w:id="34"/>
    </w:p>
    <w:p w:rsidR="000F49CA" w:rsidRDefault="000F49CA"/>
    <w:p w:rsidR="000F49CA" w:rsidRDefault="000F49CA"/>
    <w:p w:rsidR="000F49CA" w:rsidRDefault="000F49CA">
      <w:r>
        <w:t>Instructor: ___________________________________ Date: ____________________</w:t>
      </w:r>
    </w:p>
    <w:p w:rsidR="000F49CA" w:rsidRDefault="000F49CA"/>
    <w:p w:rsidR="000F49CA" w:rsidRDefault="000F49CA">
      <w:r>
        <w:t>This form will allow you and the instructors to see what you know about tax planning and reporting, both before and after the training. Please read each statement below. Circle the number that shows how much you agree with each statement.</w:t>
      </w:r>
    </w:p>
    <w:p w:rsidR="000F49CA" w:rsidRDefault="000F49CA"/>
    <w:p w:rsidR="000F49CA" w:rsidRDefault="000F49CA"/>
    <w:tbl>
      <w:tblPr>
        <w:tblW w:w="9853" w:type="dxa"/>
        <w:jc w:val="center"/>
        <w:tblInd w:w="-226" w:type="dxa"/>
        <w:tblLayout w:type="fixed"/>
        <w:tblLook w:val="0000" w:firstRow="0" w:lastRow="0" w:firstColumn="0" w:lastColumn="0" w:noHBand="0" w:noVBand="0"/>
      </w:tblPr>
      <w:tblGrid>
        <w:gridCol w:w="4944"/>
        <w:gridCol w:w="646"/>
        <w:gridCol w:w="593"/>
        <w:gridCol w:w="593"/>
        <w:gridCol w:w="598"/>
        <w:gridCol w:w="588"/>
        <w:gridCol w:w="593"/>
        <w:gridCol w:w="593"/>
        <w:gridCol w:w="694"/>
        <w:gridCol w:w="11"/>
      </w:tblGrid>
      <w:tr w:rsidR="000F49CA">
        <w:trPr>
          <w:gridAfter w:val="1"/>
          <w:wAfter w:w="11" w:type="dxa"/>
          <w:cantSplit/>
          <w:trHeight w:val="368"/>
          <w:jc w:val="center"/>
        </w:trPr>
        <w:tc>
          <w:tcPr>
            <w:tcW w:w="4944" w:type="dxa"/>
          </w:tcPr>
          <w:p w:rsidR="000F49CA" w:rsidRDefault="000F49CA">
            <w:pPr>
              <w:spacing w:before="60" w:after="60"/>
              <w:rPr>
                <w:b/>
              </w:rPr>
            </w:pPr>
          </w:p>
        </w:tc>
        <w:tc>
          <w:tcPr>
            <w:tcW w:w="2430" w:type="dxa"/>
            <w:gridSpan w:val="4"/>
            <w:tcBorders>
              <w:top w:val="single" w:sz="4" w:space="0" w:color="auto"/>
              <w:left w:val="single" w:sz="4" w:space="0" w:color="auto"/>
              <w:right w:val="double" w:sz="12" w:space="0" w:color="auto"/>
            </w:tcBorders>
          </w:tcPr>
          <w:p w:rsidR="000F49CA" w:rsidRDefault="000F49CA">
            <w:pPr>
              <w:pStyle w:val="Heading4"/>
              <w:spacing w:before="60"/>
              <w:jc w:val="center"/>
              <w:rPr>
                <w:rFonts w:ascii="Arial" w:hAnsi="Arial" w:cs="Arial"/>
                <w:bCs/>
                <w:sz w:val="24"/>
                <w:szCs w:val="28"/>
              </w:rPr>
            </w:pPr>
            <w:r>
              <w:rPr>
                <w:rFonts w:ascii="Arial" w:hAnsi="Arial" w:cs="Arial"/>
                <w:bCs/>
                <w:sz w:val="24"/>
                <w:szCs w:val="28"/>
              </w:rPr>
              <w:t xml:space="preserve">Before </w:t>
            </w:r>
            <w:r>
              <w:rPr>
                <w:rFonts w:ascii="Arial" w:hAnsi="Arial" w:cs="Arial"/>
                <w:b w:val="0"/>
                <w:bCs/>
                <w:sz w:val="24"/>
                <w:szCs w:val="28"/>
              </w:rPr>
              <w:t>Training</w:t>
            </w:r>
          </w:p>
        </w:tc>
        <w:tc>
          <w:tcPr>
            <w:tcW w:w="2468" w:type="dxa"/>
            <w:gridSpan w:val="4"/>
            <w:tcBorders>
              <w:top w:val="single" w:sz="4" w:space="0" w:color="auto"/>
              <w:left w:val="double" w:sz="12" w:space="0" w:color="auto"/>
              <w:right w:val="single" w:sz="4" w:space="0" w:color="auto"/>
            </w:tcBorders>
          </w:tcPr>
          <w:p w:rsidR="000F49CA" w:rsidRDefault="000F49CA">
            <w:pPr>
              <w:pStyle w:val="Heading4"/>
              <w:spacing w:before="60"/>
              <w:jc w:val="center"/>
              <w:rPr>
                <w:rFonts w:ascii="Arial" w:hAnsi="Arial" w:cs="Arial"/>
                <w:bCs/>
                <w:sz w:val="24"/>
                <w:szCs w:val="28"/>
              </w:rPr>
            </w:pPr>
            <w:r>
              <w:rPr>
                <w:rFonts w:ascii="Arial" w:hAnsi="Arial" w:cs="Arial"/>
                <w:bCs/>
                <w:sz w:val="24"/>
                <w:szCs w:val="28"/>
              </w:rPr>
              <w:t xml:space="preserve">After </w:t>
            </w:r>
            <w:r>
              <w:rPr>
                <w:rFonts w:ascii="Arial" w:hAnsi="Arial" w:cs="Arial"/>
                <w:b w:val="0"/>
                <w:bCs/>
                <w:sz w:val="24"/>
                <w:szCs w:val="28"/>
              </w:rPr>
              <w:t>Training</w:t>
            </w:r>
          </w:p>
        </w:tc>
      </w:tr>
      <w:tr w:rsidR="000F49CA">
        <w:trPr>
          <w:cantSplit/>
          <w:trHeight w:val="2079"/>
          <w:jc w:val="center"/>
        </w:trPr>
        <w:tc>
          <w:tcPr>
            <w:tcW w:w="4944" w:type="dxa"/>
            <w:tcBorders>
              <w:bottom w:val="single" w:sz="4" w:space="0" w:color="auto"/>
            </w:tcBorders>
            <w:vAlign w:val="center"/>
          </w:tcPr>
          <w:p w:rsidR="000F49CA" w:rsidRDefault="000F49CA">
            <w:pPr>
              <w:spacing w:before="60" w:after="60"/>
              <w:rPr>
                <w:b/>
              </w:rPr>
            </w:pPr>
          </w:p>
          <w:p w:rsidR="000F49CA" w:rsidRDefault="000F49CA">
            <w:pPr>
              <w:spacing w:before="60" w:after="60"/>
              <w:rPr>
                <w:b/>
              </w:rPr>
            </w:pPr>
          </w:p>
          <w:p w:rsidR="000F49CA" w:rsidRDefault="000F49CA">
            <w:pPr>
              <w:spacing w:before="60" w:after="60"/>
              <w:rPr>
                <w:b/>
              </w:rPr>
            </w:pPr>
          </w:p>
          <w:p w:rsidR="000F49CA" w:rsidRDefault="000F49CA">
            <w:pPr>
              <w:spacing w:before="60" w:after="60"/>
              <w:rPr>
                <w:b/>
              </w:rPr>
            </w:pPr>
          </w:p>
          <w:p w:rsidR="000F49CA" w:rsidRDefault="000F49CA">
            <w:pPr>
              <w:spacing w:before="60" w:after="60"/>
              <w:ind w:right="113"/>
              <w:rPr>
                <w:b/>
              </w:rPr>
            </w:pPr>
          </w:p>
        </w:tc>
        <w:tc>
          <w:tcPr>
            <w:tcW w:w="646" w:type="dxa"/>
            <w:tcBorders>
              <w:left w:val="single" w:sz="4" w:space="0" w:color="auto"/>
              <w:bottom w:val="single" w:sz="4" w:space="0" w:color="auto"/>
            </w:tcBorders>
            <w:shd w:val="clear" w:color="auto" w:fill="BFBFBF"/>
            <w:textDirection w:val="btLr"/>
            <w:vAlign w:val="center"/>
          </w:tcPr>
          <w:p w:rsidR="000F49CA" w:rsidRDefault="000F49CA">
            <w:pPr>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0F49CA" w:rsidRDefault="000F49CA">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0F49CA" w:rsidRDefault="000F49CA">
            <w:pPr>
              <w:spacing w:before="60" w:after="60"/>
              <w:ind w:right="72"/>
              <w:rPr>
                <w:rFonts w:ascii="Arial" w:hAnsi="Arial" w:cs="Arial"/>
                <w:b/>
              </w:rPr>
            </w:pPr>
            <w:r>
              <w:rPr>
                <w:rFonts w:ascii="Arial" w:hAnsi="Arial" w:cs="Arial"/>
                <w:b/>
              </w:rPr>
              <w:t xml:space="preserve"> Agree</w:t>
            </w:r>
          </w:p>
        </w:tc>
        <w:tc>
          <w:tcPr>
            <w:tcW w:w="598" w:type="dxa"/>
            <w:tcBorders>
              <w:bottom w:val="single" w:sz="4" w:space="0" w:color="auto"/>
              <w:right w:val="double" w:sz="12" w:space="0" w:color="auto"/>
            </w:tcBorders>
            <w:shd w:val="clear" w:color="auto" w:fill="BFBFBF"/>
            <w:textDirection w:val="btLr"/>
            <w:vAlign w:val="center"/>
          </w:tcPr>
          <w:p w:rsidR="000F49CA" w:rsidRDefault="000F49CA">
            <w:pPr>
              <w:spacing w:before="60" w:after="60"/>
              <w:ind w:right="72"/>
              <w:rPr>
                <w:rFonts w:ascii="Arial" w:hAnsi="Arial" w:cs="Arial"/>
                <w:b/>
              </w:rPr>
            </w:pPr>
            <w:r>
              <w:rPr>
                <w:rFonts w:ascii="Arial" w:hAnsi="Arial" w:cs="Arial"/>
                <w:b/>
              </w:rPr>
              <w:t xml:space="preserve"> Strongly Agree</w:t>
            </w:r>
          </w:p>
        </w:tc>
        <w:tc>
          <w:tcPr>
            <w:tcW w:w="588" w:type="dxa"/>
            <w:tcBorders>
              <w:left w:val="double" w:sz="12" w:space="0" w:color="auto"/>
              <w:bottom w:val="single" w:sz="4" w:space="0" w:color="auto"/>
            </w:tcBorders>
            <w:shd w:val="clear" w:color="auto" w:fill="BFBFBF"/>
            <w:textDirection w:val="btLr"/>
            <w:vAlign w:val="center"/>
          </w:tcPr>
          <w:p w:rsidR="000F49CA" w:rsidRDefault="000F49CA">
            <w:pPr>
              <w:spacing w:before="60" w:after="60"/>
              <w:ind w:right="72"/>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0F49CA" w:rsidRDefault="000F49CA">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0F49CA" w:rsidRDefault="000F49CA">
            <w:pPr>
              <w:spacing w:before="60" w:after="60"/>
              <w:ind w:right="72"/>
              <w:rPr>
                <w:rFonts w:ascii="Arial" w:hAnsi="Arial" w:cs="Arial"/>
                <w:b/>
              </w:rPr>
            </w:pPr>
            <w:r>
              <w:rPr>
                <w:rFonts w:ascii="Arial" w:hAnsi="Arial" w:cs="Arial"/>
                <w:b/>
              </w:rPr>
              <w:t xml:space="preserve"> Agree</w:t>
            </w:r>
          </w:p>
        </w:tc>
        <w:tc>
          <w:tcPr>
            <w:tcW w:w="705" w:type="dxa"/>
            <w:gridSpan w:val="2"/>
            <w:tcBorders>
              <w:bottom w:val="single" w:sz="4" w:space="0" w:color="auto"/>
              <w:right w:val="single" w:sz="4" w:space="0" w:color="auto"/>
            </w:tcBorders>
            <w:shd w:val="clear" w:color="auto" w:fill="BFBFBF"/>
            <w:textDirection w:val="btLr"/>
            <w:vAlign w:val="center"/>
          </w:tcPr>
          <w:p w:rsidR="000F49CA" w:rsidRDefault="000F49CA">
            <w:pPr>
              <w:spacing w:before="60" w:after="60"/>
              <w:ind w:right="72"/>
              <w:rPr>
                <w:rFonts w:ascii="Arial" w:hAnsi="Arial" w:cs="Arial"/>
                <w:b/>
              </w:rPr>
            </w:pPr>
            <w:r>
              <w:rPr>
                <w:rFonts w:ascii="Arial" w:hAnsi="Arial" w:cs="Arial"/>
                <w:b/>
              </w:rPr>
              <w:t xml:space="preserve"> Strongly Agree</w:t>
            </w:r>
          </w:p>
        </w:tc>
      </w:tr>
      <w:tr w:rsidR="000F49CA">
        <w:trPr>
          <w:cantSplit/>
          <w:trHeight w:val="1440"/>
          <w:jc w:val="center"/>
        </w:trPr>
        <w:tc>
          <w:tcPr>
            <w:tcW w:w="4944" w:type="dxa"/>
            <w:tcBorders>
              <w:left w:val="single" w:sz="4" w:space="0" w:color="auto"/>
            </w:tcBorders>
            <w:vAlign w:val="center"/>
          </w:tcPr>
          <w:p w:rsidR="000F49CA" w:rsidRDefault="000F49CA">
            <w:pPr>
              <w:numPr>
                <w:ilvl w:val="0"/>
                <w:numId w:val="4"/>
              </w:numPr>
            </w:pPr>
            <w:r>
              <w:t>I can identify the federal tax reporting requirements of a small business and its owner, and establish a plan to account and pay for federal taxes.</w:t>
            </w:r>
          </w:p>
        </w:tc>
        <w:tc>
          <w:tcPr>
            <w:tcW w:w="646" w:type="dxa"/>
            <w:tcBorders>
              <w:left w:val="single" w:sz="4" w:space="0" w:color="auto"/>
            </w:tcBorders>
            <w:shd w:val="clear" w:color="000000" w:fill="FFFFFF"/>
            <w:vAlign w:val="center"/>
          </w:tcPr>
          <w:p w:rsidR="000F49CA" w:rsidRDefault="000F49CA">
            <w:pPr>
              <w:jc w:val="center"/>
              <w:rPr>
                <w:rFonts w:ascii="Arial" w:hAnsi="Arial" w:cs="Arial"/>
                <w:b/>
              </w:rPr>
            </w:pPr>
            <w:r>
              <w:rPr>
                <w:rFonts w:ascii="Arial" w:hAnsi="Arial" w:cs="Arial"/>
                <w:b/>
              </w:rPr>
              <w:t>1</w:t>
            </w:r>
          </w:p>
        </w:tc>
        <w:tc>
          <w:tcPr>
            <w:tcW w:w="593" w:type="dxa"/>
            <w:shd w:val="clear" w:color="000000" w:fill="FFFFFF"/>
            <w:vAlign w:val="center"/>
          </w:tcPr>
          <w:p w:rsidR="000F49CA" w:rsidRDefault="000F49CA">
            <w:pPr>
              <w:jc w:val="center"/>
              <w:rPr>
                <w:rFonts w:ascii="Arial" w:hAnsi="Arial" w:cs="Arial"/>
                <w:b/>
              </w:rPr>
            </w:pPr>
            <w:r>
              <w:rPr>
                <w:rFonts w:ascii="Arial" w:hAnsi="Arial" w:cs="Arial"/>
                <w:b/>
              </w:rPr>
              <w:t>2</w:t>
            </w:r>
          </w:p>
        </w:tc>
        <w:tc>
          <w:tcPr>
            <w:tcW w:w="593" w:type="dxa"/>
            <w:shd w:val="clear" w:color="000000" w:fill="FFFFFF"/>
            <w:vAlign w:val="center"/>
          </w:tcPr>
          <w:p w:rsidR="000F49CA" w:rsidRDefault="000F49CA">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0F49CA" w:rsidRDefault="000F49CA">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0F49CA" w:rsidRDefault="000F49CA">
            <w:pPr>
              <w:jc w:val="center"/>
              <w:rPr>
                <w:rFonts w:ascii="Arial" w:hAnsi="Arial" w:cs="Arial"/>
                <w:b/>
              </w:rPr>
            </w:pPr>
            <w:r>
              <w:rPr>
                <w:rFonts w:ascii="Arial" w:hAnsi="Arial" w:cs="Arial"/>
                <w:b/>
              </w:rPr>
              <w:t>1</w:t>
            </w:r>
          </w:p>
        </w:tc>
        <w:tc>
          <w:tcPr>
            <w:tcW w:w="593" w:type="dxa"/>
            <w:vAlign w:val="center"/>
          </w:tcPr>
          <w:p w:rsidR="000F49CA" w:rsidRDefault="000F49CA">
            <w:pPr>
              <w:jc w:val="center"/>
              <w:rPr>
                <w:rFonts w:ascii="Arial" w:hAnsi="Arial" w:cs="Arial"/>
                <w:b/>
              </w:rPr>
            </w:pPr>
            <w:r>
              <w:rPr>
                <w:rFonts w:ascii="Arial" w:hAnsi="Arial" w:cs="Arial"/>
                <w:b/>
              </w:rPr>
              <w:t>2</w:t>
            </w:r>
          </w:p>
        </w:tc>
        <w:tc>
          <w:tcPr>
            <w:tcW w:w="593" w:type="dxa"/>
            <w:vAlign w:val="center"/>
          </w:tcPr>
          <w:p w:rsidR="000F49CA" w:rsidRDefault="000F49CA">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0F49CA" w:rsidRDefault="000F49CA">
            <w:pPr>
              <w:jc w:val="center"/>
              <w:rPr>
                <w:rFonts w:ascii="Arial" w:hAnsi="Arial" w:cs="Arial"/>
                <w:b/>
              </w:rPr>
            </w:pPr>
            <w:r>
              <w:rPr>
                <w:rFonts w:ascii="Arial" w:hAnsi="Arial" w:cs="Arial"/>
                <w:b/>
              </w:rPr>
              <w:t>4</w:t>
            </w:r>
          </w:p>
        </w:tc>
      </w:tr>
      <w:tr w:rsidR="000F49CA">
        <w:trPr>
          <w:cantSplit/>
          <w:trHeight w:val="1152"/>
          <w:jc w:val="center"/>
        </w:trPr>
        <w:tc>
          <w:tcPr>
            <w:tcW w:w="4944" w:type="dxa"/>
            <w:tcBorders>
              <w:left w:val="single" w:sz="4" w:space="0" w:color="auto"/>
              <w:right w:val="single" w:sz="4" w:space="0" w:color="auto"/>
            </w:tcBorders>
            <w:vAlign w:val="center"/>
          </w:tcPr>
          <w:p w:rsidR="000F49CA" w:rsidRDefault="000F49CA">
            <w:pPr>
              <w:numPr>
                <w:ilvl w:val="0"/>
                <w:numId w:val="4"/>
              </w:numPr>
            </w:pPr>
            <w:r>
              <w:t>I can identify the general state/local tax reporting requirements of a small business, and establish a plan to account and pay for state/local taxes.</w:t>
            </w:r>
          </w:p>
        </w:tc>
        <w:tc>
          <w:tcPr>
            <w:tcW w:w="646" w:type="dxa"/>
            <w:tcBorders>
              <w:left w:val="nil"/>
            </w:tcBorders>
            <w:shd w:val="clear" w:color="000000" w:fill="FFFFFF"/>
            <w:vAlign w:val="center"/>
          </w:tcPr>
          <w:p w:rsidR="000F49CA" w:rsidRDefault="000F49CA">
            <w:pPr>
              <w:jc w:val="center"/>
              <w:rPr>
                <w:rFonts w:ascii="Arial" w:hAnsi="Arial" w:cs="Arial"/>
                <w:b/>
              </w:rPr>
            </w:pPr>
            <w:r>
              <w:rPr>
                <w:rFonts w:ascii="Arial" w:hAnsi="Arial" w:cs="Arial"/>
                <w:b/>
              </w:rPr>
              <w:t>1</w:t>
            </w:r>
          </w:p>
        </w:tc>
        <w:tc>
          <w:tcPr>
            <w:tcW w:w="593" w:type="dxa"/>
            <w:shd w:val="clear" w:color="000000" w:fill="FFFFFF"/>
            <w:vAlign w:val="center"/>
          </w:tcPr>
          <w:p w:rsidR="000F49CA" w:rsidRDefault="000F49CA">
            <w:pPr>
              <w:jc w:val="center"/>
              <w:rPr>
                <w:rFonts w:ascii="Arial" w:hAnsi="Arial" w:cs="Arial"/>
                <w:b/>
              </w:rPr>
            </w:pPr>
            <w:r>
              <w:rPr>
                <w:rFonts w:ascii="Arial" w:hAnsi="Arial" w:cs="Arial"/>
                <w:b/>
              </w:rPr>
              <w:t>2</w:t>
            </w:r>
          </w:p>
        </w:tc>
        <w:tc>
          <w:tcPr>
            <w:tcW w:w="593" w:type="dxa"/>
            <w:shd w:val="clear" w:color="000000" w:fill="FFFFFF"/>
            <w:vAlign w:val="center"/>
          </w:tcPr>
          <w:p w:rsidR="000F49CA" w:rsidRDefault="000F49CA">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0F49CA" w:rsidRDefault="000F49CA">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0F49CA" w:rsidRDefault="000F49CA">
            <w:pPr>
              <w:jc w:val="center"/>
              <w:rPr>
                <w:rFonts w:ascii="Arial" w:hAnsi="Arial" w:cs="Arial"/>
                <w:b/>
              </w:rPr>
            </w:pPr>
            <w:r>
              <w:rPr>
                <w:rFonts w:ascii="Arial" w:hAnsi="Arial" w:cs="Arial"/>
                <w:b/>
              </w:rPr>
              <w:t>1</w:t>
            </w:r>
          </w:p>
        </w:tc>
        <w:tc>
          <w:tcPr>
            <w:tcW w:w="593" w:type="dxa"/>
            <w:vAlign w:val="center"/>
          </w:tcPr>
          <w:p w:rsidR="000F49CA" w:rsidRDefault="000F49CA">
            <w:pPr>
              <w:jc w:val="center"/>
              <w:rPr>
                <w:rFonts w:ascii="Arial" w:hAnsi="Arial" w:cs="Arial"/>
                <w:b/>
              </w:rPr>
            </w:pPr>
            <w:r>
              <w:rPr>
                <w:rFonts w:ascii="Arial" w:hAnsi="Arial" w:cs="Arial"/>
                <w:b/>
              </w:rPr>
              <w:t>2</w:t>
            </w:r>
          </w:p>
        </w:tc>
        <w:tc>
          <w:tcPr>
            <w:tcW w:w="593" w:type="dxa"/>
            <w:vAlign w:val="center"/>
          </w:tcPr>
          <w:p w:rsidR="000F49CA" w:rsidRDefault="000F49CA">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0F49CA" w:rsidRDefault="000F49CA">
            <w:pPr>
              <w:jc w:val="center"/>
              <w:rPr>
                <w:rFonts w:ascii="Arial" w:hAnsi="Arial" w:cs="Arial"/>
                <w:b/>
              </w:rPr>
            </w:pPr>
            <w:r>
              <w:rPr>
                <w:rFonts w:ascii="Arial" w:hAnsi="Arial" w:cs="Arial"/>
                <w:b/>
              </w:rPr>
              <w:t>4</w:t>
            </w:r>
          </w:p>
        </w:tc>
      </w:tr>
      <w:tr w:rsidR="000F49CA">
        <w:trPr>
          <w:cantSplit/>
          <w:trHeight w:val="1152"/>
          <w:jc w:val="center"/>
        </w:trPr>
        <w:tc>
          <w:tcPr>
            <w:tcW w:w="4944" w:type="dxa"/>
            <w:tcBorders>
              <w:left w:val="single" w:sz="4" w:space="0" w:color="auto"/>
              <w:bottom w:val="single" w:sz="4" w:space="0" w:color="auto"/>
              <w:right w:val="single" w:sz="4" w:space="0" w:color="auto"/>
            </w:tcBorders>
            <w:vAlign w:val="center"/>
          </w:tcPr>
          <w:p w:rsidR="000F49CA" w:rsidRDefault="000F49CA">
            <w:pPr>
              <w:numPr>
                <w:ilvl w:val="0"/>
                <w:numId w:val="4"/>
              </w:numPr>
            </w:pPr>
            <w:r>
              <w:t>I can identify methods for researching the local, municipal, and county reporting/licensing requirements for a small business.</w:t>
            </w:r>
          </w:p>
        </w:tc>
        <w:tc>
          <w:tcPr>
            <w:tcW w:w="646" w:type="dxa"/>
            <w:tcBorders>
              <w:left w:val="nil"/>
              <w:bottom w:val="single" w:sz="4" w:space="0" w:color="auto"/>
            </w:tcBorders>
            <w:shd w:val="clear" w:color="000000" w:fill="FFFFFF"/>
            <w:vAlign w:val="center"/>
          </w:tcPr>
          <w:p w:rsidR="000F49CA" w:rsidRDefault="000F49CA">
            <w:pPr>
              <w:jc w:val="center"/>
              <w:rPr>
                <w:rFonts w:ascii="Arial" w:hAnsi="Arial" w:cs="Arial"/>
                <w:b/>
              </w:rPr>
            </w:pPr>
            <w:r>
              <w:rPr>
                <w:rFonts w:ascii="Arial" w:hAnsi="Arial" w:cs="Arial"/>
                <w:b/>
              </w:rPr>
              <w:t>1</w:t>
            </w:r>
          </w:p>
        </w:tc>
        <w:tc>
          <w:tcPr>
            <w:tcW w:w="593" w:type="dxa"/>
            <w:tcBorders>
              <w:bottom w:val="single" w:sz="4" w:space="0" w:color="auto"/>
            </w:tcBorders>
            <w:shd w:val="clear" w:color="000000" w:fill="FFFFFF"/>
            <w:vAlign w:val="center"/>
          </w:tcPr>
          <w:p w:rsidR="000F49CA" w:rsidRDefault="000F49CA">
            <w:pPr>
              <w:jc w:val="center"/>
              <w:rPr>
                <w:rFonts w:ascii="Arial" w:hAnsi="Arial" w:cs="Arial"/>
                <w:b/>
              </w:rPr>
            </w:pPr>
            <w:r>
              <w:rPr>
                <w:rFonts w:ascii="Arial" w:hAnsi="Arial" w:cs="Arial"/>
                <w:b/>
              </w:rPr>
              <w:t>2</w:t>
            </w:r>
          </w:p>
        </w:tc>
        <w:tc>
          <w:tcPr>
            <w:tcW w:w="593" w:type="dxa"/>
            <w:tcBorders>
              <w:bottom w:val="single" w:sz="4" w:space="0" w:color="auto"/>
            </w:tcBorders>
            <w:shd w:val="clear" w:color="000000" w:fill="FFFFFF"/>
            <w:vAlign w:val="center"/>
          </w:tcPr>
          <w:p w:rsidR="000F49CA" w:rsidRDefault="000F49CA">
            <w:pPr>
              <w:jc w:val="center"/>
              <w:rPr>
                <w:rFonts w:ascii="Arial" w:hAnsi="Arial" w:cs="Arial"/>
                <w:b/>
              </w:rPr>
            </w:pPr>
            <w:r>
              <w:rPr>
                <w:rFonts w:ascii="Arial" w:hAnsi="Arial" w:cs="Arial"/>
                <w:b/>
              </w:rPr>
              <w:t>3</w:t>
            </w:r>
          </w:p>
        </w:tc>
        <w:tc>
          <w:tcPr>
            <w:tcW w:w="598" w:type="dxa"/>
            <w:tcBorders>
              <w:bottom w:val="single" w:sz="4" w:space="0" w:color="auto"/>
              <w:right w:val="double" w:sz="12" w:space="0" w:color="auto"/>
            </w:tcBorders>
            <w:shd w:val="clear" w:color="000000" w:fill="FFFFFF"/>
            <w:vAlign w:val="center"/>
          </w:tcPr>
          <w:p w:rsidR="000F49CA" w:rsidRDefault="000F49CA">
            <w:pPr>
              <w:jc w:val="center"/>
              <w:rPr>
                <w:rFonts w:ascii="Arial" w:hAnsi="Arial" w:cs="Arial"/>
                <w:b/>
              </w:rPr>
            </w:pPr>
            <w:r>
              <w:rPr>
                <w:rFonts w:ascii="Arial" w:hAnsi="Arial" w:cs="Arial"/>
                <w:b/>
              </w:rPr>
              <w:t>4</w:t>
            </w:r>
          </w:p>
        </w:tc>
        <w:tc>
          <w:tcPr>
            <w:tcW w:w="588" w:type="dxa"/>
            <w:tcBorders>
              <w:left w:val="double" w:sz="12" w:space="0" w:color="auto"/>
              <w:bottom w:val="single" w:sz="4" w:space="0" w:color="auto"/>
            </w:tcBorders>
            <w:vAlign w:val="center"/>
          </w:tcPr>
          <w:p w:rsidR="000F49CA" w:rsidRDefault="000F49CA">
            <w:pPr>
              <w:jc w:val="center"/>
              <w:rPr>
                <w:rFonts w:ascii="Arial" w:hAnsi="Arial" w:cs="Arial"/>
                <w:b/>
              </w:rPr>
            </w:pPr>
            <w:r>
              <w:rPr>
                <w:rFonts w:ascii="Arial" w:hAnsi="Arial" w:cs="Arial"/>
                <w:b/>
              </w:rPr>
              <w:t>1</w:t>
            </w:r>
          </w:p>
        </w:tc>
        <w:tc>
          <w:tcPr>
            <w:tcW w:w="593" w:type="dxa"/>
            <w:tcBorders>
              <w:bottom w:val="single" w:sz="4" w:space="0" w:color="auto"/>
            </w:tcBorders>
            <w:vAlign w:val="center"/>
          </w:tcPr>
          <w:p w:rsidR="000F49CA" w:rsidRDefault="000F49CA">
            <w:pPr>
              <w:jc w:val="center"/>
              <w:rPr>
                <w:rFonts w:ascii="Arial" w:hAnsi="Arial" w:cs="Arial"/>
                <w:b/>
              </w:rPr>
            </w:pPr>
            <w:r>
              <w:rPr>
                <w:rFonts w:ascii="Arial" w:hAnsi="Arial" w:cs="Arial"/>
                <w:b/>
              </w:rPr>
              <w:t>2</w:t>
            </w:r>
          </w:p>
        </w:tc>
        <w:tc>
          <w:tcPr>
            <w:tcW w:w="593" w:type="dxa"/>
            <w:tcBorders>
              <w:bottom w:val="single" w:sz="4" w:space="0" w:color="auto"/>
            </w:tcBorders>
            <w:vAlign w:val="center"/>
          </w:tcPr>
          <w:p w:rsidR="000F49CA" w:rsidRDefault="000F49CA">
            <w:pPr>
              <w:jc w:val="center"/>
              <w:rPr>
                <w:rFonts w:ascii="Arial" w:hAnsi="Arial" w:cs="Arial"/>
                <w:b/>
              </w:rPr>
            </w:pPr>
            <w:r>
              <w:rPr>
                <w:rFonts w:ascii="Arial" w:hAnsi="Arial" w:cs="Arial"/>
                <w:b/>
              </w:rPr>
              <w:t>3</w:t>
            </w:r>
          </w:p>
        </w:tc>
        <w:tc>
          <w:tcPr>
            <w:tcW w:w="705" w:type="dxa"/>
            <w:gridSpan w:val="2"/>
            <w:tcBorders>
              <w:bottom w:val="single" w:sz="4" w:space="0" w:color="auto"/>
              <w:right w:val="single" w:sz="4" w:space="0" w:color="auto"/>
            </w:tcBorders>
            <w:vAlign w:val="center"/>
          </w:tcPr>
          <w:p w:rsidR="000F49CA" w:rsidRDefault="000F49CA">
            <w:pPr>
              <w:jc w:val="center"/>
              <w:rPr>
                <w:rFonts w:ascii="Arial" w:hAnsi="Arial" w:cs="Arial"/>
                <w:b/>
              </w:rPr>
            </w:pPr>
            <w:r>
              <w:rPr>
                <w:rFonts w:ascii="Arial" w:hAnsi="Arial" w:cs="Arial"/>
                <w:b/>
              </w:rPr>
              <w:t>4</w:t>
            </w:r>
          </w:p>
        </w:tc>
      </w:tr>
    </w:tbl>
    <w:p w:rsidR="000F49CA" w:rsidRDefault="000F49CA">
      <w:pPr>
        <w:pStyle w:val="Body"/>
      </w:pPr>
    </w:p>
    <w:p w:rsidR="000F49CA" w:rsidRDefault="000F49CA">
      <w:pPr>
        <w:pStyle w:val="GoldHeading"/>
      </w:pPr>
      <w:r>
        <w:br w:type="page"/>
      </w:r>
      <w:bookmarkStart w:id="38" w:name="_Toc321401646"/>
      <w:r>
        <w:lastRenderedPageBreak/>
        <w:t>Pre-Test</w:t>
      </w:r>
      <w:bookmarkEnd w:id="35"/>
      <w:bookmarkEnd w:id="36"/>
      <w:bookmarkEnd w:id="37"/>
      <w:bookmarkEnd w:id="38"/>
    </w:p>
    <w:p w:rsidR="000F49CA" w:rsidRDefault="000F49CA">
      <w:pPr>
        <w:pStyle w:val="Heading3"/>
      </w:pPr>
      <w:r>
        <w:t>Test your knowledge of tax planning and reporting before going through</w:t>
      </w:r>
      <w:r>
        <w:br/>
        <w:t>the course.</w:t>
      </w:r>
    </w:p>
    <w:p w:rsidR="000F49CA" w:rsidRDefault="000F49CA"/>
    <w:p w:rsidR="000F49CA" w:rsidRDefault="000F49CA">
      <w:pPr>
        <w:numPr>
          <w:ilvl w:val="0"/>
          <w:numId w:val="3"/>
        </w:numPr>
        <w:ind w:left="720"/>
        <w:rPr>
          <w:b/>
        </w:rPr>
      </w:pPr>
      <w:r>
        <w:rPr>
          <w:b/>
        </w:rPr>
        <w:t>What is used to calculate the income tax obligation of a small business?</w:t>
      </w:r>
    </w:p>
    <w:p w:rsidR="000F49CA" w:rsidRDefault="000F49CA">
      <w:pPr>
        <w:numPr>
          <w:ilvl w:val="1"/>
          <w:numId w:val="3"/>
        </w:numPr>
      </w:pPr>
      <w:r>
        <w:t>Gross income</w:t>
      </w:r>
    </w:p>
    <w:p w:rsidR="000F49CA" w:rsidRDefault="000F49CA">
      <w:pPr>
        <w:numPr>
          <w:ilvl w:val="1"/>
          <w:numId w:val="3"/>
        </w:numPr>
      </w:pPr>
      <w:r>
        <w:t>Net profit</w:t>
      </w:r>
    </w:p>
    <w:p w:rsidR="000F49CA" w:rsidRDefault="000F49CA">
      <w:pPr>
        <w:numPr>
          <w:ilvl w:val="1"/>
          <w:numId w:val="3"/>
        </w:numPr>
      </w:pPr>
      <w:r>
        <w:t>Net Income</w:t>
      </w:r>
    </w:p>
    <w:p w:rsidR="000F49CA" w:rsidRDefault="000F49CA">
      <w:pPr>
        <w:numPr>
          <w:ilvl w:val="1"/>
          <w:numId w:val="3"/>
        </w:numPr>
      </w:pPr>
      <w:r>
        <w:t>Gross profit</w:t>
      </w:r>
    </w:p>
    <w:p w:rsidR="000F49CA" w:rsidRDefault="000F49CA">
      <w:pPr>
        <w:ind w:left="1080"/>
      </w:pPr>
    </w:p>
    <w:p w:rsidR="000F49CA" w:rsidRDefault="000F49CA">
      <w:pPr>
        <w:numPr>
          <w:ilvl w:val="0"/>
          <w:numId w:val="3"/>
        </w:numPr>
        <w:ind w:left="720"/>
        <w:rPr>
          <w:b/>
        </w:rPr>
      </w:pPr>
      <w:r>
        <w:rPr>
          <w:b/>
        </w:rPr>
        <w:t>What are the two basic accounting methods? Select the two that apply.</w:t>
      </w:r>
    </w:p>
    <w:p w:rsidR="000F49CA" w:rsidRDefault="000F49CA">
      <w:pPr>
        <w:numPr>
          <w:ilvl w:val="1"/>
          <w:numId w:val="3"/>
        </w:numPr>
      </w:pPr>
      <w:r>
        <w:t>Cash</w:t>
      </w:r>
    </w:p>
    <w:p w:rsidR="000F49CA" w:rsidRDefault="000F49CA">
      <w:pPr>
        <w:numPr>
          <w:ilvl w:val="1"/>
          <w:numId w:val="3"/>
        </w:numPr>
      </w:pPr>
      <w:r>
        <w:t>Debit</w:t>
      </w:r>
    </w:p>
    <w:p w:rsidR="000F49CA" w:rsidRDefault="000F49CA">
      <w:pPr>
        <w:numPr>
          <w:ilvl w:val="1"/>
          <w:numId w:val="3"/>
        </w:numPr>
      </w:pPr>
      <w:r>
        <w:t>Accrual</w:t>
      </w:r>
    </w:p>
    <w:p w:rsidR="000F49CA" w:rsidRDefault="000F49CA">
      <w:pPr>
        <w:numPr>
          <w:ilvl w:val="1"/>
          <w:numId w:val="3"/>
        </w:numPr>
      </w:pPr>
      <w:r>
        <w:t>Fiscal</w:t>
      </w:r>
    </w:p>
    <w:p w:rsidR="000F49CA" w:rsidRDefault="000F49CA">
      <w:pPr>
        <w:ind w:left="1080"/>
      </w:pPr>
    </w:p>
    <w:p w:rsidR="000F49CA" w:rsidRDefault="000F49CA">
      <w:pPr>
        <w:numPr>
          <w:ilvl w:val="0"/>
          <w:numId w:val="3"/>
        </w:numPr>
        <w:ind w:left="720"/>
        <w:rPr>
          <w:b/>
        </w:rPr>
      </w:pPr>
      <w:r>
        <w:rPr>
          <w:b/>
        </w:rPr>
        <w:t>Which of the following are the primary business taxes? Select all that apply.</w:t>
      </w:r>
    </w:p>
    <w:p w:rsidR="000F49CA" w:rsidRDefault="000F49CA">
      <w:pPr>
        <w:numPr>
          <w:ilvl w:val="1"/>
          <w:numId w:val="3"/>
        </w:numPr>
      </w:pPr>
      <w:r>
        <w:t>Income tax</w:t>
      </w:r>
    </w:p>
    <w:p w:rsidR="000F49CA" w:rsidRDefault="000F49CA">
      <w:pPr>
        <w:numPr>
          <w:ilvl w:val="1"/>
          <w:numId w:val="3"/>
        </w:numPr>
      </w:pPr>
      <w:r>
        <w:t>Self-employment tax</w:t>
      </w:r>
    </w:p>
    <w:p w:rsidR="000F49CA" w:rsidRDefault="000F49CA">
      <w:pPr>
        <w:numPr>
          <w:ilvl w:val="1"/>
          <w:numId w:val="3"/>
        </w:numPr>
      </w:pPr>
      <w:r>
        <w:t>State income tax</w:t>
      </w:r>
    </w:p>
    <w:p w:rsidR="000F49CA" w:rsidRDefault="000F49CA">
      <w:pPr>
        <w:numPr>
          <w:ilvl w:val="1"/>
          <w:numId w:val="3"/>
        </w:numPr>
      </w:pPr>
      <w:r>
        <w:t>Luxury tax</w:t>
      </w:r>
    </w:p>
    <w:p w:rsidR="000F49CA" w:rsidRDefault="000F49CA">
      <w:pPr>
        <w:numPr>
          <w:ilvl w:val="1"/>
          <w:numId w:val="3"/>
        </w:numPr>
      </w:pPr>
      <w:r>
        <w:t>Local taxes</w:t>
      </w:r>
    </w:p>
    <w:p w:rsidR="000F49CA" w:rsidRDefault="000F49CA">
      <w:pPr>
        <w:ind w:left="1080"/>
      </w:pPr>
    </w:p>
    <w:p w:rsidR="000F49CA" w:rsidRDefault="000F49CA">
      <w:pPr>
        <w:numPr>
          <w:ilvl w:val="0"/>
          <w:numId w:val="3"/>
        </w:numPr>
        <w:ind w:left="720"/>
        <w:rPr>
          <w:b/>
        </w:rPr>
      </w:pPr>
      <w:r>
        <w:rPr>
          <w:b/>
        </w:rPr>
        <w:t>If you are self-employed and have not incorporated, which tax form would you use when you file your taxes?</w:t>
      </w:r>
    </w:p>
    <w:p w:rsidR="000F49CA" w:rsidRDefault="000F49CA">
      <w:pPr>
        <w:numPr>
          <w:ilvl w:val="1"/>
          <w:numId w:val="18"/>
        </w:numPr>
      </w:pPr>
      <w:r>
        <w:t>Form 1040, Schedule C or C-EZ</w:t>
      </w:r>
    </w:p>
    <w:p w:rsidR="000F49CA" w:rsidRDefault="000F49CA">
      <w:pPr>
        <w:numPr>
          <w:ilvl w:val="1"/>
          <w:numId w:val="18"/>
        </w:numPr>
      </w:pPr>
      <w:r>
        <w:t>Form 1065</w:t>
      </w:r>
    </w:p>
    <w:p w:rsidR="000F49CA" w:rsidRDefault="000F49CA">
      <w:pPr>
        <w:numPr>
          <w:ilvl w:val="1"/>
          <w:numId w:val="18"/>
        </w:numPr>
      </w:pPr>
      <w:r>
        <w:t>Form 1120S</w:t>
      </w:r>
    </w:p>
    <w:p w:rsidR="000F49CA" w:rsidRDefault="000F49CA">
      <w:pPr>
        <w:numPr>
          <w:ilvl w:val="1"/>
          <w:numId w:val="18"/>
        </w:numPr>
      </w:pPr>
      <w:r>
        <w:t>Form W2</w:t>
      </w:r>
    </w:p>
    <w:p w:rsidR="000F49CA" w:rsidRDefault="000F49CA">
      <w:pPr>
        <w:ind w:left="1080"/>
      </w:pPr>
    </w:p>
    <w:p w:rsidR="000F49CA" w:rsidRDefault="000F49CA">
      <w:pPr>
        <w:numPr>
          <w:ilvl w:val="0"/>
          <w:numId w:val="3"/>
        </w:numPr>
        <w:ind w:left="720"/>
        <w:rPr>
          <w:b/>
        </w:rPr>
      </w:pPr>
      <w:r>
        <w:rPr>
          <w:b/>
        </w:rPr>
        <w:t>Which form is used to report employees’ annual wages and the amount of taxes withheld from employee paychecks?</w:t>
      </w:r>
    </w:p>
    <w:p w:rsidR="000F49CA" w:rsidRDefault="000F49CA">
      <w:pPr>
        <w:numPr>
          <w:ilvl w:val="1"/>
          <w:numId w:val="3"/>
        </w:numPr>
      </w:pPr>
      <w:r>
        <w:t>W-2</w:t>
      </w:r>
    </w:p>
    <w:p w:rsidR="000F49CA" w:rsidRDefault="000F49CA">
      <w:pPr>
        <w:numPr>
          <w:ilvl w:val="1"/>
          <w:numId w:val="3"/>
        </w:numPr>
      </w:pPr>
      <w:r>
        <w:t>W-4</w:t>
      </w:r>
    </w:p>
    <w:p w:rsidR="000F49CA" w:rsidRDefault="000F49CA">
      <w:pPr>
        <w:numPr>
          <w:ilvl w:val="1"/>
          <w:numId w:val="3"/>
        </w:numPr>
      </w:pPr>
      <w:r>
        <w:t>Form 940</w:t>
      </w:r>
    </w:p>
    <w:p w:rsidR="000F49CA" w:rsidRDefault="000F49CA">
      <w:pPr>
        <w:numPr>
          <w:ilvl w:val="1"/>
          <w:numId w:val="3"/>
        </w:numPr>
      </w:pPr>
      <w:r>
        <w:t>Form 941</w:t>
      </w:r>
    </w:p>
    <w:p w:rsidR="000F49CA" w:rsidRDefault="000F49CA">
      <w:pPr>
        <w:ind w:left="1080"/>
      </w:pPr>
    </w:p>
    <w:p w:rsidR="000F49CA" w:rsidRDefault="000F49CA">
      <w:pPr>
        <w:pStyle w:val="GoldHeading"/>
      </w:pPr>
      <w:r>
        <w:br w:type="page"/>
      </w:r>
      <w:bookmarkStart w:id="39" w:name="_Toc321401647"/>
      <w:r>
        <w:lastRenderedPageBreak/>
        <w:t>Tax Obligation Management</w:t>
      </w:r>
      <w:bookmarkEnd w:id="39"/>
    </w:p>
    <w:p w:rsidR="000F49CA" w:rsidRDefault="00970DE3">
      <w:pPr>
        <w:pStyle w:val="Body"/>
        <w:rPr>
          <w:kern w:val="32"/>
        </w:rPr>
      </w:pPr>
      <w:r>
        <w:rPr>
          <w:noProof/>
        </w:rPr>
        <w:pict>
          <v:shape id="Picture 1" o:spid="_x0000_s1030" type="#_x0000_t75" style="position:absolute;margin-left:389.7pt;margin-top:-33.05pt;width:155.45pt;height:155.05pt;z-index:1;visibility:visible">
            <v:imagedata r:id="rId12" o:title=""/>
            <w10:wrap type="square"/>
          </v:shape>
        </w:pict>
      </w:r>
      <w:r w:rsidR="000F49CA">
        <w:t xml:space="preserve">As a small business owner, you generally will have the responsibility to pay taxes throughout the year. </w:t>
      </w:r>
      <w:r w:rsidR="000F49CA">
        <w:rPr>
          <w:kern w:val="32"/>
        </w:rPr>
        <w:t>You need to know about:</w:t>
      </w:r>
    </w:p>
    <w:p w:rsidR="000F49CA" w:rsidRDefault="000F49CA">
      <w:pPr>
        <w:pStyle w:val="ListParagraph"/>
        <w:numPr>
          <w:ilvl w:val="0"/>
          <w:numId w:val="8"/>
        </w:numPr>
      </w:pPr>
      <w:r>
        <w:t>Tax requirements</w:t>
      </w:r>
    </w:p>
    <w:p w:rsidR="000F49CA" w:rsidRDefault="000F49CA">
      <w:pPr>
        <w:pStyle w:val="ListParagraph"/>
        <w:numPr>
          <w:ilvl w:val="0"/>
          <w:numId w:val="8"/>
        </w:numPr>
      </w:pPr>
      <w:r>
        <w:t>Tax payment and return preparation</w:t>
      </w:r>
    </w:p>
    <w:p w:rsidR="000F49CA" w:rsidRDefault="000F49CA">
      <w:pPr>
        <w:pStyle w:val="ListParagraph"/>
        <w:numPr>
          <w:ilvl w:val="0"/>
          <w:numId w:val="8"/>
        </w:numPr>
      </w:pPr>
      <w:r>
        <w:t>Business accounting</w:t>
      </w:r>
    </w:p>
    <w:p w:rsidR="000F49CA" w:rsidRDefault="000F49CA">
      <w:pPr>
        <w:pStyle w:val="Body"/>
        <w:rPr>
          <w:kern w:val="32"/>
        </w:rPr>
      </w:pPr>
    </w:p>
    <w:p w:rsidR="000F49CA" w:rsidRDefault="000F49CA">
      <w:pPr>
        <w:pStyle w:val="GoldHeading"/>
      </w:pPr>
      <w:bookmarkStart w:id="40" w:name="_Toc321401648"/>
      <w:r>
        <w:t>Business Taxes</w:t>
      </w:r>
      <w:bookmarkEnd w:id="40"/>
    </w:p>
    <w:p w:rsidR="000F49CA" w:rsidRDefault="000F49CA">
      <w:pPr>
        <w:pStyle w:val="Body"/>
        <w:rPr>
          <w:kern w:val="32"/>
        </w:rPr>
      </w:pPr>
      <w:r>
        <w:rPr>
          <w:kern w:val="32"/>
        </w:rPr>
        <w:t>Small business owners must be informed about taxes. To start, you need to know the several types of taxes:</w:t>
      </w:r>
    </w:p>
    <w:p w:rsidR="000F49CA" w:rsidRDefault="000F49CA">
      <w:pPr>
        <w:pStyle w:val="Body"/>
      </w:pPr>
    </w:p>
    <w:p w:rsidR="000F49CA" w:rsidRDefault="000F49CA">
      <w:pPr>
        <w:rPr>
          <w:b/>
        </w:rPr>
      </w:pPr>
      <w:r>
        <w:rPr>
          <w:b/>
        </w:rPr>
        <w:t>Income Tax</w:t>
      </w:r>
    </w:p>
    <w:p w:rsidR="000F49CA" w:rsidRDefault="000F49CA">
      <w:pPr>
        <w:rPr>
          <w:kern w:val="32"/>
        </w:rPr>
      </w:pPr>
      <w:r>
        <w:t xml:space="preserve">Your income tax is based on net profit.  Profit is determined by subtracting your </w:t>
      </w:r>
      <w:r>
        <w:rPr>
          <w:kern w:val="32"/>
        </w:rPr>
        <w:t xml:space="preserve">business’s expenses from its income.  Business expenses are those that are ordinary and necessary to operate (run) the business.  </w:t>
      </w:r>
    </w:p>
    <w:p w:rsidR="000F49CA" w:rsidRDefault="000F49CA">
      <w:pPr>
        <w:rPr>
          <w:kern w:val="32"/>
        </w:rPr>
      </w:pPr>
    </w:p>
    <w:p w:rsidR="000F49CA" w:rsidRDefault="000F49CA">
      <w:pPr>
        <w:rPr>
          <w:kern w:val="32"/>
          <w:szCs w:val="22"/>
        </w:rPr>
      </w:pPr>
      <w:r>
        <w:t>Sole proprietorships, partnerships, limited liability companies and S-corporations show their net profit on the owners’ personal income tax forms. C-corporations pay corporate income tax. Most states also charge income tax, as do many cities and counties.</w:t>
      </w:r>
    </w:p>
    <w:p w:rsidR="000F49CA" w:rsidRDefault="000F49CA">
      <w:pPr>
        <w:pStyle w:val="Body"/>
      </w:pPr>
    </w:p>
    <w:p w:rsidR="000F49CA" w:rsidRDefault="000F49CA">
      <w:pPr>
        <w:rPr>
          <w:b/>
        </w:rPr>
      </w:pPr>
      <w:r>
        <w:rPr>
          <w:b/>
        </w:rPr>
        <w:t>Self Employment Tax</w:t>
      </w:r>
    </w:p>
    <w:p w:rsidR="000F49CA" w:rsidRDefault="000F49CA">
      <w:pPr>
        <w:pStyle w:val="Body"/>
      </w:pPr>
      <w:r>
        <w:t xml:space="preserve">If you are in business for yourself (including a part-time business) or carry on a trade or business as a sole proprietor or an independent contractor, you are generally considered by the IRS to be self-employed.  You may pay Self Employment tax, also known as Social Security and Medicare taxes, if you are self-employed. The self employment tax is currently 15.3%. Medicare accounts for 2.9% and social security accounts for the other 12.4%.  You must pay self employment tax if your earnings from self-employment are $400 or more (as of 2012).  </w:t>
      </w:r>
    </w:p>
    <w:p w:rsidR="000F49CA" w:rsidRDefault="000F49CA">
      <w:pPr>
        <w:pStyle w:val="Body"/>
      </w:pPr>
    </w:p>
    <w:p w:rsidR="000F49CA" w:rsidRDefault="000F49CA">
      <w:pPr>
        <w:rPr>
          <w:b/>
        </w:rPr>
      </w:pPr>
      <w:r>
        <w:rPr>
          <w:b/>
        </w:rPr>
        <w:t>Employment Taxes</w:t>
      </w:r>
    </w:p>
    <w:p w:rsidR="000F49CA" w:rsidRDefault="000F49CA">
      <w:pPr>
        <w:pStyle w:val="Body"/>
      </w:pPr>
      <w:r>
        <w:t>If you hire employees, be aware that there are several employment taxes.  Some are paid by the employer, some by the employee and some are shared.</w:t>
      </w:r>
    </w:p>
    <w:p w:rsidR="000F49CA" w:rsidRDefault="000F49CA">
      <w:pPr>
        <w:pStyle w:val="Body"/>
        <w:numPr>
          <w:ilvl w:val="0"/>
          <w:numId w:val="7"/>
        </w:numPr>
      </w:pPr>
      <w:r>
        <w:t xml:space="preserve">Employers </w:t>
      </w:r>
      <w:r>
        <w:rPr>
          <w:b/>
        </w:rPr>
        <w:t>withhold</w:t>
      </w:r>
      <w:r>
        <w:t xml:space="preserve"> federal and state income tax from employees' wages</w:t>
      </w:r>
    </w:p>
    <w:p w:rsidR="000F49CA" w:rsidRDefault="000F49CA">
      <w:pPr>
        <w:pStyle w:val="Body"/>
        <w:numPr>
          <w:ilvl w:val="0"/>
          <w:numId w:val="7"/>
        </w:numPr>
      </w:pPr>
      <w:r>
        <w:t xml:space="preserve">Employers </w:t>
      </w:r>
      <w:r>
        <w:rPr>
          <w:b/>
        </w:rPr>
        <w:t>withhold</w:t>
      </w:r>
      <w:r>
        <w:t xml:space="preserve"> part of Social Security and Medicare (FICA) taxes from employees' wages and </w:t>
      </w:r>
      <w:r>
        <w:rPr>
          <w:b/>
        </w:rPr>
        <w:t>pay</w:t>
      </w:r>
      <w:r>
        <w:t xml:space="preserve"> a matching amount</w:t>
      </w:r>
    </w:p>
    <w:p w:rsidR="000F49CA" w:rsidRDefault="000F49CA">
      <w:pPr>
        <w:pStyle w:val="Body"/>
        <w:numPr>
          <w:ilvl w:val="0"/>
          <w:numId w:val="7"/>
        </w:numPr>
      </w:pPr>
      <w:r>
        <w:t xml:space="preserve">Employers generally </w:t>
      </w:r>
      <w:r>
        <w:rPr>
          <w:b/>
        </w:rPr>
        <w:t>pay</w:t>
      </w:r>
      <w:r>
        <w:t xml:space="preserve"> federal and state unemployment insurance (FUTA) tax. You report and pay it separately from other taxes.</w:t>
      </w:r>
    </w:p>
    <w:p w:rsidR="000F49CA" w:rsidRDefault="000F49CA">
      <w:pPr>
        <w:pStyle w:val="Body"/>
        <w:numPr>
          <w:ilvl w:val="0"/>
          <w:numId w:val="7"/>
        </w:numPr>
      </w:pPr>
      <w:r>
        <w:t xml:space="preserve">Employers </w:t>
      </w:r>
      <w:r>
        <w:rPr>
          <w:b/>
        </w:rPr>
        <w:t>pay</w:t>
      </w:r>
      <w:r>
        <w:t xml:space="preserve"> into state disability programs</w:t>
      </w:r>
    </w:p>
    <w:p w:rsidR="000F49CA" w:rsidRDefault="000F49CA">
      <w:pPr>
        <w:pStyle w:val="Body"/>
      </w:pPr>
    </w:p>
    <w:p w:rsidR="000F49CA" w:rsidRDefault="000F49CA">
      <w:pPr>
        <w:rPr>
          <w:b/>
        </w:rPr>
      </w:pPr>
      <w:r>
        <w:rPr>
          <w:b/>
        </w:rPr>
        <w:t>Excise tax</w:t>
      </w:r>
    </w:p>
    <w:p w:rsidR="000F49CA" w:rsidRDefault="000F49CA">
      <w:pPr>
        <w:pStyle w:val="Body"/>
      </w:pPr>
      <w:r>
        <w:t xml:space="preserve">You may pay excise taxes if you manufacture or sell certain products, operate certain kinds of businesses, or use certain kinds of equipment.  For example, indoor tanning services pay an excise tax, as do businesses that operate heavy vehicles (such as trucks) on the highways.  </w:t>
      </w:r>
    </w:p>
    <w:p w:rsidR="000F49CA" w:rsidRDefault="000F49CA">
      <w:pPr>
        <w:pStyle w:val="Body"/>
      </w:pPr>
    </w:p>
    <w:p w:rsidR="000F49CA" w:rsidRDefault="000F49CA">
      <w:pPr>
        <w:rPr>
          <w:b/>
        </w:rPr>
      </w:pPr>
      <w:r>
        <w:rPr>
          <w:b/>
        </w:rPr>
        <w:lastRenderedPageBreak/>
        <w:t>Sales Tax</w:t>
      </w:r>
    </w:p>
    <w:p w:rsidR="000F49CA" w:rsidRDefault="000F49CA">
      <w:pPr>
        <w:pStyle w:val="Body"/>
      </w:pPr>
      <w:r>
        <w:t>In about 45 states, retail sellers are required to collect sales tax from customers. You turn over the taxes you have collected to the appropriate state agency following its collection process.</w:t>
      </w:r>
    </w:p>
    <w:p w:rsidR="000F49CA" w:rsidRDefault="000F49CA">
      <w:pPr>
        <w:pStyle w:val="Body"/>
      </w:pPr>
    </w:p>
    <w:p w:rsidR="000F49CA" w:rsidRDefault="000F49CA">
      <w:pPr>
        <w:rPr>
          <w:b/>
        </w:rPr>
      </w:pPr>
      <w:r>
        <w:rPr>
          <w:b/>
        </w:rPr>
        <w:t>Local Taxes</w:t>
      </w:r>
    </w:p>
    <w:p w:rsidR="000F49CA" w:rsidRDefault="000F49CA">
      <w:pPr>
        <w:pStyle w:val="Body"/>
      </w:pPr>
      <w:r>
        <w:t xml:space="preserve">Depending upon your particular situation and location, you may be responsible for real estate and personal property taxes. Most cities and counties also require businesses to acquire licenses and permits. Some jurisdictions charge taxes on end-of-year inventory. Contact your state, county and city agencies to find local requirements.  </w:t>
      </w:r>
    </w:p>
    <w:p w:rsidR="000F49CA" w:rsidRDefault="000F49CA">
      <w:pPr>
        <w:pStyle w:val="Body"/>
      </w:pPr>
    </w:p>
    <w:p w:rsidR="000F49CA" w:rsidRDefault="000F49CA">
      <w:pPr>
        <w:pStyle w:val="Heading3"/>
      </w:pPr>
      <w:r>
        <w:t>Tax ID Number</w:t>
      </w:r>
    </w:p>
    <w:p w:rsidR="000F49CA" w:rsidRDefault="000F49CA">
      <w:pPr>
        <w:pStyle w:val="Body"/>
      </w:pPr>
      <w:r>
        <w:t xml:space="preserve">You must have a taxpayer identification number (TIN) so the IRS can process your returns.  The two most common types are social security numbers and the employer identification number (EIN).  An EIN is issued by the IRS to sole proprietors, partnerships, and corporations.  You need an EIN if you have employees, have a qualified retirement plan, operate your business as a corporation or partnership, or file returns for employment taxes.  You can apply for an EIN from IRS online or via telephone. </w:t>
      </w:r>
    </w:p>
    <w:p w:rsidR="000F49CA" w:rsidRDefault="000F49CA">
      <w:pPr>
        <w:pStyle w:val="Body"/>
        <w:rPr>
          <w:kern w:val="32"/>
        </w:rPr>
      </w:pPr>
    </w:p>
    <w:p w:rsidR="000F49CA" w:rsidRDefault="000F49CA">
      <w:pPr>
        <w:pStyle w:val="GoldHeading"/>
      </w:pPr>
      <w:bookmarkStart w:id="41" w:name="_Toc321401649"/>
      <w:r>
        <w:t>Federal Income Tax Forms</w:t>
      </w:r>
      <w:bookmarkEnd w:id="41"/>
    </w:p>
    <w:p w:rsidR="000F49CA" w:rsidRDefault="000F49CA">
      <w:pPr>
        <w:pStyle w:val="Body"/>
      </w:pPr>
      <w:r>
        <w:t xml:space="preserve">Your business structure impacts your income tax payments and the forms you use when you file your taxes.   For example, partnerships, sole proprietorships, S-corporation and limited liability companies are not taxed separately on business profits.  Instead, the profits "pass through" the businesses to their owners, who report business income or losses on their personal tax returns. A C-corporation is the only type of business that must pay its own income taxes on profits.   </w:t>
      </w:r>
    </w:p>
    <w:p w:rsidR="000F49CA" w:rsidRDefault="000F49CA">
      <w:pPr>
        <w:pStyle w:val="Body"/>
      </w:pPr>
    </w:p>
    <w:p w:rsidR="000F49CA" w:rsidRDefault="000F49CA">
      <w:pPr>
        <w:pStyle w:val="Body"/>
      </w:pPr>
      <w:r>
        <w:t>More specifically, for federal income tax purposes, there are four major business types, each of which uses its own tax forms.</w:t>
      </w:r>
    </w:p>
    <w:p w:rsidR="000F49CA" w:rsidRDefault="000F49CA">
      <w:pPr>
        <w:pStyle w:val="Body"/>
      </w:pPr>
    </w:p>
    <w:p w:rsidR="000F49CA" w:rsidRDefault="000F49CA">
      <w:pPr>
        <w:pStyle w:val="Body"/>
        <w:numPr>
          <w:ilvl w:val="0"/>
          <w:numId w:val="14"/>
        </w:numPr>
      </w:pPr>
      <w:r>
        <w:t>Sole Proprietorship:</w:t>
      </w:r>
      <w:r>
        <w:rPr>
          <w:i/>
        </w:rPr>
        <w:t xml:space="preserve"> Profit and Loss From Business, Sole Proprietor, Schedule C or C-EZ, Form 1040</w:t>
      </w:r>
      <w:r>
        <w:t>. You list your income and expenses on this form to determine your net profit. Your net profit is then listed on your own tax return (Form 1040).</w:t>
      </w:r>
    </w:p>
    <w:p w:rsidR="000F49CA" w:rsidRDefault="000F49CA">
      <w:pPr>
        <w:pStyle w:val="Body"/>
        <w:numPr>
          <w:ilvl w:val="0"/>
          <w:numId w:val="14"/>
        </w:numPr>
      </w:pPr>
      <w:r>
        <w:t xml:space="preserve">Partnership: </w:t>
      </w:r>
      <w:r>
        <w:rPr>
          <w:i/>
        </w:rPr>
        <w:t>U.S. Return of Partnership Income, Form 1065</w:t>
      </w:r>
      <w:r>
        <w:t>. A partnership must file an annual information return to report the income, deductions, gains and losses. The partnership must also furnish copies of Schedule K-1 (Form 1065) to the partners. The partnership profits or losses "pass through" to its partners. Each partner includes his or her share of the partnership's income or loss on his or her tax return.</w:t>
      </w:r>
    </w:p>
    <w:p w:rsidR="000F49CA" w:rsidRDefault="000F49CA">
      <w:pPr>
        <w:pStyle w:val="Body"/>
        <w:numPr>
          <w:ilvl w:val="0"/>
          <w:numId w:val="14"/>
        </w:numPr>
      </w:pPr>
      <w:r>
        <w:t xml:space="preserve">S-corporation: </w:t>
      </w:r>
      <w:r>
        <w:rPr>
          <w:i/>
        </w:rPr>
        <w:t>Income Tax Return for an S-corporation Form 1120S</w:t>
      </w:r>
      <w:r>
        <w:t>. S-corporations elect to pass corporate income, losses, deductions and credit through to their shareholders for federal tax purposes. Shareholders of the S-corporation are issued Form K-1, showing the income that the shareholders received through the corporation. Shareholders of S-corporations report the flow-through of income and losses on their personal tax returns.</w:t>
      </w:r>
    </w:p>
    <w:p w:rsidR="000F49CA" w:rsidRDefault="000F49CA">
      <w:pPr>
        <w:pStyle w:val="Body"/>
        <w:numPr>
          <w:ilvl w:val="0"/>
          <w:numId w:val="14"/>
        </w:numPr>
      </w:pPr>
      <w:r>
        <w:t xml:space="preserve">Corporation: </w:t>
      </w:r>
      <w:r>
        <w:rPr>
          <w:i/>
        </w:rPr>
        <w:t>US Corporation Income Tax Return 1120</w:t>
      </w:r>
      <w:r>
        <w:t xml:space="preserve">. A regular corporation (also known as a C-corporation) is taxed as a separate entity under the tax laws. Income earned by a corporation is normally taxed at the corporate level and the corporation must file a Form 1120 each year to report this income. After the </w:t>
      </w:r>
      <w:r>
        <w:lastRenderedPageBreak/>
        <w:t>corporate income tax is paid on the business income, any distributions made to stockholders are taxed again at the stockholders' tax rates as dividends.</w:t>
      </w:r>
    </w:p>
    <w:p w:rsidR="000F49CA" w:rsidRDefault="000F49CA">
      <w:pPr>
        <w:pStyle w:val="Body"/>
        <w:numPr>
          <w:ilvl w:val="0"/>
          <w:numId w:val="14"/>
        </w:numPr>
      </w:pPr>
      <w:r>
        <w:t>Limited Liability Company (LLC): The federal government does not recognize an LLC as a classification for federal tax purposes. An LLC entity must file a corporation, partnership or sole proprietorship tax return.</w:t>
      </w:r>
    </w:p>
    <w:p w:rsidR="000F49CA" w:rsidRDefault="000F49CA">
      <w:pPr>
        <w:spacing w:line="240" w:lineRule="auto"/>
        <w:rPr>
          <w:kern w:val="32"/>
          <w:szCs w:val="22"/>
        </w:rPr>
      </w:pPr>
    </w:p>
    <w:p w:rsidR="000F49CA" w:rsidRDefault="000F49CA">
      <w:pPr>
        <w:pStyle w:val="GoldHeading"/>
      </w:pPr>
      <w:bookmarkStart w:id="42" w:name="_Toc321401650"/>
      <w:r>
        <w:t>Discussion Point #1: Federal Tax Forms</w:t>
      </w:r>
      <w:bookmarkEnd w:id="42"/>
    </w:p>
    <w:p w:rsidR="000F49CA" w:rsidRDefault="000F49CA">
      <w:pPr>
        <w:pStyle w:val="Body"/>
      </w:pPr>
      <w:r>
        <w:t>The purpose of this exercise is to help you locate federal tax forms for your business.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0F49CA">
        <w:tc>
          <w:tcPr>
            <w:tcW w:w="11016" w:type="dxa"/>
            <w:shd w:val="clear" w:color="auto" w:fill="DDD9C3"/>
          </w:tcPr>
          <w:p w:rsidR="000F49CA" w:rsidRDefault="000F49CA">
            <w:pPr>
              <w:tabs>
                <w:tab w:val="left" w:pos="2655"/>
              </w:tabs>
              <w:spacing w:line="240" w:lineRule="auto"/>
              <w:rPr>
                <w:rFonts w:ascii="Calibri" w:hAnsi="Calibri" w:cs="Calibri"/>
                <w:b/>
                <w:sz w:val="32"/>
                <w:szCs w:val="32"/>
              </w:rPr>
            </w:pPr>
            <w:r>
              <w:rPr>
                <w:rFonts w:ascii="Calibri" w:hAnsi="Calibri" w:cs="Calibri"/>
                <w:b/>
                <w:sz w:val="32"/>
                <w:szCs w:val="32"/>
              </w:rPr>
              <w:t>What federal tax forms will you need for your business?</w:t>
            </w:r>
          </w:p>
        </w:tc>
      </w:tr>
      <w:tr w:rsidR="000F49CA">
        <w:tc>
          <w:tcPr>
            <w:tcW w:w="11016" w:type="dxa"/>
          </w:tcPr>
          <w:p w:rsidR="000F49CA" w:rsidRDefault="000F49CA">
            <w:pPr>
              <w:pStyle w:val="Body"/>
              <w:rPr>
                <w:szCs w:val="32"/>
              </w:rPr>
            </w:pPr>
          </w:p>
          <w:p w:rsidR="000F49CA" w:rsidRDefault="000F49CA">
            <w:pPr>
              <w:pStyle w:val="Body"/>
              <w:rPr>
                <w:szCs w:val="32"/>
              </w:rPr>
            </w:pPr>
            <w:r>
              <w:rPr>
                <w:szCs w:val="32"/>
              </w:rPr>
              <w:t>__________________________________________________________________________________________________</w:t>
            </w:r>
          </w:p>
          <w:p w:rsidR="000F49CA" w:rsidRDefault="000F49CA">
            <w:pPr>
              <w:pStyle w:val="Body"/>
              <w:rPr>
                <w:szCs w:val="32"/>
              </w:rPr>
            </w:pPr>
          </w:p>
          <w:p w:rsidR="000F49CA" w:rsidRDefault="000F49CA">
            <w:pPr>
              <w:pStyle w:val="Body"/>
              <w:rPr>
                <w:szCs w:val="32"/>
              </w:rPr>
            </w:pPr>
            <w:r>
              <w:rPr>
                <w:szCs w:val="32"/>
              </w:rPr>
              <w:t>__________________________________________________________________________________________________</w:t>
            </w:r>
          </w:p>
          <w:p w:rsidR="000F49CA" w:rsidRDefault="000F49CA">
            <w:pPr>
              <w:pStyle w:val="Body"/>
              <w:rPr>
                <w:szCs w:val="32"/>
              </w:rPr>
            </w:pPr>
          </w:p>
          <w:p w:rsidR="000F49CA" w:rsidRDefault="000F49CA">
            <w:pPr>
              <w:pStyle w:val="Body"/>
              <w:rPr>
                <w:szCs w:val="32"/>
              </w:rPr>
            </w:pPr>
            <w:r>
              <w:rPr>
                <w:szCs w:val="32"/>
              </w:rPr>
              <w:t>__________________________________________________________________________________________________</w:t>
            </w:r>
          </w:p>
          <w:p w:rsidR="000F49CA" w:rsidRDefault="000F49CA">
            <w:pPr>
              <w:pStyle w:val="Body"/>
              <w:rPr>
                <w:szCs w:val="32"/>
              </w:rPr>
            </w:pPr>
          </w:p>
          <w:p w:rsidR="000F49CA" w:rsidRDefault="000F49CA">
            <w:pPr>
              <w:pStyle w:val="Body"/>
              <w:ind w:left="720"/>
              <w:rPr>
                <w:szCs w:val="32"/>
              </w:rPr>
            </w:pPr>
          </w:p>
        </w:tc>
      </w:tr>
    </w:tbl>
    <w:p w:rsidR="000F49CA" w:rsidRDefault="000F49CA">
      <w:pPr>
        <w:pStyle w:val="Body"/>
        <w:rPr>
          <w:iCs/>
        </w:rPr>
      </w:pPr>
    </w:p>
    <w:p w:rsidR="000F49CA" w:rsidRDefault="000F49CA">
      <w:pPr>
        <w:pStyle w:val="GoldHeading"/>
      </w:pPr>
      <w:bookmarkStart w:id="43" w:name="_Toc321401651"/>
      <w:r>
        <w:t>Employment Tax and Forms</w:t>
      </w:r>
      <w:bookmarkEnd w:id="43"/>
    </w:p>
    <w:p w:rsidR="000F49CA" w:rsidRDefault="000F49CA">
      <w:pPr>
        <w:pStyle w:val="Body"/>
        <w:rPr>
          <w:b/>
        </w:rPr>
      </w:pPr>
      <w:r>
        <w:rPr>
          <w:b/>
        </w:rPr>
        <w:t>Employment Taxes</w:t>
      </w:r>
    </w:p>
    <w:p w:rsidR="000F49CA" w:rsidRDefault="000F49CA">
      <w:pPr>
        <w:pStyle w:val="Body"/>
      </w:pPr>
      <w:r>
        <w:t xml:space="preserve">These taxes include taxes employers are required to withhold from their employees’ wages and taxes the employer pays.  You need to manage payroll accurately to compute and collect the appropriate taxes. Then you must pay those taxes to the appropriate agencies on a monthly, quarterly or annual basis.  Employment taxes vary depending on the type of business, location and other factors. Check with your state employment department to learn the requirements in your state. </w:t>
      </w:r>
    </w:p>
    <w:p w:rsidR="000F49CA" w:rsidRDefault="000F49CA">
      <w:pPr>
        <w:pStyle w:val="Body"/>
      </w:pPr>
    </w:p>
    <w:p w:rsidR="000F49CA" w:rsidRDefault="000F49CA">
      <w:pPr>
        <w:pStyle w:val="Body"/>
      </w:pPr>
      <w:r>
        <w:t>Here are the common federal employment tax forms you file as an employer.</w:t>
      </w:r>
    </w:p>
    <w:p w:rsidR="000F49CA" w:rsidRDefault="000F49CA">
      <w:pPr>
        <w:pStyle w:val="Body"/>
        <w:numPr>
          <w:ilvl w:val="0"/>
          <w:numId w:val="15"/>
        </w:numPr>
      </w:pPr>
      <w:r>
        <w:rPr>
          <w:b/>
          <w:i/>
        </w:rPr>
        <w:t>Employers Annual Federal Unemployment (FUTA) Tax Return: Form 940:</w:t>
      </w:r>
      <w:r>
        <w:rPr>
          <w:i/>
        </w:rPr>
        <w:t xml:space="preserve"> </w:t>
      </w:r>
      <w:r>
        <w:t>You file this form with the IRS annually to report the amount of FUTA (Federal Unemployment Tax) for your employees.</w:t>
      </w:r>
    </w:p>
    <w:p w:rsidR="000F49CA" w:rsidRDefault="000F49CA">
      <w:pPr>
        <w:pStyle w:val="Body"/>
        <w:numPr>
          <w:ilvl w:val="0"/>
          <w:numId w:val="15"/>
        </w:numPr>
      </w:pPr>
      <w:r>
        <w:rPr>
          <w:b/>
          <w:i/>
        </w:rPr>
        <w:t>Employers Quarterly Federal Tax Return: Form 941:</w:t>
      </w:r>
      <w:r>
        <w:rPr>
          <w:i/>
        </w:rPr>
        <w:t xml:space="preserve"> </w:t>
      </w:r>
      <w:r>
        <w:t>This form is used by employers to report employment taxes, withholding amounts, deposit amounts, and amounts due to the IRS. Form 941 includes totals for number of employees, total pay for the quarter, amount withheld from the employees’ wages, and taxable wages for the period. The form requires a calculation of the total taxes and the total deposits made during the period. The difference between the total taxes due and the total deposits is the amount still owed that must be paid.</w:t>
      </w:r>
    </w:p>
    <w:p w:rsidR="000F49CA" w:rsidRDefault="000F49CA">
      <w:pPr>
        <w:pStyle w:val="Body"/>
        <w:ind w:left="360"/>
      </w:pPr>
    </w:p>
    <w:p w:rsidR="000F49CA" w:rsidRDefault="000F49CA">
      <w:pPr>
        <w:pStyle w:val="Body"/>
      </w:pPr>
      <w:r>
        <w:t xml:space="preserve">Your state will have additional employment tax levies, forms and payment processes. Some common state employment taxes include disability and unemployment. </w:t>
      </w:r>
    </w:p>
    <w:p w:rsidR="000F49CA" w:rsidRDefault="000F49CA">
      <w:pPr>
        <w:pStyle w:val="Body"/>
      </w:pPr>
    </w:p>
    <w:p w:rsidR="000F49CA" w:rsidRDefault="000F49CA">
      <w:pPr>
        <w:pStyle w:val="Body"/>
        <w:rPr>
          <w:b/>
        </w:rPr>
      </w:pPr>
      <w:r>
        <w:rPr>
          <w:b/>
        </w:rPr>
        <w:t>Other forms</w:t>
      </w:r>
    </w:p>
    <w:p w:rsidR="000F49CA" w:rsidRDefault="000F49CA">
      <w:pPr>
        <w:pStyle w:val="Body"/>
      </w:pPr>
      <w:r>
        <w:t>You will likely have to file tax forms if you hire others to do work for you.  Here are other forms you will need to be aware of if you hire others (either as employees or as independent contractors).</w:t>
      </w:r>
    </w:p>
    <w:p w:rsidR="000F49CA" w:rsidRDefault="000F49CA">
      <w:pPr>
        <w:pStyle w:val="Body"/>
        <w:numPr>
          <w:ilvl w:val="0"/>
          <w:numId w:val="16"/>
        </w:numPr>
      </w:pPr>
      <w:r>
        <w:rPr>
          <w:b/>
          <w:i/>
        </w:rPr>
        <w:lastRenderedPageBreak/>
        <w:t xml:space="preserve">Employee’s Withholding Allowance Certificate, Form W-4: </w:t>
      </w:r>
      <w:r>
        <w:t xml:space="preserve">This form is completed by an employee to communicate his or her tax situation (such as exemptions and status) to an employer. The </w:t>
      </w:r>
      <w:r>
        <w:rPr>
          <w:i/>
        </w:rPr>
        <w:t>W4</w:t>
      </w:r>
      <w:r>
        <w:t xml:space="preserve"> form help the employer determine the correct amount of tax to withhold from an employee's paycheck.</w:t>
      </w:r>
    </w:p>
    <w:p w:rsidR="000F49CA" w:rsidRDefault="000F49CA">
      <w:pPr>
        <w:pStyle w:val="Body"/>
        <w:numPr>
          <w:ilvl w:val="0"/>
          <w:numId w:val="16"/>
        </w:numPr>
      </w:pPr>
      <w:r>
        <w:rPr>
          <w:b/>
          <w:i/>
        </w:rPr>
        <w:t>Wage and Tax Statement</w:t>
      </w:r>
      <w:r>
        <w:rPr>
          <w:b/>
        </w:rPr>
        <w:t>,</w:t>
      </w:r>
      <w:r>
        <w:rPr>
          <w:b/>
          <w:i/>
        </w:rPr>
        <w:t xml:space="preserve"> Form W-2: </w:t>
      </w:r>
      <w:r>
        <w:t xml:space="preserve">The </w:t>
      </w:r>
      <w:r>
        <w:rPr>
          <w:i/>
        </w:rPr>
        <w:t>W-2</w:t>
      </w:r>
      <w:r>
        <w:t xml:space="preserve"> form is sent by the employer to the employee and the IRS every year. The </w:t>
      </w:r>
      <w:r>
        <w:rPr>
          <w:i/>
        </w:rPr>
        <w:t>W-2</w:t>
      </w:r>
      <w:r>
        <w:t xml:space="preserve"> form reports an employee's annual wages and the amount of taxes withheld from his or her paycheck</w:t>
      </w:r>
    </w:p>
    <w:p w:rsidR="000F49CA" w:rsidRDefault="000F49CA">
      <w:pPr>
        <w:pStyle w:val="Body"/>
        <w:numPr>
          <w:ilvl w:val="0"/>
          <w:numId w:val="16"/>
        </w:numPr>
        <w:rPr>
          <w:kern w:val="32"/>
        </w:rPr>
      </w:pPr>
      <w:r>
        <w:rPr>
          <w:b/>
          <w:i/>
          <w:kern w:val="32"/>
        </w:rPr>
        <w:t>Miscellaneous Income, Form</w:t>
      </w:r>
      <w:r>
        <w:rPr>
          <w:b/>
          <w:kern w:val="32"/>
        </w:rPr>
        <w:t xml:space="preserve"> </w:t>
      </w:r>
      <w:r>
        <w:rPr>
          <w:b/>
          <w:i/>
          <w:kern w:val="32"/>
        </w:rPr>
        <w:t xml:space="preserve">1099-MISC: </w:t>
      </w:r>
      <w:r>
        <w:t xml:space="preserve">While you will use the W-2 form to report wages you pay to an employee, you will generally use the Form 1099-MISC if you pay independent contractors to do work for your business.  </w:t>
      </w:r>
      <w:r>
        <w:rPr>
          <w:kern w:val="32"/>
        </w:rPr>
        <w:t xml:space="preserve">Generally, if you pay more than $600 during the year to someone other than a corporation in the course of your trade or business, you must file a Form 1099-MISC outlining how much you paid to the person. To report payments on Form 1099-MISC, you must obtain the person’s taxpayer identification number (TIN), which is often their social security number.  You may use Form W-9, </w:t>
      </w:r>
      <w:r>
        <w:rPr>
          <w:i/>
          <w:kern w:val="32"/>
        </w:rPr>
        <w:t>Request for Taxpayer Identification Number and Certification</w:t>
      </w:r>
      <w:r>
        <w:rPr>
          <w:kern w:val="32"/>
        </w:rPr>
        <w:t xml:space="preserve">, to obtain the TIN. </w:t>
      </w:r>
    </w:p>
    <w:p w:rsidR="000F49CA" w:rsidRDefault="000F49CA">
      <w:pPr>
        <w:pStyle w:val="Heading1"/>
      </w:pPr>
    </w:p>
    <w:p w:rsidR="000F49CA" w:rsidRDefault="000F49CA">
      <w:pPr>
        <w:pStyle w:val="GoldHeading"/>
      </w:pPr>
      <w:bookmarkStart w:id="44" w:name="_Toc321401652"/>
      <w:r>
        <w:t>State and Local Income Tax</w:t>
      </w:r>
      <w:bookmarkEnd w:id="44"/>
    </w:p>
    <w:p w:rsidR="000F49CA" w:rsidRDefault="000F49CA">
      <w:pPr>
        <w:pStyle w:val="Body"/>
      </w:pPr>
      <w:r>
        <w:t>In addition to business taxes required by the federal government, you will have to pay state and local taxes. Each state and locality has its own tax laws. Contact your state, county, and city government agencies to find out about taxes, permits, and licenses required in your area and for your type of business. Here are some of the local issues you could inquire about.</w:t>
      </w:r>
    </w:p>
    <w:p w:rsidR="000F49CA" w:rsidRDefault="000F49CA">
      <w:pPr>
        <w:pStyle w:val="Body"/>
      </w:pPr>
    </w:p>
    <w:p w:rsidR="000F49CA" w:rsidRDefault="000F49CA">
      <w:pPr>
        <w:rPr>
          <w:b/>
        </w:rPr>
      </w:pPr>
      <w:r>
        <w:rPr>
          <w:b/>
        </w:rPr>
        <w:t>State Income Tax</w:t>
      </w:r>
    </w:p>
    <w:p w:rsidR="000F49CA" w:rsidRDefault="000F49CA">
      <w:pPr>
        <w:pStyle w:val="Body"/>
      </w:pPr>
      <w:r>
        <w:t>Most state collect state income taxes for individuals and business.</w:t>
      </w:r>
    </w:p>
    <w:p w:rsidR="000F49CA" w:rsidRDefault="000F49CA">
      <w:pPr>
        <w:pStyle w:val="Body"/>
      </w:pPr>
    </w:p>
    <w:p w:rsidR="000F49CA" w:rsidRDefault="000F49CA">
      <w:pPr>
        <w:rPr>
          <w:b/>
        </w:rPr>
      </w:pPr>
      <w:r>
        <w:rPr>
          <w:b/>
        </w:rPr>
        <w:t>Permits</w:t>
      </w:r>
    </w:p>
    <w:p w:rsidR="000F49CA" w:rsidRDefault="000F49CA">
      <w:pPr>
        <w:pStyle w:val="Body"/>
      </w:pPr>
      <w:r>
        <w:t>Local jurisdictions may require special permits depending on the type and location of your business.</w:t>
      </w:r>
    </w:p>
    <w:p w:rsidR="000F49CA" w:rsidRDefault="000F49CA">
      <w:pPr>
        <w:pStyle w:val="Body"/>
      </w:pPr>
    </w:p>
    <w:p w:rsidR="000F49CA" w:rsidRDefault="000F49CA">
      <w:pPr>
        <w:rPr>
          <w:b/>
        </w:rPr>
      </w:pPr>
      <w:r>
        <w:rPr>
          <w:b/>
        </w:rPr>
        <w:t>Licenses</w:t>
      </w:r>
    </w:p>
    <w:p w:rsidR="000F49CA" w:rsidRDefault="000F49CA">
      <w:pPr>
        <w:pStyle w:val="Body"/>
      </w:pPr>
      <w:r>
        <w:t>Local jurisdictions often require businesses to purchase business licenses.</w:t>
      </w:r>
    </w:p>
    <w:p w:rsidR="000F49CA" w:rsidRDefault="000F49CA">
      <w:pPr>
        <w:pStyle w:val="Body"/>
      </w:pPr>
    </w:p>
    <w:p w:rsidR="000F49CA" w:rsidRDefault="000F49CA">
      <w:pPr>
        <w:rPr>
          <w:b/>
        </w:rPr>
      </w:pPr>
      <w:r>
        <w:rPr>
          <w:b/>
        </w:rPr>
        <w:t>Fictitious Name Permit</w:t>
      </w:r>
    </w:p>
    <w:p w:rsidR="000F49CA" w:rsidRDefault="000F49CA">
      <w:pPr>
        <w:pStyle w:val="Body"/>
      </w:pPr>
      <w:r>
        <w:t>Also called “doing business as” (DBA), a fictitious name is a business name that is different from your personal name. Identifying your business as a DBA is the way the community knows you are running a business under an assumed name. Check with you county clerk’s office to file a fictitious name permit.</w:t>
      </w:r>
    </w:p>
    <w:p w:rsidR="000F49CA" w:rsidRDefault="000F49CA">
      <w:pPr>
        <w:pStyle w:val="Body"/>
      </w:pPr>
    </w:p>
    <w:p w:rsidR="000F49CA" w:rsidRDefault="000F49CA">
      <w:pPr>
        <w:rPr>
          <w:b/>
        </w:rPr>
      </w:pPr>
      <w:r>
        <w:rPr>
          <w:b/>
        </w:rPr>
        <w:t>Sales Tax</w:t>
      </w:r>
    </w:p>
    <w:p w:rsidR="000F49CA" w:rsidRDefault="000F49CA">
      <w:pPr>
        <w:pStyle w:val="Body"/>
      </w:pPr>
      <w:r>
        <w:t>If you sell retail products, most states require you to collect sales tax for the state. Check with your state agency to obtain a seller’s permit (also called a resale license) and to learn how to collect and pay sales taxes.</w:t>
      </w:r>
    </w:p>
    <w:p w:rsidR="000F49CA" w:rsidRDefault="000F49CA">
      <w:pPr>
        <w:pStyle w:val="Body"/>
      </w:pPr>
      <w:r>
        <w:br w:type="page"/>
      </w:r>
    </w:p>
    <w:p w:rsidR="000F49CA" w:rsidRDefault="000F49CA">
      <w:pPr>
        <w:pStyle w:val="GoldHeading"/>
      </w:pPr>
      <w:bookmarkStart w:id="45" w:name="_Toc321401653"/>
      <w:r>
        <w:t>Paying Your Tax Obligations</w:t>
      </w:r>
      <w:bookmarkEnd w:id="45"/>
    </w:p>
    <w:p w:rsidR="000F49CA" w:rsidRDefault="000F49CA">
      <w:pPr>
        <w:rPr>
          <w:kern w:val="32"/>
          <w:szCs w:val="22"/>
        </w:rPr>
      </w:pPr>
      <w:r>
        <w:t xml:space="preserve">Just as employees have some of their earnings each paycheck withheld to pay taxes, business owners may need to pay taxes to IRS on profits as they are earned throughout the year.   These </w:t>
      </w:r>
      <w:r>
        <w:rPr>
          <w:kern w:val="32"/>
          <w:szCs w:val="22"/>
        </w:rPr>
        <w:t>estimated tax payments are made during the year and are used to pay income tax and self-employment tax.  If you do not pay enough, you may be charged a penalty.</w:t>
      </w:r>
    </w:p>
    <w:p w:rsidR="000F49CA" w:rsidRDefault="000F49CA">
      <w:pPr>
        <w:pStyle w:val="Body"/>
      </w:pPr>
    </w:p>
    <w:p w:rsidR="000F49CA" w:rsidRDefault="000F49CA">
      <w:pPr>
        <w:pStyle w:val="Body"/>
      </w:pPr>
      <w:r>
        <w:rPr>
          <w:b/>
        </w:rPr>
        <w:t>Quarterly Estimated Payments</w:t>
      </w:r>
    </w:p>
    <w:p w:rsidR="000F49CA" w:rsidRDefault="000F49CA">
      <w:pPr>
        <w:pStyle w:val="Body"/>
      </w:pPr>
      <w:r>
        <w:t>If you are filing as a sole proprietor, partner, S-corporation shareholder, and/or a self-employed individual, you generally have to make estimated tax payments throughout the year if you expect to owe tax of $1,000 or more when you file your return. A corporation that expects to owe tax of $500 or more when filing its return must make estimated tax payments.  Use IRS Form 1040-ES to calculate your estimated tax.</w:t>
      </w:r>
    </w:p>
    <w:p w:rsidR="000F49CA" w:rsidRDefault="000F49CA">
      <w:pPr>
        <w:pStyle w:val="Body"/>
      </w:pPr>
    </w:p>
    <w:p w:rsidR="000F49CA" w:rsidRDefault="000F49CA">
      <w:pPr>
        <w:pStyle w:val="Body"/>
      </w:pPr>
      <w:r>
        <w:t xml:space="preserve">Typically, business owners pay estimated taxes to the United States Treasury quarterly based on profits-to-date.  Federal Income tax and Self Employment tax are paid quarterly in a combined payment by: </w:t>
      </w:r>
    </w:p>
    <w:p w:rsidR="000F49CA" w:rsidRDefault="000F49CA">
      <w:pPr>
        <w:pStyle w:val="Body"/>
        <w:numPr>
          <w:ilvl w:val="0"/>
          <w:numId w:val="17"/>
        </w:numPr>
      </w:pPr>
      <w:r>
        <w:t>April 15</w:t>
      </w:r>
    </w:p>
    <w:p w:rsidR="000F49CA" w:rsidRDefault="000F49CA">
      <w:pPr>
        <w:pStyle w:val="Body"/>
        <w:numPr>
          <w:ilvl w:val="0"/>
          <w:numId w:val="17"/>
        </w:numPr>
      </w:pPr>
      <w:r>
        <w:t>June 15</w:t>
      </w:r>
    </w:p>
    <w:p w:rsidR="000F49CA" w:rsidRDefault="000F49CA">
      <w:pPr>
        <w:pStyle w:val="Body"/>
        <w:numPr>
          <w:ilvl w:val="0"/>
          <w:numId w:val="17"/>
        </w:numPr>
      </w:pPr>
      <w:r>
        <w:t>September 15</w:t>
      </w:r>
    </w:p>
    <w:p w:rsidR="000F49CA" w:rsidRDefault="000F49CA">
      <w:pPr>
        <w:pStyle w:val="Body"/>
        <w:numPr>
          <w:ilvl w:val="0"/>
          <w:numId w:val="17"/>
        </w:numPr>
      </w:pPr>
      <w:r>
        <w:t>January 15</w:t>
      </w:r>
    </w:p>
    <w:p w:rsidR="000F49CA" w:rsidRDefault="000F49CA">
      <w:pPr>
        <w:pStyle w:val="Body"/>
      </w:pPr>
    </w:p>
    <w:p w:rsidR="000F49CA" w:rsidRDefault="000F49CA">
      <w:pPr>
        <w:pStyle w:val="Body"/>
      </w:pPr>
      <w:r>
        <w:t xml:space="preserve">Most states require quarterly estimated income tax payments as well. </w:t>
      </w:r>
    </w:p>
    <w:p w:rsidR="000F49CA" w:rsidRDefault="000F49CA">
      <w:pPr>
        <w:pStyle w:val="Body"/>
      </w:pPr>
    </w:p>
    <w:p w:rsidR="000F49CA" w:rsidRDefault="000F49CA">
      <w:pPr>
        <w:pStyle w:val="Body"/>
      </w:pPr>
      <w:r>
        <w:t xml:space="preserve">The calculation of your taxes will depend on your tax year.  This is generally the calendar year, but could also be a fiscal year (any 12-month period that ends on the last day of any month except December). </w:t>
      </w:r>
    </w:p>
    <w:p w:rsidR="000F49CA" w:rsidRDefault="000F49CA">
      <w:pPr>
        <w:pStyle w:val="Body"/>
      </w:pPr>
    </w:p>
    <w:p w:rsidR="000F49CA" w:rsidRDefault="000F49CA">
      <w:pPr>
        <w:pStyle w:val="GoldHeading"/>
      </w:pPr>
      <w:bookmarkStart w:id="46" w:name="_Toc316985453"/>
      <w:bookmarkStart w:id="47" w:name="_Toc321401654"/>
      <w:r>
        <w:t>Money Management for Taxes</w:t>
      </w:r>
      <w:bookmarkEnd w:id="46"/>
      <w:bookmarkEnd w:id="47"/>
    </w:p>
    <w:p w:rsidR="000F49CA" w:rsidRDefault="000F49CA">
      <w:pPr>
        <w:pStyle w:val="Body"/>
      </w:pPr>
      <w:r>
        <w:t>It’s important to put into place a system for managing your money for tax obligations.  Taxes are generally due monthly or quarterly, and you need to have the money in the bank when it is time to pay. New business owners sometimes make the mistake of spending their tax money on business operations. When taxes come due, they are short of funds.</w:t>
      </w:r>
    </w:p>
    <w:p w:rsidR="000F49CA" w:rsidRDefault="000F49CA">
      <w:pPr>
        <w:pStyle w:val="Body"/>
      </w:pPr>
    </w:p>
    <w:p w:rsidR="000F49CA" w:rsidRDefault="000F49CA">
      <w:pPr>
        <w:pStyle w:val="Body"/>
      </w:pPr>
      <w:r>
        <w:t>First, as mentioned earlier, find out what taxes you will owe, when they are due and estimate the amount. There are several types of taxes you could be responsible for – including income, sales, and employer taxes– and each are filed with different agencies at different times.</w:t>
      </w:r>
    </w:p>
    <w:p w:rsidR="000F49CA" w:rsidRDefault="000F49CA">
      <w:pPr>
        <w:pStyle w:val="Body"/>
      </w:pPr>
    </w:p>
    <w:p w:rsidR="000F49CA" w:rsidRDefault="000F49CA">
      <w:pPr>
        <w:pStyle w:val="Body"/>
      </w:pPr>
      <w:r>
        <w:t>For income taxes, you need to set aside a percent of your net profit to pay quarterly tax estimates.</w:t>
      </w:r>
    </w:p>
    <w:p w:rsidR="000F49CA" w:rsidRDefault="000F49CA">
      <w:pPr>
        <w:pStyle w:val="Body"/>
      </w:pPr>
    </w:p>
    <w:p w:rsidR="000F49CA" w:rsidRDefault="000F49CA">
      <w:pPr>
        <w:pStyle w:val="Body"/>
      </w:pPr>
      <w:r>
        <w:t>If you are a retailer, you need to set aside the sales tax you collect on each sale so you can pay it to the state sales tax agency.</w:t>
      </w:r>
    </w:p>
    <w:p w:rsidR="000F49CA" w:rsidRDefault="000F49CA">
      <w:pPr>
        <w:pStyle w:val="Body"/>
      </w:pPr>
    </w:p>
    <w:p w:rsidR="000F49CA" w:rsidRDefault="000F49CA">
      <w:pPr>
        <w:pStyle w:val="Body"/>
      </w:pPr>
      <w:r>
        <w:t>For employer and employment taxes you need to set aside your portion of social security taxes and the taxes you have withheld from your employees’ paychecks.</w:t>
      </w:r>
    </w:p>
    <w:p w:rsidR="000F49CA" w:rsidRDefault="000F49CA">
      <w:pPr>
        <w:pStyle w:val="Body"/>
      </w:pPr>
    </w:p>
    <w:p w:rsidR="000F49CA" w:rsidRDefault="000F49CA">
      <w:pPr>
        <w:pStyle w:val="Body"/>
      </w:pPr>
      <w:r>
        <w:t>You can use separate bank accounts to set aside tax funds. Or you can use your business accounting software to keep track of the funds so you know how much is available for operations and what is “off limits” because it is the reserve you need to pay your taxes.</w:t>
      </w:r>
    </w:p>
    <w:p w:rsidR="000F49CA" w:rsidRDefault="000F49CA">
      <w:pPr>
        <w:pStyle w:val="Body"/>
      </w:pPr>
    </w:p>
    <w:p w:rsidR="000F49CA" w:rsidRDefault="000F49CA">
      <w:pPr>
        <w:pStyle w:val="GoldHeading"/>
      </w:pPr>
      <w:bookmarkStart w:id="48" w:name="_Toc321401655"/>
      <w:r>
        <w:t>Accounting Systems</w:t>
      </w:r>
      <w:bookmarkEnd w:id="48"/>
    </w:p>
    <w:p w:rsidR="000F49CA" w:rsidRDefault="000F49CA">
      <w:pPr>
        <w:pStyle w:val="Body"/>
      </w:pPr>
      <w:r>
        <w:t xml:space="preserve">To reduce taxable profits, you can deduct many business expenses—such as rent, utilities, inventory, advertising, website development, to name a few.  To be deductible, a business expense must be both ordinary and necessary. An ordinary expense is one that is common and accepted in your field of business, trade, or profession. A necessary expense is one that is helpful and appropriate for your business, trade, or profession. An expense does not have to be indispensable to be considered necessary. </w:t>
      </w:r>
    </w:p>
    <w:p w:rsidR="000F49CA" w:rsidRDefault="000F49CA">
      <w:pPr>
        <w:pStyle w:val="Body"/>
      </w:pPr>
    </w:p>
    <w:p w:rsidR="000F49CA" w:rsidRDefault="000F49CA">
      <w:pPr>
        <w:pStyle w:val="Body"/>
      </w:pPr>
      <w:r>
        <w:t>Check with the IRS website or an accountant to learn what you can and cannot deduct from your sales to determine taxable net profit.</w:t>
      </w:r>
    </w:p>
    <w:p w:rsidR="000F49CA" w:rsidRDefault="000F49CA">
      <w:pPr>
        <w:pStyle w:val="Body"/>
      </w:pPr>
    </w:p>
    <w:p w:rsidR="000F49CA" w:rsidRDefault="000F49CA">
      <w:r>
        <w:t>You should have a good bookkeeping system that tracks all income and expenses. Your bookkeeping system should consist of tools to document the business’s sales and expenses.   You can use a business accounting software program to help you track and organize income and expenses.</w:t>
      </w:r>
    </w:p>
    <w:p w:rsidR="000F49CA" w:rsidRDefault="000F49CA"/>
    <w:p w:rsidR="000F49CA" w:rsidRDefault="000F49CA">
      <w:pPr>
        <w:pStyle w:val="Body"/>
      </w:pPr>
      <w:r>
        <w:t xml:space="preserve">With some help from reliable sources (accountants and the IRS website) you can create your “company file” with this software. The software will organize all your income and expenses according to accepted business accounting principles. It can then generate reports to calculate your Net Profit, the basis for calculating your tax obligations.  Your business accounting software can also help you know what sales taxes you owe. If you use a payroll service, it should give you reports you need to file and pay for your employment taxes.  </w:t>
      </w:r>
    </w:p>
    <w:p w:rsidR="000F49CA" w:rsidRDefault="000F49CA">
      <w:pPr>
        <w:pStyle w:val="Body"/>
      </w:pPr>
    </w:p>
    <w:p w:rsidR="000F49CA" w:rsidRDefault="000F49CA">
      <w:pPr>
        <w:pStyle w:val="Body"/>
      </w:pPr>
      <w:r>
        <w:t>Two reports that are particularly useful are the Profit and Loss Statement (this shows the income and expenses of the business for a given period of time) and the Balance Sheet (the assets, liabilities, and your equity in the business on a given date).</w:t>
      </w:r>
    </w:p>
    <w:p w:rsidR="000F49CA" w:rsidRDefault="000F49CA">
      <w:pPr>
        <w:pStyle w:val="Body"/>
      </w:pPr>
    </w:p>
    <w:p w:rsidR="000F49CA" w:rsidRDefault="000F49CA">
      <w:r>
        <w:rPr>
          <w:kern w:val="32"/>
          <w:szCs w:val="22"/>
        </w:rPr>
        <w:t xml:space="preserve">It is important to keep all documents that support the entries in your books and on your tax return. Keep them in an orderly fashion and in a safe place. For instance, organize them by year and type of income or expense.   </w:t>
      </w:r>
      <w:r>
        <w:rPr>
          <w:szCs w:val="22"/>
        </w:rPr>
        <w:t xml:space="preserve">You must keep your business records available at all times for inspection by the IRS.  </w:t>
      </w:r>
      <w:r>
        <w:t xml:space="preserve">Keeping good records – receipts, statements, checks, invoices, and register tapes – will help you know your net profit and your associated taxes.  </w:t>
      </w:r>
      <w:r>
        <w:rPr>
          <w:szCs w:val="22"/>
        </w:rPr>
        <w:t xml:space="preserve">If the IRS examines any of your tax returns, you may also be asked to explain the items reported. </w:t>
      </w:r>
    </w:p>
    <w:p w:rsidR="000F49CA" w:rsidRDefault="000F49CA">
      <w:pPr>
        <w:pStyle w:val="Body"/>
      </w:pPr>
    </w:p>
    <w:p w:rsidR="000F49CA" w:rsidRDefault="000F49CA">
      <w:pPr>
        <w:pStyle w:val="Body"/>
      </w:pPr>
      <w:r>
        <w:t>There are two basic accounting methods-- cash and accrual—that affect the calculation of net profit. These methods differ in the timing of when transactions, including sales and purchases, are processed by your software program. The cash method is the more commonly used method for small business. Under the cash method, income is not counted until cash (or a check) is actually received, and expenses are not counted until they are actually paid. In the accrual method, income is counted when the sale occurs, and expenses are counted when you incur them. You don't have to wait until you receive the money, or actually pay money out of your checking account, to record a transaction.</w:t>
      </w:r>
      <w:bookmarkStart w:id="49" w:name="_Toc265498501"/>
      <w:bookmarkStart w:id="50" w:name="_Toc265498911"/>
    </w:p>
    <w:p w:rsidR="000F49CA" w:rsidRDefault="000F49CA">
      <w:pPr>
        <w:pStyle w:val="Body"/>
      </w:pPr>
    </w:p>
    <w:p w:rsidR="000F49CA" w:rsidRDefault="000F49CA">
      <w:pPr>
        <w:pStyle w:val="GoldHeading"/>
      </w:pPr>
      <w:bookmarkStart w:id="51" w:name="_Toc321401656"/>
      <w:r>
        <w:lastRenderedPageBreak/>
        <w:t>Business Accountant</w:t>
      </w:r>
      <w:bookmarkEnd w:id="51"/>
    </w:p>
    <w:p w:rsidR="000F49CA" w:rsidRDefault="000F49CA">
      <w:pPr>
        <w:pStyle w:val="Body"/>
      </w:pPr>
      <w:r>
        <w:t>Good small business accountants do much more than record transactions and prepare reports. Accountants actively analyze and interpret information to help you run your business. Accountants will make qualified referrals. An accountant is often a good advisor for a new idea, for change or expansion. However, not all accountants have small business management expertise. Look for an accountant with a good track record with business clients. Ask successful local business owners who they use.</w:t>
      </w:r>
    </w:p>
    <w:p w:rsidR="000F49CA" w:rsidRDefault="000F49CA">
      <w:pPr>
        <w:pStyle w:val="Body"/>
      </w:pPr>
    </w:p>
    <w:p w:rsidR="000F49CA" w:rsidRDefault="000F49CA">
      <w:pPr>
        <w:pStyle w:val="Heading1"/>
      </w:pPr>
      <w:r>
        <w:t>Business Accountant Services</w:t>
      </w:r>
    </w:p>
    <w:p w:rsidR="000F49CA" w:rsidRDefault="000F49CA">
      <w:pPr>
        <w:pStyle w:val="Body"/>
        <w:rPr>
          <w:kern w:val="32"/>
        </w:rPr>
      </w:pPr>
      <w:r>
        <w:rPr>
          <w:kern w:val="32"/>
        </w:rPr>
        <w:t>In addition to tax preparation, qualified small business accountants are able to provide other business services. Here are five services that a business accountant may provide.</w:t>
      </w:r>
    </w:p>
    <w:p w:rsidR="000F49CA" w:rsidRDefault="000F49CA">
      <w:pPr>
        <w:pStyle w:val="Body"/>
        <w:rPr>
          <w:kern w:val="32"/>
        </w:rPr>
      </w:pPr>
    </w:p>
    <w:p w:rsidR="000F49CA" w:rsidRDefault="000F49CA">
      <w:pPr>
        <w:rPr>
          <w:b/>
        </w:rPr>
      </w:pPr>
      <w:r>
        <w:rPr>
          <w:b/>
        </w:rPr>
        <w:t>Business Consulting</w:t>
      </w:r>
    </w:p>
    <w:p w:rsidR="000F49CA" w:rsidRDefault="000F49CA">
      <w:pPr>
        <w:pStyle w:val="Body"/>
        <w:rPr>
          <w:kern w:val="32"/>
        </w:rPr>
      </w:pPr>
      <w:r>
        <w:rPr>
          <w:kern w:val="32"/>
        </w:rPr>
        <w:t>Some accountants have many years of experience working with business owners, providing insight, examples, and information to help grow a business.</w:t>
      </w:r>
    </w:p>
    <w:p w:rsidR="000F49CA" w:rsidRDefault="000F49CA">
      <w:pPr>
        <w:pStyle w:val="Body"/>
        <w:rPr>
          <w:kern w:val="32"/>
        </w:rPr>
      </w:pPr>
    </w:p>
    <w:p w:rsidR="000F49CA" w:rsidRDefault="000F49CA">
      <w:pPr>
        <w:rPr>
          <w:b/>
        </w:rPr>
      </w:pPr>
      <w:r>
        <w:rPr>
          <w:b/>
        </w:rPr>
        <w:t>Personal Financial Advice</w:t>
      </w:r>
    </w:p>
    <w:p w:rsidR="000F49CA" w:rsidRDefault="000F49CA">
      <w:pPr>
        <w:pStyle w:val="Body"/>
        <w:rPr>
          <w:kern w:val="32"/>
        </w:rPr>
      </w:pPr>
      <w:r>
        <w:rPr>
          <w:kern w:val="32"/>
        </w:rPr>
        <w:t>An accountant may be able to help you understand how to set up a retirement plan, plan for a home purchase, or navigate a change in your personal circumstances.</w:t>
      </w:r>
    </w:p>
    <w:p w:rsidR="000F49CA" w:rsidRDefault="000F49CA">
      <w:pPr>
        <w:pStyle w:val="Body"/>
        <w:rPr>
          <w:kern w:val="32"/>
        </w:rPr>
      </w:pPr>
    </w:p>
    <w:p w:rsidR="000F49CA" w:rsidRDefault="000F49CA">
      <w:pPr>
        <w:rPr>
          <w:b/>
        </w:rPr>
      </w:pPr>
      <w:r>
        <w:rPr>
          <w:b/>
        </w:rPr>
        <w:t>Organizational Advice</w:t>
      </w:r>
    </w:p>
    <w:p w:rsidR="000F49CA" w:rsidRDefault="000F49CA">
      <w:pPr>
        <w:pStyle w:val="Body"/>
        <w:rPr>
          <w:kern w:val="32"/>
        </w:rPr>
      </w:pPr>
      <w:r>
        <w:rPr>
          <w:kern w:val="32"/>
        </w:rPr>
        <w:t>As discussed earlier, the way a business is organized impacts your taxes. An accountant may be able to provide more details on business structures, as well as refer you to an attorney who can provide customized guidance.</w:t>
      </w:r>
    </w:p>
    <w:p w:rsidR="000F49CA" w:rsidRDefault="000F49CA">
      <w:pPr>
        <w:pStyle w:val="Body"/>
        <w:rPr>
          <w:kern w:val="32"/>
        </w:rPr>
      </w:pPr>
    </w:p>
    <w:p w:rsidR="000F49CA" w:rsidRDefault="000F49CA">
      <w:pPr>
        <w:rPr>
          <w:b/>
        </w:rPr>
      </w:pPr>
      <w:r>
        <w:rPr>
          <w:b/>
        </w:rPr>
        <w:t>Financing Advice</w:t>
      </w:r>
    </w:p>
    <w:p w:rsidR="000F49CA" w:rsidRDefault="000F49CA">
      <w:pPr>
        <w:pStyle w:val="Body"/>
        <w:rPr>
          <w:kern w:val="32"/>
        </w:rPr>
      </w:pPr>
      <w:r>
        <w:rPr>
          <w:kern w:val="32"/>
        </w:rPr>
        <w:t>If you need a loan to grow your business, an accountant may be able to help you determine what type of financing is appropriate, what you can afford, what documentation to prepare before seeking a loan, and provide referrals to lenders.</w:t>
      </w:r>
    </w:p>
    <w:p w:rsidR="000F49CA" w:rsidRDefault="000F49CA">
      <w:pPr>
        <w:pStyle w:val="Body"/>
        <w:rPr>
          <w:kern w:val="32"/>
        </w:rPr>
      </w:pPr>
    </w:p>
    <w:p w:rsidR="000F49CA" w:rsidRDefault="000F49CA">
      <w:pPr>
        <w:rPr>
          <w:b/>
        </w:rPr>
      </w:pPr>
      <w:r>
        <w:rPr>
          <w:b/>
        </w:rPr>
        <w:t>Audit Support</w:t>
      </w:r>
    </w:p>
    <w:p w:rsidR="000F49CA" w:rsidRDefault="000F49CA">
      <w:pPr>
        <w:pStyle w:val="Body"/>
        <w:rPr>
          <w:kern w:val="32"/>
        </w:rPr>
      </w:pPr>
      <w:r>
        <w:rPr>
          <w:kern w:val="32"/>
        </w:rPr>
        <w:t>Should your business get audited, your accountant may be able to provide information and clarification to the auditor.</w:t>
      </w:r>
    </w:p>
    <w:p w:rsidR="000F49CA" w:rsidRDefault="000F49CA">
      <w:pPr>
        <w:pStyle w:val="Body"/>
        <w:rPr>
          <w:kern w:val="32"/>
        </w:rPr>
      </w:pPr>
    </w:p>
    <w:p w:rsidR="000F49CA" w:rsidRDefault="000F49CA">
      <w:pPr>
        <w:rPr>
          <w:b/>
        </w:rPr>
      </w:pPr>
      <w:r>
        <w:rPr>
          <w:b/>
        </w:rPr>
        <w:t>Reviewed or Audited Financial Statement Preparation</w:t>
      </w:r>
    </w:p>
    <w:p w:rsidR="000F49CA" w:rsidRDefault="000F49CA">
      <w:pPr>
        <w:pStyle w:val="Body"/>
        <w:rPr>
          <w:kern w:val="32"/>
        </w:rPr>
      </w:pPr>
      <w:r>
        <w:rPr>
          <w:kern w:val="32"/>
        </w:rPr>
        <w:t>Most small businesses will never need a reviewed or audited financial statement. However, occasionally, for outside investment or incorporation, a business owner might need reviewed or audited financial statements. Only Certified Public Accountants (CPAs) are qualified to prepare reviewed or audited financial statements.</w:t>
      </w:r>
    </w:p>
    <w:p w:rsidR="000F49CA" w:rsidRDefault="000F49CA">
      <w:bookmarkStart w:id="52" w:name="_Toc265498500"/>
      <w:bookmarkStart w:id="53" w:name="_Toc265498910"/>
      <w:bookmarkEnd w:id="49"/>
      <w:bookmarkEnd w:id="50"/>
    </w:p>
    <w:p w:rsidR="000F49CA" w:rsidRDefault="000F49CA">
      <w:pPr>
        <w:pStyle w:val="GoldHeading"/>
      </w:pPr>
      <w:r>
        <w:br w:type="page"/>
      </w:r>
      <w:bookmarkStart w:id="54" w:name="_Toc321401657"/>
      <w:r>
        <w:lastRenderedPageBreak/>
        <w:t>Five Key Points to Remember</w:t>
      </w:r>
      <w:bookmarkEnd w:id="54"/>
    </w:p>
    <w:p w:rsidR="000F49CA" w:rsidRDefault="000F49CA">
      <w:pPr>
        <w:pStyle w:val="Body"/>
        <w:numPr>
          <w:ilvl w:val="0"/>
          <w:numId w:val="10"/>
        </w:numPr>
        <w:rPr>
          <w:kern w:val="32"/>
        </w:rPr>
      </w:pPr>
      <w:r>
        <w:rPr>
          <w:kern w:val="32"/>
        </w:rPr>
        <w:t xml:space="preserve">Get qualified advice. If you would like to learn more about tax planning and reporting, the IRS has developed a course on managing taxes. </w:t>
      </w:r>
      <w:r>
        <w:t xml:space="preserve">Visit </w:t>
      </w:r>
      <w:hyperlink r:id="rId13" w:history="1">
        <w:r>
          <w:rPr>
            <w:rStyle w:val="Hyperlink"/>
            <w:color w:val="0033CC"/>
            <w:kern w:val="32"/>
          </w:rPr>
          <w:t>www.irsvideos.gov/virtualworkshop</w:t>
        </w:r>
      </w:hyperlink>
      <w:r>
        <w:rPr>
          <w:rStyle w:val="Hyperlink"/>
          <w:color w:val="0033CC"/>
          <w:kern w:val="32"/>
          <w:u w:val="none"/>
        </w:rPr>
        <w:t>.</w:t>
      </w:r>
    </w:p>
    <w:p w:rsidR="000F49CA" w:rsidRDefault="000F49CA">
      <w:pPr>
        <w:pStyle w:val="Body"/>
        <w:numPr>
          <w:ilvl w:val="0"/>
          <w:numId w:val="10"/>
        </w:numPr>
        <w:rPr>
          <w:kern w:val="32"/>
        </w:rPr>
      </w:pPr>
      <w:r>
        <w:rPr>
          <w:kern w:val="32"/>
        </w:rPr>
        <w:t>A business may be required to pay several types of taxes. Find out requirements for each of these types as they apply to your business:</w:t>
      </w:r>
    </w:p>
    <w:p w:rsidR="000F49CA" w:rsidRDefault="000F49CA">
      <w:pPr>
        <w:pStyle w:val="Body"/>
        <w:numPr>
          <w:ilvl w:val="1"/>
          <w:numId w:val="10"/>
        </w:numPr>
        <w:rPr>
          <w:kern w:val="32"/>
        </w:rPr>
      </w:pPr>
      <w:r>
        <w:rPr>
          <w:kern w:val="32"/>
        </w:rPr>
        <w:t>Income taxes (federal and state)</w:t>
      </w:r>
    </w:p>
    <w:p w:rsidR="000F49CA" w:rsidRDefault="000F49CA">
      <w:pPr>
        <w:pStyle w:val="Body"/>
        <w:numPr>
          <w:ilvl w:val="1"/>
          <w:numId w:val="10"/>
        </w:numPr>
        <w:rPr>
          <w:kern w:val="32"/>
        </w:rPr>
      </w:pPr>
      <w:r>
        <w:rPr>
          <w:kern w:val="32"/>
        </w:rPr>
        <w:t>Employment taxes</w:t>
      </w:r>
    </w:p>
    <w:p w:rsidR="000F49CA" w:rsidRDefault="000F49CA">
      <w:pPr>
        <w:pStyle w:val="Body"/>
        <w:numPr>
          <w:ilvl w:val="1"/>
          <w:numId w:val="10"/>
        </w:numPr>
        <w:rPr>
          <w:kern w:val="32"/>
        </w:rPr>
      </w:pPr>
      <w:r>
        <w:rPr>
          <w:kern w:val="32"/>
        </w:rPr>
        <w:t>Self-employment taxes</w:t>
      </w:r>
    </w:p>
    <w:p w:rsidR="000F49CA" w:rsidRDefault="000F49CA">
      <w:pPr>
        <w:pStyle w:val="Body"/>
        <w:numPr>
          <w:ilvl w:val="1"/>
          <w:numId w:val="10"/>
        </w:numPr>
        <w:rPr>
          <w:kern w:val="32"/>
        </w:rPr>
      </w:pPr>
      <w:r>
        <w:rPr>
          <w:kern w:val="32"/>
        </w:rPr>
        <w:t>Sales taxes</w:t>
      </w:r>
    </w:p>
    <w:p w:rsidR="000F49CA" w:rsidRDefault="000F49CA">
      <w:pPr>
        <w:pStyle w:val="Body"/>
        <w:numPr>
          <w:ilvl w:val="1"/>
          <w:numId w:val="10"/>
        </w:numPr>
        <w:rPr>
          <w:kern w:val="32"/>
        </w:rPr>
      </w:pPr>
      <w:r>
        <w:rPr>
          <w:kern w:val="32"/>
        </w:rPr>
        <w:t>Local taxes</w:t>
      </w:r>
    </w:p>
    <w:p w:rsidR="000F49CA" w:rsidRDefault="000F49CA">
      <w:pPr>
        <w:pStyle w:val="Body"/>
        <w:numPr>
          <w:ilvl w:val="0"/>
          <w:numId w:val="10"/>
        </w:numPr>
        <w:rPr>
          <w:kern w:val="32"/>
        </w:rPr>
      </w:pPr>
      <w:r>
        <w:rPr>
          <w:kern w:val="32"/>
        </w:rPr>
        <w:t xml:space="preserve">Some business owners make the mistake of spending tax money on business operations. When taxes come due, these owners are short of funds.  </w:t>
      </w:r>
      <w:r>
        <w:rPr>
          <w:bCs/>
        </w:rPr>
        <w:t xml:space="preserve">You can expect to face significant penalties if you do not pay taxes when due. </w:t>
      </w:r>
      <w:r>
        <w:rPr>
          <w:kern w:val="32"/>
        </w:rPr>
        <w:t>You need to have the money in the bank when it is time to pay taxes.</w:t>
      </w:r>
      <w:r>
        <w:rPr>
          <w:bCs/>
        </w:rPr>
        <w:t xml:space="preserve"> Avoid mixing tax funds with other funds.  </w:t>
      </w:r>
    </w:p>
    <w:p w:rsidR="000F49CA" w:rsidRDefault="000F49CA">
      <w:pPr>
        <w:pStyle w:val="Body"/>
        <w:numPr>
          <w:ilvl w:val="0"/>
          <w:numId w:val="10"/>
        </w:numPr>
        <w:rPr>
          <w:kern w:val="32"/>
        </w:rPr>
      </w:pPr>
      <w:r>
        <w:rPr>
          <w:kern w:val="32"/>
        </w:rPr>
        <w:t>Having a good accounting system in place. Accounting systems will track income and expenses to help you calculate and file accurate taxes. Having a good understanding of taxes along with a good accounting system will help you plan ahead, manage your money, and pay your taxes on time.</w:t>
      </w:r>
    </w:p>
    <w:p w:rsidR="000F49CA" w:rsidRDefault="000F49CA">
      <w:pPr>
        <w:pStyle w:val="Body"/>
        <w:numPr>
          <w:ilvl w:val="0"/>
          <w:numId w:val="10"/>
        </w:numPr>
        <w:rPr>
          <w:kern w:val="32"/>
        </w:rPr>
      </w:pPr>
      <w:r>
        <w:t>Good small business accountants do much more than record transactions and prepare reports. Accountants actively analyze and interpret information to help you run your business and are often good advisors for a new business idea. Look for an accountant with a good track record with business clients. Ask successful local business owners who they use.</w:t>
      </w:r>
    </w:p>
    <w:p w:rsidR="000F49CA" w:rsidRDefault="000F49CA">
      <w:pPr>
        <w:pStyle w:val="Body"/>
      </w:pPr>
    </w:p>
    <w:p w:rsidR="000F49CA" w:rsidRDefault="000F49CA">
      <w:pPr>
        <w:pStyle w:val="GoldHeading"/>
      </w:pPr>
      <w:r>
        <w:br w:type="page"/>
      </w:r>
      <w:bookmarkStart w:id="55" w:name="_Toc321401658"/>
      <w:bookmarkStart w:id="56" w:name="_Toc265498507"/>
      <w:bookmarkStart w:id="57" w:name="_Toc265498917"/>
      <w:bookmarkEnd w:id="52"/>
      <w:bookmarkEnd w:id="53"/>
      <w:r>
        <w:lastRenderedPageBreak/>
        <w:t>For Further Information</w:t>
      </w:r>
      <w:bookmarkEnd w:id="55"/>
    </w:p>
    <w:p w:rsidR="000F49CA" w:rsidRDefault="000F49CA">
      <w:pPr>
        <w:ind w:right="662"/>
        <w:rPr>
          <w:b/>
          <w:bCs/>
          <w:szCs w:val="22"/>
        </w:rPr>
      </w:pPr>
      <w:r>
        <w:rPr>
          <w:b/>
          <w:bCs/>
          <w:szCs w:val="22"/>
        </w:rPr>
        <w:t>Federal Deposit Insurance Corporation (FDIC)</w:t>
      </w:r>
    </w:p>
    <w:p w:rsidR="000F49CA" w:rsidRDefault="00970DE3">
      <w:pPr>
        <w:ind w:right="660"/>
        <w:rPr>
          <w:color w:val="0000FF"/>
          <w:u w:val="single"/>
        </w:rPr>
      </w:pPr>
      <w:hyperlink r:id="rId14" w:history="1">
        <w:r w:rsidR="000F49CA">
          <w:rPr>
            <w:color w:val="0000FF"/>
            <w:u w:val="single"/>
          </w:rPr>
          <w:t>www.fdic.gov</w:t>
        </w:r>
      </w:hyperlink>
    </w:p>
    <w:p w:rsidR="000F49CA" w:rsidRDefault="000F49CA">
      <w:pPr>
        <w:ind w:right="660"/>
      </w:pPr>
      <w:r>
        <w:t>The Federal Deposit Insurance Corporation (FDIC) preserves and promotes public confidence in the U.S. financial system by insuring deposits in banks and thrift institutions for at least $250,000; by identifying, monitoring and addressing risks to the deposit insurance funds; and by limiting the effect on the economy and the financial system when a bank or thrift institution fails.</w:t>
      </w:r>
    </w:p>
    <w:p w:rsidR="000F49CA" w:rsidRDefault="000F49CA">
      <w:pPr>
        <w:ind w:right="660"/>
      </w:pPr>
    </w:p>
    <w:p w:rsidR="000F49CA" w:rsidRDefault="000F49CA">
      <w:pPr>
        <w:ind w:right="660"/>
      </w:pPr>
      <w:r>
        <w:t xml:space="preserve">The FDIC encourages bank lending to creditworthy small businesses. The FDIC also encourages small businesses that may have an inquiry or concern about the availability of credit to contact the FDIC Small Business Hotline at 1-855-FDIC-BIZ or </w:t>
      </w:r>
      <w:hyperlink r:id="rId15" w:history="1">
        <w:r>
          <w:rPr>
            <w:rStyle w:val="Hyperlink"/>
            <w:color w:val="0033CC"/>
          </w:rPr>
          <w:t>www.fdic.gov/smallbusiness</w:t>
        </w:r>
      </w:hyperlink>
      <w:r>
        <w:t xml:space="preserve">. Another FDIC website, </w:t>
      </w:r>
      <w:hyperlink r:id="rId16" w:history="1">
        <w:r>
          <w:rPr>
            <w:rStyle w:val="Hyperlink"/>
            <w:color w:val="0033CC"/>
          </w:rPr>
          <w:t>www.fdic.gov/buying/goods</w:t>
        </w:r>
      </w:hyperlink>
      <w:r>
        <w:t>, provides resources to assist small businesses that may want to do business with the FDIC.</w:t>
      </w:r>
    </w:p>
    <w:p w:rsidR="000F49CA" w:rsidRDefault="000F49CA">
      <w:pPr>
        <w:ind w:right="660"/>
        <w:rPr>
          <w:szCs w:val="22"/>
        </w:rPr>
      </w:pPr>
    </w:p>
    <w:p w:rsidR="000F49CA" w:rsidRDefault="000F49CA">
      <w:pPr>
        <w:ind w:right="660"/>
        <w:rPr>
          <w:b/>
          <w:bCs/>
          <w:szCs w:val="22"/>
        </w:rPr>
      </w:pPr>
      <w:r>
        <w:rPr>
          <w:b/>
          <w:bCs/>
          <w:szCs w:val="22"/>
        </w:rPr>
        <w:t>U.S. Small Business Administration (SBA)</w:t>
      </w:r>
    </w:p>
    <w:p w:rsidR="000F49CA" w:rsidRDefault="00970DE3">
      <w:pPr>
        <w:ind w:right="660"/>
        <w:rPr>
          <w:color w:val="0000FF"/>
          <w:u w:val="single"/>
        </w:rPr>
      </w:pPr>
      <w:hyperlink r:id="rId17" w:history="1">
        <w:r w:rsidR="000F49CA">
          <w:rPr>
            <w:color w:val="0000FF"/>
            <w:u w:val="single"/>
          </w:rPr>
          <w:t>www.sba.gov</w:t>
        </w:r>
      </w:hyperlink>
    </w:p>
    <w:p w:rsidR="000F49CA" w:rsidRDefault="000F49CA">
      <w:pPr>
        <w:ind w:right="660"/>
        <w:rPr>
          <w:szCs w:val="22"/>
        </w:rPr>
      </w:pPr>
      <w:r>
        <w:rPr>
          <w:szCs w:val="22"/>
        </w:rPr>
        <w:t>SBA Answer Desk: 1-800-827-5722</w:t>
      </w:r>
    </w:p>
    <w:p w:rsidR="000F49CA" w:rsidRDefault="000F49CA">
      <w:pPr>
        <w:ind w:right="660"/>
        <w:rPr>
          <w:szCs w:val="22"/>
        </w:rPr>
      </w:pPr>
      <w:r>
        <w:rPr>
          <w:szCs w:val="22"/>
        </w:rPr>
        <w:t>The U.S. Small Business Administration (SBA) website provides resources, answers to frequently asked questions and other significant information for small business owners.</w:t>
      </w:r>
    </w:p>
    <w:p w:rsidR="000F49CA" w:rsidRDefault="000F49CA">
      <w:pPr>
        <w:ind w:right="660"/>
        <w:rPr>
          <w:rStyle w:val="Emphasis"/>
          <w:i w:val="0"/>
          <w:iCs/>
        </w:rPr>
      </w:pPr>
    </w:p>
    <w:p w:rsidR="000F49CA" w:rsidRDefault="000F49CA">
      <w:pPr>
        <w:ind w:right="660"/>
        <w:rPr>
          <w:iCs/>
        </w:rPr>
      </w:pPr>
      <w:r>
        <w:rPr>
          <w:b/>
          <w:bCs/>
          <w:iCs/>
        </w:rPr>
        <w:t>U.S. Financial Literacy and Education Commission</w:t>
      </w:r>
    </w:p>
    <w:p w:rsidR="000F49CA" w:rsidRDefault="00970DE3">
      <w:pPr>
        <w:ind w:right="660"/>
        <w:rPr>
          <w:iCs/>
          <w:color w:val="0000FF"/>
        </w:rPr>
      </w:pPr>
      <w:hyperlink r:id="rId18" w:history="1">
        <w:r w:rsidR="000F49CA">
          <w:rPr>
            <w:rStyle w:val="Hyperlink"/>
            <w:iCs/>
            <w:color w:val="0000FF"/>
          </w:rPr>
          <w:t>www.mymoney.gov</w:t>
        </w:r>
      </w:hyperlink>
    </w:p>
    <w:p w:rsidR="000F49CA" w:rsidRDefault="000F49CA">
      <w:pPr>
        <w:ind w:right="660"/>
        <w:rPr>
          <w:szCs w:val="22"/>
        </w:rPr>
      </w:pPr>
      <w:r>
        <w:rPr>
          <w:szCs w:val="22"/>
        </w:rPr>
        <w:t>1-888-My-Money (696-6639)</w:t>
      </w:r>
    </w:p>
    <w:p w:rsidR="000F49CA" w:rsidRDefault="000F49CA">
      <w:pPr>
        <w:ind w:right="660"/>
        <w:rPr>
          <w:szCs w:val="22"/>
        </w:rPr>
      </w:pPr>
      <w:r>
        <w:rPr>
          <w:szCs w:val="22"/>
        </w:rPr>
        <w:t>MyMoney.gov is the federal government's one-stop website that provides financial education resources from more 20 federal agencies.</w:t>
      </w:r>
    </w:p>
    <w:p w:rsidR="000F49CA" w:rsidRDefault="000F49CA">
      <w:pPr>
        <w:ind w:right="660"/>
        <w:rPr>
          <w:szCs w:val="22"/>
        </w:rPr>
      </w:pPr>
    </w:p>
    <w:p w:rsidR="000F49CA" w:rsidRDefault="000F49CA">
      <w:pPr>
        <w:pStyle w:val="GoldHeading"/>
      </w:pPr>
      <w:r>
        <w:br w:type="page"/>
      </w:r>
      <w:bookmarkStart w:id="58" w:name="_Toc321401659"/>
      <w:r>
        <w:lastRenderedPageBreak/>
        <w:t>Post-Test</w:t>
      </w:r>
      <w:bookmarkEnd w:id="56"/>
      <w:bookmarkEnd w:id="57"/>
      <w:bookmarkEnd w:id="58"/>
    </w:p>
    <w:p w:rsidR="000F49CA" w:rsidRDefault="000F49CA">
      <w:pPr>
        <w:pStyle w:val="Heading3"/>
      </w:pPr>
      <w:bookmarkStart w:id="59" w:name="_Toc265498918"/>
      <w:r>
        <w:t>Now that you’ve gone through the training, test what you’ve learned.</w:t>
      </w:r>
      <w:bookmarkEnd w:id="59"/>
    </w:p>
    <w:p w:rsidR="000F49CA" w:rsidRDefault="000F49CA"/>
    <w:p w:rsidR="000F49CA" w:rsidRDefault="000F49CA">
      <w:pPr>
        <w:numPr>
          <w:ilvl w:val="0"/>
          <w:numId w:val="11"/>
        </w:numPr>
        <w:rPr>
          <w:b/>
        </w:rPr>
      </w:pPr>
      <w:bookmarkStart w:id="60" w:name="_Toc246676266"/>
      <w:bookmarkStart w:id="61" w:name="_Toc252271553"/>
      <w:bookmarkStart w:id="62" w:name="_Toc265498508"/>
      <w:bookmarkStart w:id="63" w:name="_Toc265498919"/>
      <w:bookmarkStart w:id="64" w:name="_Toc192047461"/>
      <w:r>
        <w:rPr>
          <w:b/>
        </w:rPr>
        <w:t>What is used to calculate the income tax obligation of a small business?</w:t>
      </w:r>
    </w:p>
    <w:p w:rsidR="000F49CA" w:rsidRDefault="000F49CA">
      <w:pPr>
        <w:numPr>
          <w:ilvl w:val="1"/>
          <w:numId w:val="11"/>
        </w:numPr>
      </w:pPr>
      <w:r>
        <w:t>Gross income</w:t>
      </w:r>
    </w:p>
    <w:p w:rsidR="000F49CA" w:rsidRDefault="000F49CA">
      <w:pPr>
        <w:numPr>
          <w:ilvl w:val="1"/>
          <w:numId w:val="11"/>
        </w:numPr>
      </w:pPr>
      <w:r>
        <w:t>Net profit</w:t>
      </w:r>
    </w:p>
    <w:p w:rsidR="000F49CA" w:rsidRDefault="000F49CA">
      <w:pPr>
        <w:numPr>
          <w:ilvl w:val="1"/>
          <w:numId w:val="11"/>
        </w:numPr>
      </w:pPr>
      <w:r>
        <w:t>Net Income</w:t>
      </w:r>
    </w:p>
    <w:p w:rsidR="000F49CA" w:rsidRDefault="000F49CA">
      <w:pPr>
        <w:numPr>
          <w:ilvl w:val="1"/>
          <w:numId w:val="11"/>
        </w:numPr>
      </w:pPr>
      <w:r>
        <w:t>Gross profit</w:t>
      </w:r>
    </w:p>
    <w:p w:rsidR="000F49CA" w:rsidRDefault="000F49CA">
      <w:pPr>
        <w:ind w:left="1080"/>
      </w:pPr>
    </w:p>
    <w:p w:rsidR="000F49CA" w:rsidRDefault="000F49CA">
      <w:pPr>
        <w:numPr>
          <w:ilvl w:val="0"/>
          <w:numId w:val="11"/>
        </w:numPr>
        <w:ind w:left="720"/>
        <w:rPr>
          <w:b/>
        </w:rPr>
      </w:pPr>
      <w:r>
        <w:rPr>
          <w:b/>
        </w:rPr>
        <w:t>What are the two basic accounting methods? Select the two that apply.</w:t>
      </w:r>
    </w:p>
    <w:p w:rsidR="000F49CA" w:rsidRDefault="000F49CA">
      <w:pPr>
        <w:numPr>
          <w:ilvl w:val="1"/>
          <w:numId w:val="11"/>
        </w:numPr>
      </w:pPr>
      <w:r>
        <w:t>Cash</w:t>
      </w:r>
    </w:p>
    <w:p w:rsidR="000F49CA" w:rsidRDefault="000F49CA">
      <w:pPr>
        <w:numPr>
          <w:ilvl w:val="1"/>
          <w:numId w:val="11"/>
        </w:numPr>
      </w:pPr>
      <w:r>
        <w:t>Debit</w:t>
      </w:r>
    </w:p>
    <w:p w:rsidR="000F49CA" w:rsidRDefault="000F49CA">
      <w:pPr>
        <w:numPr>
          <w:ilvl w:val="1"/>
          <w:numId w:val="11"/>
        </w:numPr>
      </w:pPr>
      <w:r>
        <w:t>Accrual</w:t>
      </w:r>
    </w:p>
    <w:p w:rsidR="000F49CA" w:rsidRDefault="000F49CA">
      <w:pPr>
        <w:numPr>
          <w:ilvl w:val="1"/>
          <w:numId w:val="11"/>
        </w:numPr>
      </w:pPr>
      <w:r>
        <w:t>Fiscal</w:t>
      </w:r>
    </w:p>
    <w:p w:rsidR="000F49CA" w:rsidRDefault="000F49CA">
      <w:pPr>
        <w:ind w:left="1080"/>
      </w:pPr>
    </w:p>
    <w:p w:rsidR="000F49CA" w:rsidRDefault="000F49CA">
      <w:pPr>
        <w:numPr>
          <w:ilvl w:val="0"/>
          <w:numId w:val="11"/>
        </w:numPr>
        <w:ind w:left="720"/>
        <w:rPr>
          <w:b/>
        </w:rPr>
      </w:pPr>
      <w:r>
        <w:rPr>
          <w:b/>
        </w:rPr>
        <w:t>Which of the following are the primary business taxes? Select all that apply.</w:t>
      </w:r>
    </w:p>
    <w:p w:rsidR="000F49CA" w:rsidRDefault="000F49CA">
      <w:pPr>
        <w:numPr>
          <w:ilvl w:val="1"/>
          <w:numId w:val="11"/>
        </w:numPr>
      </w:pPr>
      <w:r>
        <w:t>Income tax</w:t>
      </w:r>
    </w:p>
    <w:p w:rsidR="000F49CA" w:rsidRDefault="000F49CA">
      <w:pPr>
        <w:numPr>
          <w:ilvl w:val="1"/>
          <w:numId w:val="11"/>
        </w:numPr>
      </w:pPr>
      <w:r>
        <w:t>Self-employment tax</w:t>
      </w:r>
    </w:p>
    <w:p w:rsidR="000F49CA" w:rsidRDefault="000F49CA">
      <w:pPr>
        <w:numPr>
          <w:ilvl w:val="1"/>
          <w:numId w:val="11"/>
        </w:numPr>
      </w:pPr>
      <w:r>
        <w:t>State income tax</w:t>
      </w:r>
    </w:p>
    <w:p w:rsidR="000F49CA" w:rsidRDefault="000F49CA">
      <w:pPr>
        <w:numPr>
          <w:ilvl w:val="1"/>
          <w:numId w:val="11"/>
        </w:numPr>
      </w:pPr>
      <w:r>
        <w:t>Luxury tax</w:t>
      </w:r>
    </w:p>
    <w:p w:rsidR="000F49CA" w:rsidRDefault="000F49CA">
      <w:pPr>
        <w:numPr>
          <w:ilvl w:val="1"/>
          <w:numId w:val="11"/>
        </w:numPr>
      </w:pPr>
      <w:r>
        <w:t>Local taxes</w:t>
      </w:r>
    </w:p>
    <w:p w:rsidR="000F49CA" w:rsidRDefault="000F49CA">
      <w:pPr>
        <w:ind w:left="1080"/>
      </w:pPr>
    </w:p>
    <w:p w:rsidR="000F49CA" w:rsidRDefault="000F49CA">
      <w:pPr>
        <w:numPr>
          <w:ilvl w:val="0"/>
          <w:numId w:val="11"/>
        </w:numPr>
        <w:ind w:left="720"/>
        <w:rPr>
          <w:b/>
        </w:rPr>
      </w:pPr>
      <w:r>
        <w:rPr>
          <w:b/>
        </w:rPr>
        <w:t>If you are self-employed and have not incorporated, which tax form would you use when you file your taxes?</w:t>
      </w:r>
    </w:p>
    <w:p w:rsidR="000F49CA" w:rsidRDefault="000F49CA">
      <w:pPr>
        <w:numPr>
          <w:ilvl w:val="1"/>
          <w:numId w:val="18"/>
        </w:numPr>
      </w:pPr>
      <w:r>
        <w:t>Form 1040, Schedule C or C-EZ</w:t>
      </w:r>
    </w:p>
    <w:p w:rsidR="000F49CA" w:rsidRDefault="000F49CA">
      <w:pPr>
        <w:numPr>
          <w:ilvl w:val="1"/>
          <w:numId w:val="18"/>
        </w:numPr>
      </w:pPr>
      <w:r>
        <w:t>Form 1065</w:t>
      </w:r>
    </w:p>
    <w:p w:rsidR="000F49CA" w:rsidRDefault="000F49CA">
      <w:pPr>
        <w:numPr>
          <w:ilvl w:val="1"/>
          <w:numId w:val="18"/>
        </w:numPr>
      </w:pPr>
      <w:r>
        <w:t>Form 1120S</w:t>
      </w:r>
    </w:p>
    <w:p w:rsidR="000F49CA" w:rsidRDefault="000F49CA">
      <w:pPr>
        <w:numPr>
          <w:ilvl w:val="1"/>
          <w:numId w:val="18"/>
        </w:numPr>
      </w:pPr>
      <w:r>
        <w:t>Form W2</w:t>
      </w:r>
    </w:p>
    <w:p w:rsidR="000F49CA" w:rsidRDefault="000F49CA">
      <w:pPr>
        <w:ind w:left="1080"/>
      </w:pPr>
    </w:p>
    <w:p w:rsidR="000F49CA" w:rsidRDefault="000F49CA">
      <w:pPr>
        <w:numPr>
          <w:ilvl w:val="0"/>
          <w:numId w:val="11"/>
        </w:numPr>
        <w:ind w:left="720"/>
        <w:rPr>
          <w:b/>
        </w:rPr>
      </w:pPr>
      <w:r>
        <w:rPr>
          <w:b/>
        </w:rPr>
        <w:t>Which form is used to report employees’ annual wages and the amount of taxes withheld from employee paychecks?</w:t>
      </w:r>
    </w:p>
    <w:p w:rsidR="000F49CA" w:rsidRDefault="000F49CA">
      <w:pPr>
        <w:numPr>
          <w:ilvl w:val="1"/>
          <w:numId w:val="11"/>
        </w:numPr>
      </w:pPr>
      <w:r>
        <w:t>W-2</w:t>
      </w:r>
    </w:p>
    <w:p w:rsidR="000F49CA" w:rsidRDefault="000F49CA">
      <w:pPr>
        <w:numPr>
          <w:ilvl w:val="1"/>
          <w:numId w:val="11"/>
        </w:numPr>
      </w:pPr>
      <w:r>
        <w:t>W-4</w:t>
      </w:r>
    </w:p>
    <w:p w:rsidR="000F49CA" w:rsidRDefault="000F49CA">
      <w:pPr>
        <w:numPr>
          <w:ilvl w:val="1"/>
          <w:numId w:val="11"/>
        </w:numPr>
      </w:pPr>
      <w:r>
        <w:t>Form 940</w:t>
      </w:r>
    </w:p>
    <w:p w:rsidR="000F49CA" w:rsidRDefault="000F49CA">
      <w:pPr>
        <w:numPr>
          <w:ilvl w:val="1"/>
          <w:numId w:val="11"/>
        </w:numPr>
      </w:pPr>
      <w:r>
        <w:t>Form 941</w:t>
      </w:r>
    </w:p>
    <w:p w:rsidR="000F49CA" w:rsidRDefault="000F49CA"/>
    <w:p w:rsidR="000F49CA" w:rsidRDefault="000F49CA">
      <w:pPr>
        <w:pStyle w:val="GoldHeading"/>
      </w:pPr>
      <w:r>
        <w:br w:type="page"/>
      </w:r>
      <w:bookmarkStart w:id="65" w:name="_Toc321401660"/>
      <w:bookmarkEnd w:id="60"/>
      <w:bookmarkEnd w:id="61"/>
      <w:bookmarkEnd w:id="62"/>
      <w:bookmarkEnd w:id="63"/>
      <w:bookmarkEnd w:id="64"/>
      <w:r>
        <w:lastRenderedPageBreak/>
        <w:t>Evaluation Form</w:t>
      </w:r>
      <w:bookmarkEnd w:id="65"/>
    </w:p>
    <w:p w:rsidR="000F49CA" w:rsidRDefault="000F49CA">
      <w:r>
        <w:t xml:space="preserve">This evaluation will enable you to assess your observations of the </w:t>
      </w:r>
      <w:r>
        <w:rPr>
          <w:i/>
        </w:rPr>
        <w:t>Tax Planning and Reporting for a Small Business</w:t>
      </w:r>
      <w:r>
        <w:t>.</w:t>
      </w:r>
    </w:p>
    <w:tbl>
      <w:tblPr>
        <w:tblW w:w="0" w:type="auto"/>
        <w:tblLook w:val="0000" w:firstRow="0" w:lastRow="0" w:firstColumn="0" w:lastColumn="0" w:noHBand="0" w:noVBand="0"/>
      </w:tblPr>
      <w:tblGrid>
        <w:gridCol w:w="7965"/>
        <w:gridCol w:w="492"/>
        <w:gridCol w:w="24"/>
        <w:gridCol w:w="469"/>
        <w:gridCol w:w="493"/>
        <w:gridCol w:w="493"/>
        <w:gridCol w:w="493"/>
      </w:tblGrid>
      <w:tr w:rsidR="000F49CA">
        <w:trPr>
          <w:cantSplit/>
          <w:trHeight w:val="1026"/>
        </w:trPr>
        <w:tc>
          <w:tcPr>
            <w:tcW w:w="0" w:type="auto"/>
            <w:vMerge w:val="restart"/>
            <w:tcMar>
              <w:left w:w="58" w:type="dxa"/>
              <w:right w:w="58" w:type="dxa"/>
            </w:tcMar>
          </w:tcPr>
          <w:p w:rsidR="000F49CA" w:rsidRDefault="000F49CA">
            <w:pPr>
              <w:rPr>
                <w:b/>
              </w:rPr>
            </w:pPr>
            <w:r>
              <w:rPr>
                <w:b/>
              </w:rPr>
              <w:t>Module Rating</w:t>
            </w:r>
          </w:p>
          <w:p w:rsidR="000F49CA" w:rsidRDefault="000F49CA">
            <w:pPr>
              <w:numPr>
                <w:ilvl w:val="0"/>
                <w:numId w:val="1"/>
              </w:numPr>
              <w:ind w:left="360"/>
            </w:pPr>
            <w:r>
              <w:t>Overall, I felt the module was (check one):</w:t>
            </w:r>
          </w:p>
          <w:p w:rsidR="000F49CA" w:rsidRDefault="000F49CA">
            <w:pPr>
              <w:spacing w:after="40"/>
              <w:ind w:left="360"/>
            </w:pPr>
            <w:r>
              <w:t>[ ] Excellent</w:t>
            </w:r>
          </w:p>
          <w:p w:rsidR="000F49CA" w:rsidRDefault="000F49CA">
            <w:pPr>
              <w:spacing w:after="40"/>
              <w:ind w:left="360"/>
            </w:pPr>
            <w:r>
              <w:t>[ ] Very Good</w:t>
            </w:r>
          </w:p>
          <w:p w:rsidR="000F49CA" w:rsidRDefault="000F49CA">
            <w:pPr>
              <w:spacing w:after="40"/>
              <w:ind w:left="360"/>
            </w:pPr>
            <w:r>
              <w:t>[ ] Good</w:t>
            </w:r>
          </w:p>
          <w:p w:rsidR="000F49CA" w:rsidRDefault="000F49CA">
            <w:pPr>
              <w:spacing w:after="40"/>
              <w:ind w:left="360"/>
            </w:pPr>
            <w:r>
              <w:t>[ ] Fair</w:t>
            </w:r>
          </w:p>
          <w:p w:rsidR="000F49CA" w:rsidRDefault="000F49CA">
            <w:pPr>
              <w:spacing w:after="40"/>
              <w:ind w:left="360"/>
            </w:pPr>
            <w:r>
              <w:t>[ ] Poor</w:t>
            </w:r>
          </w:p>
          <w:p w:rsidR="000F49CA" w:rsidRDefault="000F49CA">
            <w:pPr>
              <w:spacing w:after="40"/>
            </w:pPr>
            <w:r>
              <w:t>Please indicate the degree to which you agree by circling a number.</w:t>
            </w:r>
          </w:p>
        </w:tc>
        <w:tc>
          <w:tcPr>
            <w:tcW w:w="516" w:type="dxa"/>
            <w:gridSpan w:val="2"/>
            <w:tcBorders>
              <w:bottom w:val="single" w:sz="4" w:space="0" w:color="auto"/>
            </w:tcBorders>
            <w:tcMar>
              <w:left w:w="58" w:type="dxa"/>
              <w:right w:w="58" w:type="dxa"/>
            </w:tcMar>
            <w:textDirection w:val="btLr"/>
            <w:vAlign w:val="center"/>
          </w:tcPr>
          <w:p w:rsidR="000F49CA" w:rsidRDefault="000F49CA">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0F49CA" w:rsidRDefault="000F49CA">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0F49CA" w:rsidRDefault="000F49CA">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0F49CA" w:rsidRDefault="000F49CA">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0F49CA" w:rsidRDefault="000F49CA">
            <w:pPr>
              <w:ind w:right="115"/>
              <w:rPr>
                <w:rFonts w:ascii="Arial" w:hAnsi="Arial" w:cs="Arial"/>
                <w:b/>
              </w:rPr>
            </w:pPr>
          </w:p>
        </w:tc>
      </w:tr>
      <w:tr w:rsidR="000F49CA">
        <w:trPr>
          <w:cantSplit/>
          <w:trHeight w:val="1790"/>
        </w:trPr>
        <w:tc>
          <w:tcPr>
            <w:tcW w:w="0" w:type="auto"/>
            <w:vMerge/>
            <w:tcBorders>
              <w:right w:val="single" w:sz="4" w:space="0" w:color="auto"/>
            </w:tcBorders>
            <w:tcMar>
              <w:left w:w="58" w:type="dxa"/>
              <w:right w:w="58" w:type="dxa"/>
            </w:tcMar>
          </w:tcPr>
          <w:p w:rsidR="000F49CA" w:rsidRDefault="000F49CA">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0F49CA" w:rsidRDefault="000F49CA">
            <w:pPr>
              <w:ind w:right="115"/>
              <w:rPr>
                <w:rFonts w:ascii="Arial" w:hAnsi="Arial" w:cs="Arial"/>
                <w:b/>
              </w:rPr>
            </w:pPr>
            <w:r>
              <w:rPr>
                <w:rFonts w:ascii="Arial" w:hAnsi="Arial" w:cs="Arial"/>
                <w:b/>
              </w:rPr>
              <w:t>Strongly Disagree</w:t>
            </w:r>
          </w:p>
        </w:tc>
        <w:tc>
          <w:tcPr>
            <w:tcW w:w="0" w:type="auto"/>
            <w:tcBorders>
              <w:top w:val="single" w:sz="4" w:space="0" w:color="auto"/>
            </w:tcBorders>
            <w:shd w:val="clear" w:color="auto" w:fill="BFBFBF"/>
            <w:tcMar>
              <w:left w:w="58" w:type="dxa"/>
              <w:right w:w="58" w:type="dxa"/>
            </w:tcMar>
            <w:textDirection w:val="btLr"/>
            <w:vAlign w:val="center"/>
          </w:tcPr>
          <w:p w:rsidR="000F49CA" w:rsidRDefault="000F49CA">
            <w:pPr>
              <w:ind w:right="115"/>
              <w:rPr>
                <w:rFonts w:ascii="Arial" w:hAnsi="Arial" w:cs="Arial"/>
                <w:b/>
              </w:rPr>
            </w:pPr>
            <w:r>
              <w:rPr>
                <w:rFonts w:ascii="Arial" w:hAnsi="Arial" w:cs="Arial"/>
                <w:b/>
              </w:rPr>
              <w:t>Disagree</w:t>
            </w:r>
          </w:p>
        </w:tc>
        <w:tc>
          <w:tcPr>
            <w:tcW w:w="0" w:type="auto"/>
            <w:tcBorders>
              <w:top w:val="single" w:sz="4" w:space="0" w:color="auto"/>
            </w:tcBorders>
            <w:shd w:val="clear" w:color="auto" w:fill="BFBFBF"/>
            <w:tcMar>
              <w:left w:w="58" w:type="dxa"/>
              <w:right w:w="58" w:type="dxa"/>
            </w:tcMar>
            <w:textDirection w:val="btLr"/>
            <w:vAlign w:val="center"/>
          </w:tcPr>
          <w:p w:rsidR="000F49CA" w:rsidRDefault="000F49CA">
            <w:pPr>
              <w:ind w:right="115"/>
              <w:rPr>
                <w:rFonts w:ascii="Arial" w:hAnsi="Arial" w:cs="Arial"/>
              </w:rPr>
            </w:pPr>
            <w:r>
              <w:rPr>
                <w:rFonts w:ascii="Arial" w:hAnsi="Arial" w:cs="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0F49CA" w:rsidRDefault="000F49CA">
            <w:pPr>
              <w:ind w:right="115"/>
              <w:rPr>
                <w:rFonts w:ascii="Arial" w:hAnsi="Arial" w:cs="Arial"/>
                <w:b/>
              </w:rPr>
            </w:pPr>
            <w:r>
              <w:rPr>
                <w:rFonts w:ascii="Arial" w:hAnsi="Arial" w:cs="Arial"/>
                <w:b/>
              </w:rPr>
              <w:t>Agree</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0F49CA" w:rsidRDefault="000F49CA">
            <w:pPr>
              <w:ind w:right="115"/>
              <w:rPr>
                <w:rFonts w:ascii="Arial" w:hAnsi="Arial" w:cs="Arial"/>
                <w:b/>
              </w:rPr>
            </w:pPr>
            <w:r>
              <w:rPr>
                <w:rFonts w:ascii="Arial" w:hAnsi="Arial" w:cs="Arial"/>
                <w:b/>
              </w:rPr>
              <w:t>Strongly Agree</w:t>
            </w:r>
          </w:p>
        </w:tc>
      </w:tr>
      <w:tr w:rsidR="000F49CA">
        <w:trPr>
          <w:trHeight w:val="360"/>
        </w:trPr>
        <w:tc>
          <w:tcPr>
            <w:tcW w:w="0" w:type="auto"/>
            <w:tcBorders>
              <w:top w:val="single" w:sz="4" w:space="0" w:color="auto"/>
              <w:left w:val="single" w:sz="4" w:space="0" w:color="auto"/>
            </w:tcBorders>
            <w:tcMar>
              <w:left w:w="58" w:type="dxa"/>
              <w:right w:w="58" w:type="dxa"/>
            </w:tcMar>
            <w:vAlign w:val="center"/>
          </w:tcPr>
          <w:p w:rsidR="000F49CA" w:rsidRDefault="000F49CA">
            <w:pPr>
              <w:numPr>
                <w:ilvl w:val="0"/>
                <w:numId w:val="1"/>
              </w:numPr>
              <w:spacing w:after="40" w:line="240" w:lineRule="auto"/>
              <w:ind w:left="360"/>
            </w:pPr>
            <w:r>
              <w:t xml:space="preserve">I achieved the training objectives.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1</w:t>
            </w:r>
          </w:p>
        </w:tc>
        <w:tc>
          <w:tcPr>
            <w:tcW w:w="0" w:type="auto"/>
            <w:tcBorders>
              <w:top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2</w:t>
            </w:r>
          </w:p>
        </w:tc>
        <w:tc>
          <w:tcPr>
            <w:tcW w:w="0" w:type="auto"/>
            <w:tcBorders>
              <w:top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3</w:t>
            </w:r>
          </w:p>
        </w:tc>
        <w:tc>
          <w:tcPr>
            <w:tcW w:w="0" w:type="auto"/>
            <w:tcBorders>
              <w:top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5</w:t>
            </w:r>
          </w:p>
        </w:tc>
      </w:tr>
      <w:tr w:rsidR="000F49CA">
        <w:trPr>
          <w:trHeight w:val="360"/>
        </w:trPr>
        <w:tc>
          <w:tcPr>
            <w:tcW w:w="0" w:type="auto"/>
            <w:tcBorders>
              <w:left w:val="single" w:sz="4" w:space="0" w:color="auto"/>
            </w:tcBorders>
            <w:tcMar>
              <w:left w:w="58" w:type="dxa"/>
              <w:right w:w="58" w:type="dxa"/>
            </w:tcMar>
            <w:vAlign w:val="center"/>
          </w:tcPr>
          <w:p w:rsidR="000F49CA" w:rsidRDefault="000F49CA">
            <w:pPr>
              <w:numPr>
                <w:ilvl w:val="0"/>
                <w:numId w:val="1"/>
              </w:numPr>
              <w:spacing w:after="40" w:line="240" w:lineRule="auto"/>
              <w:ind w:left="360"/>
            </w:pPr>
            <w:r>
              <w:t>The instructions were clear and easy to follow.</w:t>
            </w:r>
          </w:p>
        </w:tc>
        <w:tc>
          <w:tcPr>
            <w:tcW w:w="516" w:type="dxa"/>
            <w:gridSpan w:val="2"/>
            <w:tcBorders>
              <w:left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5</w:t>
            </w:r>
          </w:p>
        </w:tc>
      </w:tr>
      <w:tr w:rsidR="000F49CA">
        <w:trPr>
          <w:trHeight w:val="360"/>
        </w:trPr>
        <w:tc>
          <w:tcPr>
            <w:tcW w:w="0" w:type="auto"/>
            <w:tcBorders>
              <w:left w:val="single" w:sz="4" w:space="0" w:color="auto"/>
            </w:tcBorders>
            <w:tcMar>
              <w:left w:w="58" w:type="dxa"/>
              <w:right w:w="58" w:type="dxa"/>
            </w:tcMar>
            <w:vAlign w:val="center"/>
          </w:tcPr>
          <w:p w:rsidR="000F49CA" w:rsidRDefault="000F49CA">
            <w:pPr>
              <w:widowControl w:val="0"/>
              <w:numPr>
                <w:ilvl w:val="0"/>
                <w:numId w:val="1"/>
              </w:numPr>
              <w:spacing w:after="40" w:line="240" w:lineRule="auto"/>
              <w:ind w:left="360"/>
            </w:pPr>
            <w:r>
              <w:t>The PowerPoint slides were clear.</w:t>
            </w:r>
          </w:p>
        </w:tc>
        <w:tc>
          <w:tcPr>
            <w:tcW w:w="516" w:type="dxa"/>
            <w:gridSpan w:val="2"/>
            <w:tcBorders>
              <w:left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5</w:t>
            </w:r>
          </w:p>
        </w:tc>
      </w:tr>
      <w:tr w:rsidR="000F49CA">
        <w:trPr>
          <w:trHeight w:val="360"/>
        </w:trPr>
        <w:tc>
          <w:tcPr>
            <w:tcW w:w="0" w:type="auto"/>
            <w:tcBorders>
              <w:left w:val="single" w:sz="4" w:space="0" w:color="auto"/>
            </w:tcBorders>
            <w:tcMar>
              <w:left w:w="58" w:type="dxa"/>
              <w:right w:w="58" w:type="dxa"/>
            </w:tcMar>
            <w:vAlign w:val="center"/>
          </w:tcPr>
          <w:p w:rsidR="000F49CA" w:rsidRDefault="000F49CA">
            <w:pPr>
              <w:widowControl w:val="0"/>
              <w:numPr>
                <w:ilvl w:val="0"/>
                <w:numId w:val="1"/>
              </w:numPr>
              <w:spacing w:after="40" w:line="240" w:lineRule="auto"/>
              <w:ind w:left="360"/>
            </w:pPr>
            <w:r>
              <w:t>The PowerPoint slides enhanced my learning.</w:t>
            </w:r>
          </w:p>
        </w:tc>
        <w:tc>
          <w:tcPr>
            <w:tcW w:w="516" w:type="dxa"/>
            <w:gridSpan w:val="2"/>
            <w:tcBorders>
              <w:left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5</w:t>
            </w:r>
          </w:p>
        </w:tc>
      </w:tr>
      <w:tr w:rsidR="000F49CA">
        <w:trPr>
          <w:trHeight w:val="360"/>
        </w:trPr>
        <w:tc>
          <w:tcPr>
            <w:tcW w:w="0" w:type="auto"/>
            <w:tcBorders>
              <w:left w:val="single" w:sz="4" w:space="0" w:color="auto"/>
            </w:tcBorders>
            <w:tcMar>
              <w:left w:w="58" w:type="dxa"/>
              <w:right w:w="58" w:type="dxa"/>
            </w:tcMar>
            <w:vAlign w:val="center"/>
          </w:tcPr>
          <w:p w:rsidR="000F49CA" w:rsidRDefault="000F49CA">
            <w:pPr>
              <w:numPr>
                <w:ilvl w:val="0"/>
                <w:numId w:val="1"/>
              </w:numPr>
              <w:spacing w:after="40" w:line="240" w:lineRule="auto"/>
              <w:ind w:left="360"/>
            </w:pPr>
            <w:r>
              <w:t>The time allocation was correct for this module.</w:t>
            </w:r>
          </w:p>
        </w:tc>
        <w:tc>
          <w:tcPr>
            <w:tcW w:w="516" w:type="dxa"/>
            <w:gridSpan w:val="2"/>
            <w:tcBorders>
              <w:left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5</w:t>
            </w:r>
          </w:p>
        </w:tc>
      </w:tr>
      <w:tr w:rsidR="000F49CA">
        <w:trPr>
          <w:trHeight w:val="360"/>
        </w:trPr>
        <w:tc>
          <w:tcPr>
            <w:tcW w:w="0" w:type="auto"/>
            <w:tcBorders>
              <w:left w:val="single" w:sz="4" w:space="0" w:color="auto"/>
            </w:tcBorders>
            <w:tcMar>
              <w:left w:w="58" w:type="dxa"/>
              <w:right w:w="58" w:type="dxa"/>
            </w:tcMar>
            <w:vAlign w:val="center"/>
          </w:tcPr>
          <w:p w:rsidR="000F49CA" w:rsidRDefault="000F49CA">
            <w:pPr>
              <w:numPr>
                <w:ilvl w:val="0"/>
                <w:numId w:val="1"/>
              </w:numPr>
              <w:spacing w:after="40" w:line="240" w:lineRule="auto"/>
              <w:ind w:left="360"/>
            </w:pPr>
            <w:r>
              <w:t xml:space="preserve">The instructor was knowledgeable and well-prepared. </w:t>
            </w:r>
          </w:p>
        </w:tc>
        <w:tc>
          <w:tcPr>
            <w:tcW w:w="516" w:type="dxa"/>
            <w:gridSpan w:val="2"/>
            <w:tcBorders>
              <w:left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5</w:t>
            </w:r>
          </w:p>
        </w:tc>
      </w:tr>
      <w:tr w:rsidR="000F49CA">
        <w:trPr>
          <w:trHeight w:val="360"/>
        </w:trPr>
        <w:tc>
          <w:tcPr>
            <w:tcW w:w="0" w:type="auto"/>
            <w:tcBorders>
              <w:left w:val="single" w:sz="4" w:space="0" w:color="auto"/>
              <w:bottom w:val="single" w:sz="4" w:space="0" w:color="auto"/>
            </w:tcBorders>
            <w:tcMar>
              <w:left w:w="58" w:type="dxa"/>
              <w:right w:w="58" w:type="dxa"/>
            </w:tcMar>
            <w:vAlign w:val="center"/>
          </w:tcPr>
          <w:p w:rsidR="000F49CA" w:rsidRDefault="000F49CA">
            <w:pPr>
              <w:numPr>
                <w:ilvl w:val="0"/>
                <w:numId w:val="1"/>
              </w:numPr>
              <w:spacing w:after="40" w:line="240" w:lineRule="auto"/>
              <w:ind w:left="360"/>
            </w:pPr>
            <w:r>
              <w:t xml:space="preserve">The participants had ample opportunity to exchange experiences and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1</w:t>
            </w:r>
          </w:p>
        </w:tc>
        <w:tc>
          <w:tcPr>
            <w:tcW w:w="0" w:type="auto"/>
            <w:tcBorders>
              <w:bottom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2</w:t>
            </w:r>
          </w:p>
        </w:tc>
        <w:tc>
          <w:tcPr>
            <w:tcW w:w="0" w:type="auto"/>
            <w:tcBorders>
              <w:bottom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3</w:t>
            </w:r>
          </w:p>
        </w:tc>
        <w:tc>
          <w:tcPr>
            <w:tcW w:w="0" w:type="auto"/>
            <w:tcBorders>
              <w:bottom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5</w:t>
            </w:r>
          </w:p>
        </w:tc>
      </w:tr>
      <w:tr w:rsidR="000F49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5"/>
        </w:trPr>
        <w:tc>
          <w:tcPr>
            <w:tcW w:w="7965" w:type="dxa"/>
            <w:tcBorders>
              <w:left w:val="nil"/>
              <w:bottom w:val="nil"/>
              <w:right w:val="nil"/>
            </w:tcBorders>
            <w:tcMar>
              <w:left w:w="58" w:type="dxa"/>
              <w:right w:w="58" w:type="dxa"/>
            </w:tcMar>
          </w:tcPr>
          <w:p w:rsidR="000F49CA" w:rsidRDefault="000F49CA">
            <w:pPr>
              <w:spacing w:after="40" w:line="240" w:lineRule="auto"/>
              <w:rPr>
                <w:rFonts w:ascii="Arial" w:hAnsi="Arial" w:cs="Arial"/>
                <w:b/>
                <w:color w:val="000000"/>
              </w:rPr>
            </w:pPr>
          </w:p>
        </w:tc>
        <w:tc>
          <w:tcPr>
            <w:tcW w:w="2464" w:type="dxa"/>
            <w:gridSpan w:val="6"/>
            <w:tcBorders>
              <w:left w:val="nil"/>
              <w:right w:val="nil"/>
            </w:tcBorders>
          </w:tcPr>
          <w:p w:rsidR="000F49CA" w:rsidRDefault="000F49CA">
            <w:pPr>
              <w:spacing w:after="40" w:line="240" w:lineRule="auto"/>
              <w:rPr>
                <w:rFonts w:ascii="Arial" w:hAnsi="Arial" w:cs="Arial"/>
                <w:b/>
                <w:color w:val="000000"/>
              </w:rPr>
            </w:pPr>
          </w:p>
        </w:tc>
      </w:tr>
      <w:tr w:rsidR="000F49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tcPr>
          <w:p w:rsidR="000F49CA" w:rsidRDefault="000F49CA">
            <w:pPr>
              <w:spacing w:after="40"/>
            </w:pPr>
            <w:r>
              <w:t>Please indicate the degree of knowledge/skill by circling a number.</w:t>
            </w:r>
          </w:p>
        </w:tc>
        <w:tc>
          <w:tcPr>
            <w:tcW w:w="2464" w:type="dxa"/>
            <w:gridSpan w:val="6"/>
            <w:shd w:val="clear" w:color="auto" w:fill="BFBFBF"/>
            <w:tcMar>
              <w:left w:w="58" w:type="dxa"/>
              <w:right w:w="58" w:type="dxa"/>
            </w:tcMar>
            <w:vAlign w:val="bottom"/>
          </w:tcPr>
          <w:p w:rsidR="000F49CA" w:rsidRDefault="000F49CA">
            <w:pPr>
              <w:tabs>
                <w:tab w:val="right" w:pos="2322"/>
              </w:tabs>
              <w:spacing w:after="40" w:line="240" w:lineRule="auto"/>
              <w:jc w:val="center"/>
              <w:rPr>
                <w:rFonts w:ascii="Arial" w:hAnsi="Arial" w:cs="Arial"/>
                <w:b/>
              </w:rPr>
            </w:pPr>
            <w:r>
              <w:rPr>
                <w:rFonts w:ascii="Arial" w:hAnsi="Arial" w:cs="Arial"/>
                <w:b/>
              </w:rPr>
              <w:t xml:space="preserve">None </w:t>
            </w:r>
            <w:r>
              <w:rPr>
                <w:rFonts w:ascii="Arial" w:hAnsi="Arial" w:cs="Arial"/>
                <w:b/>
              </w:rPr>
              <w:tab/>
              <w:t>Advanced</w:t>
            </w:r>
          </w:p>
        </w:tc>
      </w:tr>
      <w:tr w:rsidR="000F49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0F49CA" w:rsidRDefault="000F49CA">
            <w:pPr>
              <w:numPr>
                <w:ilvl w:val="0"/>
                <w:numId w:val="1"/>
              </w:numPr>
              <w:spacing w:after="40" w:line="240" w:lineRule="auto"/>
              <w:ind w:left="360"/>
            </w:pPr>
            <w:r>
              <w:t xml:space="preserve">My knowledge/skill level of the subject matter </w:t>
            </w:r>
            <w:r>
              <w:rPr>
                <w:b/>
              </w:rPr>
              <w:t>before taking the module</w:t>
            </w:r>
            <w:r>
              <w:t>.</w:t>
            </w:r>
          </w:p>
        </w:tc>
        <w:tc>
          <w:tcPr>
            <w:tcW w:w="516" w:type="dxa"/>
            <w:gridSpan w:val="2"/>
            <w:tcBorders>
              <w:bottom w:val="nil"/>
              <w:right w:val="nil"/>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1</w:t>
            </w:r>
          </w:p>
        </w:tc>
        <w:tc>
          <w:tcPr>
            <w:tcW w:w="0" w:type="auto"/>
            <w:tcBorders>
              <w:left w:val="nil"/>
              <w:bottom w:val="nil"/>
              <w:right w:val="nil"/>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2</w:t>
            </w:r>
          </w:p>
        </w:tc>
        <w:tc>
          <w:tcPr>
            <w:tcW w:w="0" w:type="auto"/>
            <w:tcBorders>
              <w:left w:val="nil"/>
              <w:bottom w:val="nil"/>
              <w:right w:val="nil"/>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3</w:t>
            </w:r>
          </w:p>
        </w:tc>
        <w:tc>
          <w:tcPr>
            <w:tcW w:w="0" w:type="auto"/>
            <w:tcBorders>
              <w:left w:val="nil"/>
              <w:bottom w:val="nil"/>
              <w:right w:val="nil"/>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4</w:t>
            </w:r>
          </w:p>
        </w:tc>
        <w:tc>
          <w:tcPr>
            <w:tcW w:w="0" w:type="auto"/>
            <w:tcBorders>
              <w:left w:val="nil"/>
              <w:bottom w:val="nil"/>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5</w:t>
            </w:r>
          </w:p>
        </w:tc>
      </w:tr>
      <w:tr w:rsidR="000F49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0F49CA" w:rsidRDefault="000F49CA">
            <w:pPr>
              <w:numPr>
                <w:ilvl w:val="0"/>
                <w:numId w:val="1"/>
              </w:numPr>
              <w:spacing w:after="40" w:line="240" w:lineRule="auto"/>
              <w:ind w:left="360"/>
            </w:pPr>
            <w:r>
              <w:t xml:space="preserve">My knowledge/skill level of the subject matter </w:t>
            </w:r>
            <w:r>
              <w:rPr>
                <w:b/>
              </w:rPr>
              <w:t>upon completion of the module</w:t>
            </w:r>
            <w:r>
              <w:t>.</w:t>
            </w:r>
          </w:p>
        </w:tc>
        <w:tc>
          <w:tcPr>
            <w:tcW w:w="516" w:type="dxa"/>
            <w:gridSpan w:val="2"/>
            <w:tcBorders>
              <w:top w:val="nil"/>
              <w:right w:val="nil"/>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1</w:t>
            </w:r>
          </w:p>
        </w:tc>
        <w:tc>
          <w:tcPr>
            <w:tcW w:w="0" w:type="auto"/>
            <w:tcBorders>
              <w:top w:val="nil"/>
              <w:left w:val="nil"/>
              <w:right w:val="nil"/>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2</w:t>
            </w:r>
          </w:p>
        </w:tc>
        <w:tc>
          <w:tcPr>
            <w:tcW w:w="0" w:type="auto"/>
            <w:tcBorders>
              <w:top w:val="nil"/>
              <w:left w:val="nil"/>
              <w:right w:val="nil"/>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3</w:t>
            </w:r>
          </w:p>
        </w:tc>
        <w:tc>
          <w:tcPr>
            <w:tcW w:w="0" w:type="auto"/>
            <w:tcBorders>
              <w:top w:val="nil"/>
              <w:left w:val="nil"/>
              <w:right w:val="nil"/>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4</w:t>
            </w:r>
          </w:p>
        </w:tc>
        <w:tc>
          <w:tcPr>
            <w:tcW w:w="0" w:type="auto"/>
            <w:tcBorders>
              <w:top w:val="nil"/>
              <w:left w:val="nil"/>
            </w:tcBorders>
            <w:shd w:val="clear" w:color="auto" w:fill="BFBFBF"/>
            <w:tcMar>
              <w:left w:w="58" w:type="dxa"/>
              <w:right w:w="58" w:type="dxa"/>
            </w:tcMar>
            <w:vAlign w:val="center"/>
          </w:tcPr>
          <w:p w:rsidR="000F49CA" w:rsidRDefault="000F49CA">
            <w:pPr>
              <w:spacing w:after="40" w:line="240" w:lineRule="auto"/>
              <w:jc w:val="center"/>
              <w:rPr>
                <w:rFonts w:ascii="Arial" w:hAnsi="Arial" w:cs="Arial"/>
                <w:b/>
              </w:rPr>
            </w:pPr>
            <w:r>
              <w:rPr>
                <w:rFonts w:ascii="Arial" w:hAnsi="Arial" w:cs="Arial"/>
                <w:b/>
              </w:rPr>
              <w:t>5</w:t>
            </w:r>
          </w:p>
        </w:tc>
      </w:tr>
      <w:tr w:rsidR="000F49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rsidR="000F49CA" w:rsidRDefault="000F49CA">
            <w:pPr>
              <w:spacing w:after="40" w:line="240" w:lineRule="auto"/>
              <w:rPr>
                <w:b/>
              </w:rPr>
            </w:pPr>
            <w:r>
              <w:rPr>
                <w:b/>
              </w:rPr>
              <w:t>Instructor Rating</w:t>
            </w:r>
          </w:p>
          <w:p w:rsidR="000F49CA" w:rsidRDefault="000F49CA">
            <w:pPr>
              <w:numPr>
                <w:ilvl w:val="0"/>
                <w:numId w:val="1"/>
              </w:numPr>
              <w:spacing w:after="40" w:line="240" w:lineRule="auto"/>
              <w:ind w:left="360"/>
            </w:pPr>
            <w:r>
              <w:rPr>
                <w:color w:val="000000"/>
              </w:rPr>
              <w:t>Instructor Name:</w:t>
            </w:r>
          </w:p>
        </w:tc>
        <w:tc>
          <w:tcPr>
            <w:tcW w:w="2464" w:type="dxa"/>
            <w:gridSpan w:val="6"/>
            <w:tcBorders>
              <w:left w:val="nil"/>
              <w:right w:val="nil"/>
            </w:tcBorders>
            <w:tcMar>
              <w:left w:w="58" w:type="dxa"/>
              <w:right w:w="58" w:type="dxa"/>
            </w:tcMar>
          </w:tcPr>
          <w:p w:rsidR="000F49CA" w:rsidRDefault="000F49CA">
            <w:pPr>
              <w:spacing w:after="40"/>
              <w:rPr>
                <w:rFonts w:ascii="Arial" w:hAnsi="Arial" w:cs="Arial"/>
                <w:b/>
              </w:rPr>
            </w:pPr>
          </w:p>
        </w:tc>
      </w:tr>
      <w:tr w:rsidR="000F49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rsidR="000F49CA" w:rsidRDefault="000F49CA">
            <w:pPr>
              <w:spacing w:after="40" w:line="240" w:lineRule="auto"/>
            </w:pPr>
            <w:r>
              <w:t>Please use the response scale to rate your instructor by circling a number.</w:t>
            </w:r>
          </w:p>
        </w:tc>
        <w:tc>
          <w:tcPr>
            <w:tcW w:w="492" w:type="dxa"/>
            <w:tcBorders>
              <w:right w:val="nil"/>
            </w:tcBorders>
            <w:shd w:val="clear" w:color="auto" w:fill="BFBFBF"/>
            <w:tcMar>
              <w:left w:w="58" w:type="dxa"/>
              <w:right w:w="58" w:type="dxa"/>
            </w:tcMar>
            <w:textDirection w:val="btLr"/>
            <w:vAlign w:val="center"/>
          </w:tcPr>
          <w:p w:rsidR="000F49CA" w:rsidRDefault="000F49CA">
            <w:pPr>
              <w:spacing w:line="240" w:lineRule="auto"/>
              <w:ind w:right="115"/>
              <w:rPr>
                <w:rFonts w:ascii="Arial" w:hAnsi="Arial" w:cs="Arial"/>
                <w:b/>
              </w:rPr>
            </w:pPr>
            <w:r>
              <w:rPr>
                <w:rFonts w:ascii="Arial" w:hAnsi="Arial" w:cs="Arial"/>
                <w:b/>
              </w:rPr>
              <w:t>Poor</w:t>
            </w:r>
          </w:p>
        </w:tc>
        <w:tc>
          <w:tcPr>
            <w:tcW w:w="493" w:type="dxa"/>
            <w:gridSpan w:val="2"/>
            <w:tcBorders>
              <w:left w:val="nil"/>
              <w:right w:val="nil"/>
            </w:tcBorders>
            <w:shd w:val="clear" w:color="auto" w:fill="BFBFBF"/>
            <w:textDirection w:val="btLr"/>
            <w:vAlign w:val="center"/>
          </w:tcPr>
          <w:p w:rsidR="000F49CA" w:rsidRDefault="000F49CA">
            <w:pPr>
              <w:spacing w:line="240" w:lineRule="auto"/>
              <w:ind w:right="115"/>
              <w:rPr>
                <w:rFonts w:ascii="Arial" w:hAnsi="Arial" w:cs="Arial"/>
                <w:b/>
              </w:rPr>
            </w:pPr>
            <w:r>
              <w:rPr>
                <w:rFonts w:ascii="Arial" w:hAnsi="Arial" w:cs="Arial"/>
                <w:b/>
              </w:rPr>
              <w:t>Fair</w:t>
            </w:r>
          </w:p>
        </w:tc>
        <w:tc>
          <w:tcPr>
            <w:tcW w:w="493" w:type="dxa"/>
            <w:tcBorders>
              <w:left w:val="nil"/>
              <w:right w:val="nil"/>
            </w:tcBorders>
            <w:shd w:val="clear" w:color="auto" w:fill="BFBFBF"/>
            <w:textDirection w:val="btLr"/>
            <w:vAlign w:val="center"/>
          </w:tcPr>
          <w:p w:rsidR="000F49CA" w:rsidRDefault="000F49CA">
            <w:pPr>
              <w:spacing w:line="240" w:lineRule="auto"/>
              <w:ind w:right="115"/>
              <w:rPr>
                <w:rFonts w:ascii="Arial" w:hAnsi="Arial" w:cs="Arial"/>
                <w:b/>
              </w:rPr>
            </w:pPr>
            <w:r>
              <w:rPr>
                <w:rFonts w:ascii="Arial" w:hAnsi="Arial" w:cs="Arial"/>
                <w:b/>
              </w:rPr>
              <w:t>Good</w:t>
            </w:r>
          </w:p>
        </w:tc>
        <w:tc>
          <w:tcPr>
            <w:tcW w:w="493" w:type="dxa"/>
            <w:tcBorders>
              <w:left w:val="nil"/>
              <w:right w:val="nil"/>
            </w:tcBorders>
            <w:shd w:val="clear" w:color="auto" w:fill="BFBFBF"/>
            <w:textDirection w:val="btLr"/>
            <w:vAlign w:val="center"/>
          </w:tcPr>
          <w:p w:rsidR="000F49CA" w:rsidRDefault="000F49CA">
            <w:pPr>
              <w:spacing w:line="240" w:lineRule="auto"/>
              <w:ind w:right="115"/>
              <w:rPr>
                <w:rFonts w:ascii="Arial" w:hAnsi="Arial" w:cs="Arial"/>
                <w:b/>
              </w:rPr>
            </w:pPr>
            <w:r>
              <w:rPr>
                <w:rFonts w:ascii="Arial" w:hAnsi="Arial" w:cs="Arial"/>
                <w:b/>
              </w:rPr>
              <w:t>Very Good</w:t>
            </w:r>
          </w:p>
        </w:tc>
        <w:tc>
          <w:tcPr>
            <w:tcW w:w="493" w:type="dxa"/>
            <w:tcBorders>
              <w:left w:val="nil"/>
            </w:tcBorders>
            <w:shd w:val="clear" w:color="auto" w:fill="BFBFBF"/>
            <w:textDirection w:val="btLr"/>
            <w:vAlign w:val="center"/>
          </w:tcPr>
          <w:p w:rsidR="000F49CA" w:rsidRDefault="000F49CA">
            <w:pPr>
              <w:spacing w:line="240" w:lineRule="auto"/>
              <w:ind w:right="115"/>
              <w:rPr>
                <w:rFonts w:ascii="Arial" w:hAnsi="Arial" w:cs="Arial"/>
                <w:b/>
              </w:rPr>
            </w:pPr>
            <w:r>
              <w:rPr>
                <w:rFonts w:ascii="Arial" w:hAnsi="Arial" w:cs="Arial"/>
                <w:b/>
              </w:rPr>
              <w:t>Excellent</w:t>
            </w:r>
          </w:p>
        </w:tc>
      </w:tr>
      <w:tr w:rsidR="000F49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rsidR="000F49CA" w:rsidRDefault="000F49CA">
            <w:pPr>
              <w:numPr>
                <w:ilvl w:val="0"/>
                <w:numId w:val="1"/>
              </w:numPr>
              <w:spacing w:line="240" w:lineRule="auto"/>
              <w:ind w:left="386"/>
            </w:pPr>
            <w:r>
              <w:t>Made the subject understandable</w:t>
            </w:r>
          </w:p>
        </w:tc>
        <w:tc>
          <w:tcPr>
            <w:tcW w:w="516" w:type="dxa"/>
            <w:gridSpan w:val="2"/>
            <w:tcBorders>
              <w:top w:val="nil"/>
              <w:bottom w:val="nil"/>
              <w:right w:val="nil"/>
            </w:tcBorders>
            <w:shd w:val="pct20" w:color="auto" w:fill="FFFFFF"/>
            <w:tcMar>
              <w:left w:w="58" w:type="dxa"/>
              <w:right w:w="58" w:type="dxa"/>
            </w:tcMar>
            <w:vAlign w:val="center"/>
          </w:tcPr>
          <w:p w:rsidR="000F49CA" w:rsidRDefault="000F49CA">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0F49CA" w:rsidRDefault="000F49CA">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0F49CA" w:rsidRDefault="000F49CA">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0F49CA" w:rsidRDefault="000F49CA">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0F49CA" w:rsidRDefault="000F49CA">
            <w:pPr>
              <w:spacing w:line="240" w:lineRule="auto"/>
              <w:jc w:val="center"/>
              <w:rPr>
                <w:rFonts w:ascii="Arial" w:hAnsi="Arial" w:cs="Arial"/>
                <w:b/>
              </w:rPr>
            </w:pPr>
            <w:r>
              <w:rPr>
                <w:rFonts w:ascii="Arial" w:hAnsi="Arial" w:cs="Arial"/>
                <w:b/>
              </w:rPr>
              <w:t>5</w:t>
            </w:r>
          </w:p>
        </w:tc>
      </w:tr>
      <w:tr w:rsidR="000F49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rsidR="000F49CA" w:rsidRDefault="000F49CA">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 xml:space="preserve">13. Encouraged questions </w:t>
            </w:r>
          </w:p>
        </w:tc>
        <w:tc>
          <w:tcPr>
            <w:tcW w:w="516" w:type="dxa"/>
            <w:gridSpan w:val="2"/>
            <w:tcBorders>
              <w:top w:val="nil"/>
              <w:bottom w:val="nil"/>
              <w:right w:val="nil"/>
            </w:tcBorders>
            <w:shd w:val="pct20" w:color="auto" w:fill="FFFFFF"/>
            <w:tcMar>
              <w:left w:w="58" w:type="dxa"/>
              <w:right w:w="58" w:type="dxa"/>
            </w:tcMar>
            <w:vAlign w:val="center"/>
          </w:tcPr>
          <w:p w:rsidR="000F49CA" w:rsidRDefault="000F49CA">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0F49CA" w:rsidRDefault="000F49CA">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0F49CA" w:rsidRDefault="000F49CA">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0F49CA" w:rsidRDefault="000F49CA">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0F49CA" w:rsidRDefault="000F49CA">
            <w:pPr>
              <w:spacing w:line="240" w:lineRule="auto"/>
              <w:jc w:val="center"/>
              <w:rPr>
                <w:rFonts w:ascii="Arial" w:hAnsi="Arial" w:cs="Arial"/>
                <w:b/>
              </w:rPr>
            </w:pPr>
            <w:r>
              <w:rPr>
                <w:rFonts w:ascii="Arial" w:hAnsi="Arial" w:cs="Arial"/>
                <w:b/>
              </w:rPr>
              <w:t>5</w:t>
            </w:r>
          </w:p>
        </w:tc>
      </w:tr>
      <w:tr w:rsidR="000F49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rsidR="000F49CA" w:rsidRDefault="000F49CA">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 xml:space="preserve">14. Provided technical knowledge </w:t>
            </w:r>
          </w:p>
        </w:tc>
        <w:tc>
          <w:tcPr>
            <w:tcW w:w="516" w:type="dxa"/>
            <w:gridSpan w:val="2"/>
            <w:tcBorders>
              <w:top w:val="nil"/>
              <w:right w:val="nil"/>
            </w:tcBorders>
            <w:shd w:val="pct20" w:color="auto" w:fill="FFFFFF"/>
            <w:tcMar>
              <w:left w:w="58" w:type="dxa"/>
              <w:right w:w="58" w:type="dxa"/>
            </w:tcMar>
            <w:vAlign w:val="center"/>
          </w:tcPr>
          <w:p w:rsidR="000F49CA" w:rsidRDefault="000F49CA">
            <w:pPr>
              <w:spacing w:line="240" w:lineRule="auto"/>
              <w:jc w:val="center"/>
              <w:rPr>
                <w:rFonts w:ascii="Arial" w:hAnsi="Arial" w:cs="Arial"/>
                <w:b/>
              </w:rPr>
            </w:pPr>
            <w:r>
              <w:rPr>
                <w:rFonts w:ascii="Arial" w:hAnsi="Arial" w:cs="Arial"/>
                <w:b/>
              </w:rPr>
              <w:t>1</w:t>
            </w:r>
          </w:p>
        </w:tc>
        <w:tc>
          <w:tcPr>
            <w:tcW w:w="0" w:type="auto"/>
            <w:tcBorders>
              <w:top w:val="nil"/>
              <w:left w:val="nil"/>
              <w:right w:val="nil"/>
            </w:tcBorders>
            <w:shd w:val="pct20" w:color="auto" w:fill="FFFFFF"/>
            <w:tcMar>
              <w:left w:w="58" w:type="dxa"/>
              <w:right w:w="58" w:type="dxa"/>
            </w:tcMar>
            <w:vAlign w:val="center"/>
          </w:tcPr>
          <w:p w:rsidR="000F49CA" w:rsidRDefault="000F49CA">
            <w:pPr>
              <w:spacing w:line="240" w:lineRule="auto"/>
              <w:jc w:val="center"/>
              <w:rPr>
                <w:rFonts w:ascii="Arial" w:hAnsi="Arial" w:cs="Arial"/>
                <w:b/>
              </w:rPr>
            </w:pPr>
            <w:r>
              <w:rPr>
                <w:rFonts w:ascii="Arial" w:hAnsi="Arial" w:cs="Arial"/>
                <w:b/>
              </w:rPr>
              <w:t>2</w:t>
            </w:r>
          </w:p>
        </w:tc>
        <w:tc>
          <w:tcPr>
            <w:tcW w:w="0" w:type="auto"/>
            <w:tcBorders>
              <w:top w:val="nil"/>
              <w:left w:val="nil"/>
              <w:right w:val="nil"/>
            </w:tcBorders>
            <w:shd w:val="pct20" w:color="auto" w:fill="FFFFFF"/>
            <w:tcMar>
              <w:left w:w="58" w:type="dxa"/>
              <w:right w:w="58" w:type="dxa"/>
            </w:tcMar>
            <w:vAlign w:val="center"/>
          </w:tcPr>
          <w:p w:rsidR="000F49CA" w:rsidRDefault="000F49CA">
            <w:pPr>
              <w:spacing w:line="240" w:lineRule="auto"/>
              <w:jc w:val="center"/>
              <w:rPr>
                <w:rFonts w:ascii="Arial" w:hAnsi="Arial" w:cs="Arial"/>
                <w:b/>
              </w:rPr>
            </w:pPr>
            <w:r>
              <w:rPr>
                <w:rFonts w:ascii="Arial" w:hAnsi="Arial" w:cs="Arial"/>
                <w:b/>
              </w:rPr>
              <w:t>3</w:t>
            </w:r>
          </w:p>
        </w:tc>
        <w:tc>
          <w:tcPr>
            <w:tcW w:w="0" w:type="auto"/>
            <w:tcBorders>
              <w:top w:val="nil"/>
              <w:left w:val="nil"/>
              <w:right w:val="nil"/>
            </w:tcBorders>
            <w:shd w:val="pct20" w:color="auto" w:fill="FFFFFF"/>
            <w:tcMar>
              <w:left w:w="58" w:type="dxa"/>
              <w:right w:w="58" w:type="dxa"/>
            </w:tcMar>
            <w:vAlign w:val="center"/>
          </w:tcPr>
          <w:p w:rsidR="000F49CA" w:rsidRDefault="000F49CA">
            <w:pPr>
              <w:spacing w:line="240" w:lineRule="auto"/>
              <w:jc w:val="center"/>
              <w:rPr>
                <w:rFonts w:ascii="Arial" w:hAnsi="Arial" w:cs="Arial"/>
                <w:b/>
              </w:rPr>
            </w:pPr>
            <w:r>
              <w:rPr>
                <w:rFonts w:ascii="Arial" w:hAnsi="Arial" w:cs="Arial"/>
                <w:b/>
              </w:rPr>
              <w:t>4</w:t>
            </w:r>
          </w:p>
        </w:tc>
        <w:tc>
          <w:tcPr>
            <w:tcW w:w="0" w:type="auto"/>
            <w:tcBorders>
              <w:top w:val="nil"/>
              <w:left w:val="nil"/>
            </w:tcBorders>
            <w:shd w:val="pct20" w:color="auto" w:fill="FFFFFF"/>
            <w:tcMar>
              <w:left w:w="58" w:type="dxa"/>
              <w:right w:w="58" w:type="dxa"/>
            </w:tcMar>
            <w:vAlign w:val="center"/>
          </w:tcPr>
          <w:p w:rsidR="000F49CA" w:rsidRDefault="000F49CA">
            <w:pPr>
              <w:spacing w:line="240" w:lineRule="auto"/>
              <w:jc w:val="center"/>
              <w:rPr>
                <w:rFonts w:ascii="Arial" w:hAnsi="Arial" w:cs="Arial"/>
                <w:b/>
              </w:rPr>
            </w:pPr>
            <w:r>
              <w:rPr>
                <w:rFonts w:ascii="Arial" w:hAnsi="Arial" w:cs="Arial"/>
                <w:b/>
              </w:rPr>
              <w:t>5</w:t>
            </w:r>
          </w:p>
        </w:tc>
      </w:tr>
    </w:tbl>
    <w:p w:rsidR="000F49CA" w:rsidRDefault="000F49CA">
      <w:pPr>
        <w:numPr>
          <w:ilvl w:val="0"/>
          <w:numId w:val="1"/>
        </w:numPr>
        <w:spacing w:before="240"/>
        <w:ind w:left="360"/>
      </w:pPr>
      <w:r>
        <w:t>What was the most useful part of the training?</w:t>
      </w:r>
    </w:p>
    <w:p w:rsidR="000F49CA" w:rsidRDefault="000F49CA">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F49CA" w:rsidRDefault="000F49CA">
      <w:pPr>
        <w:numPr>
          <w:ilvl w:val="0"/>
          <w:numId w:val="1"/>
        </w:numPr>
        <w:spacing w:before="120"/>
        <w:ind w:left="360"/>
      </w:pPr>
      <w:r>
        <w:t>What was the least useful part of the training and how could it be improved?</w:t>
      </w:r>
    </w:p>
    <w:p w:rsidR="000F49CA" w:rsidRDefault="000F49CA">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0F49CA" w:rsidSect="0011603F">
      <w:headerReference w:type="default" r:id="rId19"/>
      <w:footerReference w:type="default" r:id="rId20"/>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0DE3" w:rsidRDefault="00970DE3">
      <w:pPr>
        <w:spacing w:line="240" w:lineRule="auto"/>
      </w:pPr>
      <w:r>
        <w:separator/>
      </w:r>
    </w:p>
  </w:endnote>
  <w:endnote w:type="continuationSeparator" w:id="0">
    <w:p w:rsidR="00970DE3" w:rsidRDefault="00970DE3">
      <w:pPr>
        <w:spacing w:line="240" w:lineRule="auto"/>
      </w:pPr>
      <w:r>
        <w:continuationSeparator/>
      </w:r>
    </w:p>
  </w:endnote>
  <w:endnote w:type="continuationNotice" w:id="1">
    <w:p w:rsidR="00970DE3" w:rsidRDefault="00970DE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notTrueType/>
    <w:pitch w:val="variable"/>
    <w:sig w:usb0="00000003" w:usb1="00000000" w:usb2="00000000" w:usb3="00000000" w:csb0="00000001" w:csb1="00000000"/>
  </w:font>
  <w:font w:name="Helvetica Neue">
    <w:altName w:val="Corbel"/>
    <w:panose1 w:val="00000000000000000000"/>
    <w:charset w:val="00"/>
    <w:family w:val="auto"/>
    <w:notTrueType/>
    <w:pitch w:val="variable"/>
    <w:sig w:usb0="00000003" w:usb1="00000000" w:usb2="00000000" w:usb3="00000000" w:csb0="00000001" w:csb1="00000000"/>
  </w:font>
  <w:font w:name="Arial Bold">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9CA" w:rsidRDefault="000F49CA">
    <w:pPr>
      <w:pStyle w:val="Footer"/>
      <w:tabs>
        <w:tab w:val="clear" w:pos="4320"/>
        <w:tab w:val="clear" w:pos="8640"/>
        <w:tab w:val="right" w:pos="10710"/>
      </w:tabs>
      <w:spacing w:line="240" w:lineRule="auto"/>
      <w:rPr>
        <w:rFonts w:ascii="Arial" w:hAnsi="Arial" w:cs="Arial"/>
        <w:sz w:val="16"/>
      </w:rPr>
    </w:pPr>
  </w:p>
  <w:p w:rsidR="000F49CA" w:rsidRDefault="00BC42F2">
    <w:pPr>
      <w:pStyle w:val="Footer"/>
      <w:tabs>
        <w:tab w:val="clear" w:pos="4320"/>
        <w:tab w:val="clear" w:pos="8640"/>
        <w:tab w:val="right" w:pos="10710"/>
      </w:tabs>
      <w:spacing w:line="240" w:lineRule="auto"/>
      <w:rPr>
        <w:rFonts w:ascii="Arial" w:hAnsi="Arial" w:cs="Arial"/>
        <w:color w:val="252E4E"/>
        <w:sz w:val="16"/>
      </w:rPr>
    </w:pPr>
    <w:r>
      <w:rPr>
        <w:rFonts w:ascii="Arial" w:hAnsi="Arial" w:cs="Arial"/>
        <w:color w:val="B08830"/>
        <w:sz w:val="16"/>
      </w:rPr>
      <w:t>Money Smart for Small Business</w:t>
    </w:r>
    <w:r w:rsidR="000F49CA">
      <w:rPr>
        <w:rFonts w:ascii="Arial" w:hAnsi="Arial" w:cs="Arial"/>
        <w:color w:val="B08830"/>
        <w:sz w:val="16"/>
      </w:rPr>
      <w:tab/>
    </w:r>
    <w:r w:rsidR="000F49CA">
      <w:rPr>
        <w:rFonts w:ascii="Arial" w:hAnsi="Arial" w:cs="Arial"/>
        <w:color w:val="252E4E"/>
        <w:sz w:val="16"/>
      </w:rPr>
      <w:t xml:space="preserve">Page </w:t>
    </w:r>
    <w:r w:rsidR="000F49CA">
      <w:rPr>
        <w:rFonts w:ascii="Arial" w:hAnsi="Arial" w:cs="Arial"/>
        <w:color w:val="252E4E"/>
        <w:sz w:val="16"/>
      </w:rPr>
      <w:fldChar w:fldCharType="begin"/>
    </w:r>
    <w:r w:rsidR="000F49CA">
      <w:rPr>
        <w:rFonts w:ascii="Arial" w:hAnsi="Arial" w:cs="Arial"/>
        <w:color w:val="252E4E"/>
        <w:sz w:val="16"/>
      </w:rPr>
      <w:instrText xml:space="preserve"> PAGE </w:instrText>
    </w:r>
    <w:r w:rsidR="000F49CA">
      <w:rPr>
        <w:rFonts w:ascii="Arial" w:hAnsi="Arial" w:cs="Arial"/>
        <w:color w:val="252E4E"/>
        <w:sz w:val="16"/>
      </w:rPr>
      <w:fldChar w:fldCharType="separate"/>
    </w:r>
    <w:r>
      <w:rPr>
        <w:rFonts w:ascii="Arial" w:hAnsi="Arial" w:cs="Arial"/>
        <w:noProof/>
        <w:color w:val="252E4E"/>
        <w:sz w:val="16"/>
      </w:rPr>
      <w:t>2</w:t>
    </w:r>
    <w:r w:rsidR="000F49CA">
      <w:rPr>
        <w:rFonts w:ascii="Arial" w:hAnsi="Arial" w:cs="Arial"/>
        <w:color w:val="252E4E"/>
        <w:sz w:val="16"/>
      </w:rPr>
      <w:fldChar w:fldCharType="end"/>
    </w:r>
    <w:r w:rsidR="000F49CA">
      <w:rPr>
        <w:rFonts w:ascii="Arial" w:hAnsi="Arial" w:cs="Arial"/>
        <w:color w:val="252E4E"/>
        <w:sz w:val="16"/>
      </w:rPr>
      <w:t xml:space="preserve"> of </w:t>
    </w:r>
    <w:r w:rsidR="000F49CA">
      <w:rPr>
        <w:rFonts w:ascii="Arial" w:hAnsi="Arial" w:cs="Arial"/>
        <w:color w:val="252E4E"/>
        <w:sz w:val="16"/>
      </w:rPr>
      <w:fldChar w:fldCharType="begin"/>
    </w:r>
    <w:r w:rsidR="000F49CA">
      <w:rPr>
        <w:rFonts w:ascii="Arial" w:hAnsi="Arial" w:cs="Arial"/>
        <w:color w:val="252E4E"/>
        <w:sz w:val="16"/>
      </w:rPr>
      <w:instrText xml:space="preserve"> NUMPAGES  </w:instrText>
    </w:r>
    <w:r w:rsidR="000F49CA">
      <w:rPr>
        <w:rFonts w:ascii="Arial" w:hAnsi="Arial" w:cs="Arial"/>
        <w:color w:val="252E4E"/>
        <w:sz w:val="16"/>
      </w:rPr>
      <w:fldChar w:fldCharType="separate"/>
    </w:r>
    <w:r>
      <w:rPr>
        <w:rFonts w:ascii="Arial" w:hAnsi="Arial" w:cs="Arial"/>
        <w:noProof/>
        <w:color w:val="252E4E"/>
        <w:sz w:val="16"/>
      </w:rPr>
      <w:t>16</w:t>
    </w:r>
    <w:r w:rsidR="000F49CA">
      <w:rPr>
        <w:rFonts w:ascii="Arial" w:hAnsi="Arial" w:cs="Arial"/>
        <w:color w:val="252E4E"/>
        <w:sz w:val="16"/>
      </w:rPr>
      <w:fldChar w:fldCharType="end"/>
    </w:r>
    <w:r w:rsidR="00970DE3">
      <w:rPr>
        <w:noProof/>
      </w:rPr>
      <w:pict>
        <v:shapetype id="_x0000_t202" coordsize="21600,21600" o:spt="202" path="m,l,21600r21600,l21600,xe">
          <v:stroke joinstyle="miter"/>
          <v:path gradientshapeok="t" o:connecttype="rect"/>
        </v:shapetype>
        <v:shape id="Text Box 37" o:spid="_x0000_s2050" type="#_x0000_t202" style="position:absolute;margin-left:0;margin-top:0;width:2in;height:2in;z-index:3;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" filled="f" stroked="f">
          <v:textbox inset=",7.2pt,,7.2pt">
            <w:txbxContent>
              <w:p w:rsidR="000F49CA" w:rsidRDefault="000F49CA">
                <w:r>
                  <w:rPr>
                    <w:rFonts w:ascii="Arial Bold" w:hAnsi="Arial Bold"/>
                    <w:color w:val="252E4E"/>
                  </w:rPr>
                  <w:tab/>
                </w:r>
              </w:p>
            </w:txbxContent>
          </v:textbox>
          <w10:wrap type="square"/>
        </v:shape>
      </w:pict>
    </w:r>
    <w:r w:rsidR="000F49CA">
      <w:rPr>
        <w:rFonts w:ascii="Arial" w:hAnsi="Arial" w:cs="Arial"/>
        <w:color w:val="252E4E"/>
        <w:sz w:val="16"/>
      </w:rPr>
      <w:tab/>
    </w:r>
    <w:r>
      <w:rPr>
        <w:rFonts w:ascii="Arial" w:hAnsi="Arial" w:cs="Arial"/>
        <w:noProof/>
        <w:color w:val="252E4E"/>
        <w:sz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6" type="#_x0000_t75" alt="fdic_logo" style="width:540pt;height:699pt;visibility:visible">
          <v:imagedata r:id="rId1" o:title=""/>
        </v:shape>
      </w:pict>
    </w:r>
  </w:p>
  <w:p w:rsidR="000F49CA" w:rsidRDefault="00970DE3">
    <w:pPr>
      <w:pStyle w:val="Footer"/>
      <w:rPr>
        <w:color w:val="FFFFFF"/>
        <w:sz w:val="24"/>
      </w:rPr>
    </w:pPr>
    <w:r>
      <w:rPr>
        <w:noProof/>
      </w:rPr>
      <w:pict>
        <v:shape id="Text Box 24" o:spid="_x0000_s2051" type="#_x0000_t202" style="position:absolute;margin-left:550pt;margin-top:59.85pt;width:1in;height:1in;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" filled="f" stroked="f">
          <v:textbox inset=",7.2pt,,7.2pt">
            <w:txbxContent>
              <w:p w:rsidR="000F49CA" w:rsidRDefault="000F49CA"/>
            </w:txbxContent>
          </v:textbox>
        </v:shape>
      </w:pict>
    </w:r>
    <w:r>
      <w:rPr>
        <w:noProof/>
      </w:rPr>
      <w:pict>
        <v:shape id="Picture 30" o:spid="_x0000_s2052" type="#_x0000_t75" alt="footer" style="position:absolute;margin-left:36.7pt;margin-top:704.15pt;width:540.55pt;height:47.65pt;z-index:-1;visibility:visible">
          <v:imagedata r:id="rId2" o:titl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0DE3" w:rsidRDefault="00970DE3">
      <w:pPr>
        <w:spacing w:line="240" w:lineRule="auto"/>
      </w:pPr>
      <w:r>
        <w:separator/>
      </w:r>
    </w:p>
  </w:footnote>
  <w:footnote w:type="continuationSeparator" w:id="0">
    <w:p w:rsidR="00970DE3" w:rsidRDefault="00970DE3">
      <w:pPr>
        <w:spacing w:line="240" w:lineRule="auto"/>
      </w:pPr>
      <w:r>
        <w:continuationSeparator/>
      </w:r>
    </w:p>
  </w:footnote>
  <w:footnote w:type="continuationNotice" w:id="1">
    <w:p w:rsidR="00970DE3" w:rsidRDefault="00970DE3">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9CA" w:rsidRDefault="000F49CA">
    <w:pPr>
      <w:tabs>
        <w:tab w:val="right" w:pos="10710"/>
      </w:tabs>
      <w:rPr>
        <w:rFonts w:ascii="Arial" w:hAnsi="Arial" w:cs="Arial"/>
        <w:b/>
        <w:color w:val="B08830"/>
        <w:sz w:val="16"/>
      </w:rPr>
    </w:pPr>
    <w:r>
      <w:rPr>
        <w:rFonts w:ascii="Arial" w:hAnsi="Arial" w:cs="Arial"/>
        <w:b/>
        <w:color w:val="252E4E"/>
        <w:sz w:val="16"/>
      </w:rPr>
      <w:t>Tax Planning and Reporting</w:t>
    </w:r>
    <w:r>
      <w:rPr>
        <w:rFonts w:ascii="Arial" w:hAnsi="Arial" w:cs="Arial"/>
        <w:b/>
        <w:color w:val="252E4E"/>
        <w:sz w:val="16"/>
      </w:rPr>
      <w:tab/>
    </w:r>
    <w:r>
      <w:rPr>
        <w:rFonts w:ascii="Arial" w:hAnsi="Arial" w:cs="Arial"/>
        <w:b/>
        <w:color w:val="B08830"/>
        <w:sz w:val="16"/>
      </w:rPr>
      <w:t>Participant Guide</w:t>
    </w:r>
  </w:p>
  <w:p w:rsidR="000F49CA" w:rsidRDefault="00970DE3">
    <w:pPr>
      <w:tabs>
        <w:tab w:val="left" w:pos="4652"/>
      </w:tabs>
      <w:rPr>
        <w:b/>
      </w:rPr>
    </w:pPr>
    <w:r>
      <w:rPr>
        <w:noProof/>
      </w:rPr>
      <w:pict>
        <v:shapetype id="_x0000_t32" coordsize="21600,21600" o:spt="32" o:oned="t" path="m,l21600,21600e" filled="f">
          <v:path arrowok="t" fillok="f" o:connecttype="none"/>
          <o:lock v:ext="edit" shapetype="t"/>
        </v:shapetype>
        <v:shape id="AutoShape 32" o:spid="_x0000_s2049" type="#_x0000_t32" style="position:absolute;margin-left:1.2pt;margin-top:7.25pt;width:539.65pt;height:0;z-index:2;visibility:visible;mso-wrap-distance-top:-6e-5mm;mso-wrap-distance-bottom:-6e-5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8qQ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B3502"/>
    <w:multiLevelType w:val="hybridMultilevel"/>
    <w:tmpl w:val="C0400892"/>
    <w:lvl w:ilvl="0" w:tplc="0409000F">
      <w:start w:val="1"/>
      <w:numFmt w:val="decimal"/>
      <w:lvlText w:val="%1."/>
      <w:lvlJc w:val="left"/>
      <w:pPr>
        <w:tabs>
          <w:tab w:val="num" w:pos="720"/>
        </w:tabs>
        <w:ind w:left="720" w:hanging="360"/>
      </w:pPr>
      <w:rPr>
        <w:rFonts w:cs="Times New Roman"/>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
    <w:nsid w:val="0793319B"/>
    <w:multiLevelType w:val="hybridMultilevel"/>
    <w:tmpl w:val="8B0478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3072CE3"/>
    <w:multiLevelType w:val="hybridMultilevel"/>
    <w:tmpl w:val="6406D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4B04D59"/>
    <w:multiLevelType w:val="hybridMultilevel"/>
    <w:tmpl w:val="0F0232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AC65DFC"/>
    <w:multiLevelType w:val="hybridMultilevel"/>
    <w:tmpl w:val="9E9084B4"/>
    <w:lvl w:ilvl="0" w:tplc="F96EB8A6">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20644862"/>
    <w:multiLevelType w:val="hybridMultilevel"/>
    <w:tmpl w:val="619406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7">
    <w:nsid w:val="31C87340"/>
    <w:multiLevelType w:val="singleLevel"/>
    <w:tmpl w:val="0409000F"/>
    <w:lvl w:ilvl="0">
      <w:start w:val="1"/>
      <w:numFmt w:val="decimal"/>
      <w:lvlText w:val="%1."/>
      <w:lvlJc w:val="left"/>
      <w:pPr>
        <w:ind w:left="720" w:hanging="360"/>
      </w:pPr>
      <w:rPr>
        <w:rFonts w:cs="Times New Roman"/>
      </w:rPr>
    </w:lvl>
  </w:abstractNum>
  <w:abstractNum w:abstractNumId="8">
    <w:nsid w:val="370F0249"/>
    <w:multiLevelType w:val="hybridMultilevel"/>
    <w:tmpl w:val="BCAA58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0">
    <w:nsid w:val="4D016116"/>
    <w:multiLevelType w:val="hybridMultilevel"/>
    <w:tmpl w:val="A6E6354C"/>
    <w:lvl w:ilvl="0" w:tplc="BB5A02F6">
      <w:start w:val="168"/>
      <w:numFmt w:val="bullet"/>
      <w:lvlText w:val=""/>
      <w:lvlJc w:val="left"/>
      <w:pPr>
        <w:tabs>
          <w:tab w:val="num" w:pos="1080"/>
        </w:tabs>
        <w:ind w:left="1080" w:hanging="648"/>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58F9047E"/>
    <w:multiLevelType w:val="hybridMultilevel"/>
    <w:tmpl w:val="1520B7DA"/>
    <w:lvl w:ilvl="0" w:tplc="BB5A02F6">
      <w:start w:val="168"/>
      <w:numFmt w:val="bullet"/>
      <w:lvlText w:val=""/>
      <w:lvlJc w:val="left"/>
      <w:pPr>
        <w:tabs>
          <w:tab w:val="num" w:pos="1080"/>
        </w:tabs>
        <w:ind w:left="1080" w:hanging="648"/>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59EF6DB7"/>
    <w:multiLevelType w:val="hybridMultilevel"/>
    <w:tmpl w:val="A19449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BFA5CC9"/>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4">
    <w:nsid w:val="5FD12EAE"/>
    <w:multiLevelType w:val="hybridMultilevel"/>
    <w:tmpl w:val="E91210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840301F"/>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6">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17">
    <w:nsid w:val="74A93CA5"/>
    <w:multiLevelType w:val="hybridMultilevel"/>
    <w:tmpl w:val="6D0E1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6"/>
  </w:num>
  <w:num w:numId="3">
    <w:abstractNumId w:val="6"/>
  </w:num>
  <w:num w:numId="4">
    <w:abstractNumId w:val="9"/>
  </w:num>
  <w:num w:numId="5">
    <w:abstractNumId w:val="8"/>
  </w:num>
  <w:num w:numId="6">
    <w:abstractNumId w:val="3"/>
  </w:num>
  <w:num w:numId="7">
    <w:abstractNumId w:val="17"/>
  </w:num>
  <w:num w:numId="8">
    <w:abstractNumId w:val="1"/>
  </w:num>
  <w:num w:numId="9">
    <w:abstractNumId w:val="14"/>
  </w:num>
  <w:num w:numId="10">
    <w:abstractNumId w:val="0"/>
  </w:num>
  <w:num w:numId="11">
    <w:abstractNumId w:val="13"/>
  </w:num>
  <w:num w:numId="12">
    <w:abstractNumId w:val="4"/>
  </w:num>
  <w:num w:numId="13">
    <w:abstractNumId w:val="5"/>
  </w:num>
  <w:num w:numId="14">
    <w:abstractNumId w:val="11"/>
  </w:num>
  <w:num w:numId="15">
    <w:abstractNumId w:val="12"/>
  </w:num>
  <w:num w:numId="16">
    <w:abstractNumId w:val="10"/>
  </w:num>
  <w:num w:numId="17">
    <w:abstractNumId w:val="2"/>
  </w:num>
  <w:num w:numId="18">
    <w:abstractNumId w:val="1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3"/>
    <o:shapelayout v:ext="edit">
      <o:idmap v:ext="edit" data="2"/>
      <o:rules v:ext="edit">
        <o:r id="V:Rule1" type="connector" idref="#AutoShape 32"/>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F49CA"/>
    <w:rsid w:val="000F49CA"/>
    <w:rsid w:val="0011603F"/>
    <w:rsid w:val="00970DE3"/>
    <w:rsid w:val="009F3656"/>
    <w:rsid w:val="00BC42F2"/>
    <w:rsid w:val="00F722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pPr>
      <w:spacing w:line="300" w:lineRule="auto"/>
    </w:pPr>
    <w:rPr>
      <w:sz w:val="22"/>
    </w:rPr>
  </w:style>
  <w:style w:type="paragraph" w:styleId="Heading1">
    <w:name w:val="heading 1"/>
    <w:basedOn w:val="Normal"/>
    <w:next w:val="Normal"/>
    <w:link w:val="Heading1Char"/>
    <w:uiPriority w:val="99"/>
    <w:qFormat/>
    <w:pPr>
      <w:keepNext/>
      <w:spacing w:after="120" w:line="240" w:lineRule="auto"/>
      <w:outlineLvl w:val="0"/>
    </w:pPr>
    <w:rPr>
      <w:rFonts w:ascii="Arial" w:hAnsi="Arial"/>
      <w:b/>
      <w:color w:val="1A2D59"/>
      <w:kern w:val="32"/>
      <w:sz w:val="28"/>
      <w:szCs w:val="28"/>
    </w:rPr>
  </w:style>
  <w:style w:type="paragraph" w:styleId="Heading2">
    <w:name w:val="heading 2"/>
    <w:basedOn w:val="Heading1"/>
    <w:next w:val="Normal"/>
    <w:link w:val="Heading2Char"/>
    <w:uiPriority w:val="99"/>
    <w:qFormat/>
    <w:pPr>
      <w:outlineLvl w:val="1"/>
    </w:pPr>
    <w:rPr>
      <w:color w:val="1A3159"/>
      <w:szCs w:val="20"/>
    </w:rPr>
  </w:style>
  <w:style w:type="paragraph" w:styleId="Heading3">
    <w:name w:val="heading 3"/>
    <w:basedOn w:val="Normal"/>
    <w:next w:val="Normal"/>
    <w:link w:val="Heading3Char"/>
    <w:autoRedefine/>
    <w:uiPriority w:val="99"/>
    <w:qFormat/>
    <w:pPr>
      <w:keepNext/>
      <w:spacing w:after="120" w:line="240" w:lineRule="auto"/>
      <w:outlineLvl w:val="2"/>
    </w:pPr>
    <w:rPr>
      <w:rFonts w:ascii="Cambria" w:hAnsi="Cambria"/>
      <w:b/>
      <w:sz w:val="26"/>
    </w:rPr>
  </w:style>
  <w:style w:type="paragraph" w:styleId="Heading4">
    <w:name w:val="heading 4"/>
    <w:basedOn w:val="Normal"/>
    <w:next w:val="Normal"/>
    <w:link w:val="Heading4Char"/>
    <w:uiPriority w:val="99"/>
    <w:qFormat/>
    <w:pPr>
      <w:keepNext/>
      <w:spacing w:before="240" w:after="60"/>
      <w:outlineLvl w:val="3"/>
    </w:pPr>
    <w:rPr>
      <w:rFonts w:ascii="Calibri" w:hAnsi="Calibri"/>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Pr>
      <w:rFonts w:ascii="Arial" w:hAnsi="Arial" w:cs="Times New Roman"/>
      <w:b/>
      <w:color w:val="1A2D59"/>
      <w:kern w:val="32"/>
      <w:sz w:val="28"/>
    </w:rPr>
  </w:style>
  <w:style w:type="character" w:customStyle="1" w:styleId="Heading2Char">
    <w:name w:val="Heading 2 Char"/>
    <w:link w:val="Heading2"/>
    <w:uiPriority w:val="99"/>
    <w:locked/>
    <w:rPr>
      <w:rFonts w:ascii="Arial" w:hAnsi="Arial" w:cs="Times New Roman"/>
      <w:b/>
      <w:color w:val="1A3159"/>
      <w:kern w:val="32"/>
      <w:sz w:val="28"/>
    </w:rPr>
  </w:style>
  <w:style w:type="character" w:customStyle="1" w:styleId="Heading3Char">
    <w:name w:val="Heading 3 Char"/>
    <w:link w:val="Heading3"/>
    <w:uiPriority w:val="99"/>
    <w:semiHidden/>
    <w:locked/>
    <w:rPr>
      <w:rFonts w:ascii="Cambria" w:hAnsi="Cambria" w:cs="Times New Roman"/>
      <w:b/>
      <w:sz w:val="26"/>
    </w:rPr>
  </w:style>
  <w:style w:type="character" w:customStyle="1" w:styleId="Heading4Char">
    <w:name w:val="Heading 4 Char"/>
    <w:link w:val="Heading4"/>
    <w:uiPriority w:val="99"/>
    <w:semiHidden/>
    <w:locked/>
    <w:rPr>
      <w:rFonts w:ascii="Calibri" w:hAnsi="Calibri" w:cs="Times New Roman"/>
      <w:b/>
      <w:sz w:val="28"/>
    </w:rPr>
  </w:style>
  <w:style w:type="paragraph" w:styleId="BalloonText">
    <w:name w:val="Balloon Text"/>
    <w:basedOn w:val="Normal"/>
    <w:link w:val="BalloonTextChar"/>
    <w:uiPriority w:val="99"/>
    <w:semiHidden/>
    <w:pPr>
      <w:spacing w:line="240" w:lineRule="auto"/>
    </w:pPr>
    <w:rPr>
      <w:rFonts w:ascii="Tahoma" w:hAnsi="Tahoma"/>
      <w:color w:val="808080"/>
      <w:sz w:val="16"/>
    </w:rPr>
  </w:style>
  <w:style w:type="character" w:customStyle="1" w:styleId="BalloonTextChar">
    <w:name w:val="Balloon Text Char"/>
    <w:link w:val="BalloonText"/>
    <w:uiPriority w:val="99"/>
    <w:semiHidden/>
    <w:locked/>
    <w:rPr>
      <w:rFonts w:ascii="Tahoma" w:hAnsi="Tahoma" w:cs="Times New Roman"/>
      <w:color w:val="808080"/>
      <w:sz w:val="16"/>
    </w:rPr>
  </w:style>
  <w:style w:type="paragraph" w:styleId="TOC4">
    <w:name w:val="toc 4"/>
    <w:basedOn w:val="Normal"/>
    <w:next w:val="Normal"/>
    <w:autoRedefine/>
    <w:uiPriority w:val="99"/>
    <w:semiHidden/>
    <w:pPr>
      <w:ind w:left="600"/>
    </w:pPr>
    <w:rPr>
      <w:rFonts w:ascii="Calibri" w:hAnsi="Calibri"/>
    </w:rPr>
  </w:style>
  <w:style w:type="paragraph" w:styleId="TOC5">
    <w:name w:val="toc 5"/>
    <w:basedOn w:val="Normal"/>
    <w:next w:val="Normal"/>
    <w:autoRedefine/>
    <w:uiPriority w:val="99"/>
    <w:semiHidden/>
    <w:pPr>
      <w:ind w:left="800"/>
    </w:pPr>
    <w:rPr>
      <w:rFonts w:ascii="Calibri" w:hAnsi="Calibri"/>
    </w:rPr>
  </w:style>
  <w:style w:type="paragraph" w:styleId="TOC6">
    <w:name w:val="toc 6"/>
    <w:basedOn w:val="Normal"/>
    <w:next w:val="Normal"/>
    <w:autoRedefine/>
    <w:uiPriority w:val="99"/>
    <w:semiHidden/>
    <w:pPr>
      <w:ind w:left="1000"/>
    </w:pPr>
    <w:rPr>
      <w:rFonts w:ascii="Calibri" w:hAnsi="Calibri"/>
    </w:rPr>
  </w:style>
  <w:style w:type="paragraph" w:styleId="TOC7">
    <w:name w:val="toc 7"/>
    <w:basedOn w:val="Normal"/>
    <w:next w:val="Normal"/>
    <w:autoRedefine/>
    <w:uiPriority w:val="99"/>
    <w:semiHidden/>
    <w:pPr>
      <w:ind w:left="1200"/>
    </w:pPr>
    <w:rPr>
      <w:rFonts w:ascii="Calibri" w:hAnsi="Calibri"/>
    </w:rPr>
  </w:style>
  <w:style w:type="paragraph" w:styleId="TOC8">
    <w:name w:val="toc 8"/>
    <w:basedOn w:val="Normal"/>
    <w:next w:val="Normal"/>
    <w:autoRedefine/>
    <w:uiPriority w:val="99"/>
    <w:semiHidden/>
    <w:pPr>
      <w:ind w:left="1400"/>
    </w:pPr>
    <w:rPr>
      <w:rFonts w:ascii="Calibri" w:hAnsi="Calibri"/>
    </w:rPr>
  </w:style>
  <w:style w:type="paragraph" w:styleId="TOC9">
    <w:name w:val="toc 9"/>
    <w:basedOn w:val="Normal"/>
    <w:next w:val="Normal"/>
    <w:autoRedefine/>
    <w:uiPriority w:val="99"/>
    <w:semiHidden/>
    <w:pPr>
      <w:ind w:left="1600"/>
    </w:pPr>
    <w:rPr>
      <w:rFonts w:ascii="Calibri" w:hAnsi="Calibri"/>
    </w:rPr>
  </w:style>
  <w:style w:type="paragraph" w:styleId="Footer">
    <w:name w:val="footer"/>
    <w:basedOn w:val="Normal"/>
    <w:link w:val="FooterChar"/>
    <w:uiPriority w:val="99"/>
    <w:pPr>
      <w:tabs>
        <w:tab w:val="center" w:pos="4320"/>
        <w:tab w:val="right" w:pos="8640"/>
      </w:tabs>
    </w:pPr>
    <w:rPr>
      <w:rFonts w:ascii="Times" w:hAnsi="Times"/>
      <w:color w:val="808080"/>
      <w:sz w:val="20"/>
    </w:rPr>
  </w:style>
  <w:style w:type="character" w:customStyle="1" w:styleId="FooterChar">
    <w:name w:val="Footer Char"/>
    <w:link w:val="Footer"/>
    <w:uiPriority w:val="99"/>
    <w:locked/>
    <w:rPr>
      <w:rFonts w:ascii="Times" w:hAnsi="Times" w:cs="Times New Roman"/>
      <w:color w:val="808080"/>
    </w:rPr>
  </w:style>
  <w:style w:type="paragraph" w:styleId="BodyText">
    <w:name w:val="Body Text"/>
    <w:basedOn w:val="Normal"/>
    <w:link w:val="BodyTextChar"/>
    <w:uiPriority w:val="99"/>
    <w:semiHidden/>
    <w:pPr>
      <w:autoSpaceDE w:val="0"/>
      <w:autoSpaceDN w:val="0"/>
      <w:adjustRightInd w:val="0"/>
      <w:spacing w:line="240" w:lineRule="auto"/>
    </w:pPr>
    <w:rPr>
      <w:rFonts w:ascii="Times" w:hAnsi="Times"/>
      <w:i/>
      <w:color w:val="000000"/>
      <w:sz w:val="24"/>
    </w:rPr>
  </w:style>
  <w:style w:type="character" w:customStyle="1" w:styleId="BodyTextChar">
    <w:name w:val="Body Text Char"/>
    <w:link w:val="BodyText"/>
    <w:uiPriority w:val="99"/>
    <w:semiHidden/>
    <w:locked/>
    <w:rPr>
      <w:rFonts w:ascii="Times" w:hAnsi="Times" w:cs="Times New Roman"/>
      <w:i/>
      <w:color w:val="000000"/>
      <w:sz w:val="24"/>
    </w:rPr>
  </w:style>
  <w:style w:type="paragraph" w:customStyle="1" w:styleId="Head">
    <w:name w:val="Head"/>
    <w:basedOn w:val="Normal"/>
    <w:autoRedefine/>
    <w:uiPriority w:val="99"/>
    <w:pPr>
      <w:spacing w:line="360" w:lineRule="auto"/>
    </w:pPr>
    <w:rPr>
      <w:rFonts w:ascii="Arial" w:hAnsi="Arial"/>
      <w:b/>
      <w:color w:val="C1961C"/>
      <w:sz w:val="40"/>
    </w:rPr>
  </w:style>
  <w:style w:type="paragraph" w:styleId="TOC1">
    <w:name w:val="toc 1"/>
    <w:basedOn w:val="Normal"/>
    <w:next w:val="Normal"/>
    <w:autoRedefine/>
    <w:uiPriority w:val="99"/>
    <w:pPr>
      <w:tabs>
        <w:tab w:val="right" w:leader="dot" w:pos="10790"/>
      </w:tabs>
      <w:spacing w:line="360" w:lineRule="auto"/>
    </w:pPr>
    <w:rPr>
      <w:b/>
      <w:color w:val="132F5A"/>
    </w:rPr>
  </w:style>
  <w:style w:type="paragraph" w:customStyle="1" w:styleId="HDRDocumentinformation">
    <w:name w:val="HDR: Document information"/>
    <w:uiPriority w:val="99"/>
    <w:rPr>
      <w:rFonts w:ascii="Arial" w:hAnsi="Arial"/>
      <w:b/>
      <w:noProof/>
      <w:color w:val="595959"/>
      <w:sz w:val="18"/>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99"/>
    <w:pPr>
      <w:spacing w:line="360" w:lineRule="auto"/>
      <w:ind w:left="202"/>
    </w:pPr>
    <w:rPr>
      <w:iCs/>
      <w:color w:val="252E4E"/>
    </w:rPr>
  </w:style>
  <w:style w:type="paragraph" w:styleId="TOC3">
    <w:name w:val="toc 3"/>
    <w:basedOn w:val="Normal"/>
    <w:next w:val="Normal"/>
    <w:autoRedefine/>
    <w:uiPriority w:val="99"/>
    <w:pPr>
      <w:tabs>
        <w:tab w:val="right" w:leader="dot" w:pos="8630"/>
      </w:tabs>
      <w:spacing w:line="240" w:lineRule="auto"/>
      <w:ind w:left="403"/>
    </w:pPr>
  </w:style>
  <w:style w:type="paragraph" w:styleId="Title">
    <w:name w:val="Title"/>
    <w:basedOn w:val="Normal"/>
    <w:link w:val="TitleChar"/>
    <w:uiPriority w:val="99"/>
    <w:qFormat/>
    <w:pPr>
      <w:spacing w:line="240" w:lineRule="auto"/>
      <w:outlineLvl w:val="0"/>
    </w:pPr>
    <w:rPr>
      <w:rFonts w:ascii="Arial" w:hAnsi="Arial"/>
      <w:b/>
      <w:color w:val="1A2D59"/>
      <w:kern w:val="28"/>
      <w:sz w:val="32"/>
    </w:rPr>
  </w:style>
  <w:style w:type="character" w:customStyle="1" w:styleId="TitleChar">
    <w:name w:val="Title Char"/>
    <w:link w:val="Title"/>
    <w:uiPriority w:val="99"/>
    <w:locked/>
    <w:rPr>
      <w:rFonts w:ascii="Arial" w:hAnsi="Arial" w:cs="Times New Roman"/>
      <w:b/>
      <w:color w:val="1A2D59"/>
      <w:kern w:val="28"/>
      <w:sz w:val="32"/>
      <w:lang w:val="en-US" w:eastAsia="en-US"/>
    </w:rPr>
  </w:style>
  <w:style w:type="paragraph" w:styleId="Header">
    <w:name w:val="header"/>
    <w:basedOn w:val="Normal"/>
    <w:link w:val="HeaderChar"/>
    <w:uiPriority w:val="99"/>
    <w:pPr>
      <w:tabs>
        <w:tab w:val="center" w:pos="4320"/>
        <w:tab w:val="right" w:pos="8640"/>
      </w:tabs>
    </w:pPr>
    <w:rPr>
      <w:rFonts w:ascii="Arial" w:hAnsi="Arial"/>
    </w:rPr>
  </w:style>
  <w:style w:type="character" w:customStyle="1" w:styleId="HeaderChar">
    <w:name w:val="Header Char"/>
    <w:link w:val="Header"/>
    <w:uiPriority w:val="99"/>
    <w:locked/>
    <w:rPr>
      <w:rFonts w:ascii="Arial" w:hAnsi="Arial" w:cs="Times New Roman"/>
      <w:sz w:val="22"/>
    </w:rPr>
  </w:style>
  <w:style w:type="paragraph" w:customStyle="1" w:styleId="TitleModule">
    <w:name w:val="Title: Module"/>
    <w:basedOn w:val="Title"/>
    <w:uiPriority w:val="99"/>
    <w:rPr>
      <w:b w:val="0"/>
      <w:color w:val="999999"/>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auto"/>
      <w:u w:val="single"/>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b/>
      <w:i/>
      <w:color w:val="1A3159"/>
      <w:kern w:val="32"/>
      <w:sz w:val="28"/>
    </w:rPr>
  </w:style>
  <w:style w:type="paragraph" w:customStyle="1" w:styleId="Heading1Custom">
    <w:name w:val="Heading 1 + Custom"/>
    <w:basedOn w:val="Heading1"/>
    <w:link w:val="Heading1CustomChar"/>
    <w:uiPriority w:val="99"/>
    <w:rPr>
      <w:sz w:val="32"/>
      <w:szCs w:val="20"/>
    </w:rPr>
  </w:style>
  <w:style w:type="character" w:customStyle="1" w:styleId="Heading1CustomChar">
    <w:name w:val="Heading 1 + Custom Char"/>
    <w:link w:val="Heading1Custom"/>
    <w:uiPriority w:val="99"/>
    <w:locked/>
    <w:rPr>
      <w:rFonts w:ascii="Arial" w:hAnsi="Arial"/>
      <w:b/>
      <w:color w:val="1A2D59"/>
      <w:kern w:val="32"/>
      <w:sz w:val="32"/>
    </w:rPr>
  </w:style>
  <w:style w:type="paragraph" w:customStyle="1" w:styleId="Minutes">
    <w:name w:val="Minutes"/>
    <w:basedOn w:val="Normal"/>
    <w:uiPriority w:val="99"/>
    <w:rPr>
      <w:rFonts w:ascii="Arial" w:hAnsi="Arial"/>
      <w:b/>
      <w:color w:val="252E4E"/>
      <w:sz w:val="28"/>
    </w:rPr>
  </w:style>
  <w:style w:type="character" w:styleId="CommentReference">
    <w:name w:val="annotation reference"/>
    <w:uiPriority w:val="99"/>
    <w:rPr>
      <w:rFonts w:cs="Times New Roman"/>
      <w:sz w:val="16"/>
    </w:rPr>
  </w:style>
  <w:style w:type="paragraph" w:styleId="CommentText">
    <w:name w:val="annotation text"/>
    <w:basedOn w:val="Normal"/>
    <w:link w:val="CommentTextChar"/>
    <w:uiPriority w:val="99"/>
    <w:rPr>
      <w:rFonts w:ascii="Arial" w:hAnsi="Arial"/>
      <w:sz w:val="20"/>
    </w:rPr>
  </w:style>
  <w:style w:type="character" w:customStyle="1" w:styleId="CommentTextChar">
    <w:name w:val="Comment Text Char"/>
    <w:link w:val="CommentText"/>
    <w:uiPriority w:val="99"/>
    <w:locked/>
    <w:rPr>
      <w:rFonts w:ascii="Arial" w:hAnsi="Arial" w:cs="Times New Roman"/>
    </w:rPr>
  </w:style>
  <w:style w:type="paragraph" w:styleId="CommentSubject">
    <w:name w:val="annotation subject"/>
    <w:basedOn w:val="CommentText"/>
    <w:next w:val="CommentText"/>
    <w:link w:val="CommentSubjectChar"/>
    <w:uiPriority w:val="99"/>
    <w:rPr>
      <w:b/>
    </w:rPr>
  </w:style>
  <w:style w:type="character" w:customStyle="1" w:styleId="CommentSubjectChar">
    <w:name w:val="Comment Subject Char"/>
    <w:link w:val="CommentSubject"/>
    <w:uiPriority w:val="99"/>
    <w:locked/>
    <w:rPr>
      <w:rFonts w:ascii="Arial" w:hAnsi="Arial" w:cs="Times New Roman"/>
      <w:b/>
    </w:rPr>
  </w:style>
  <w:style w:type="paragraph" w:customStyle="1" w:styleId="InstructorNotes">
    <w:name w:val="Instructor Notes"/>
    <w:basedOn w:val="Normal"/>
    <w:uiPriority w:val="99"/>
    <w:pPr>
      <w:spacing w:line="240" w:lineRule="auto"/>
    </w:pPr>
    <w:rPr>
      <w:i/>
      <w:sz w:val="18"/>
    </w:rPr>
  </w:style>
  <w:style w:type="paragraph" w:styleId="BodyTextIndent2">
    <w:name w:val="Body Text Indent 2"/>
    <w:basedOn w:val="Normal"/>
    <w:link w:val="BodyTextIndent2Char"/>
    <w:uiPriority w:val="99"/>
    <w:pPr>
      <w:spacing w:after="120" w:line="480" w:lineRule="auto"/>
      <w:ind w:left="360"/>
    </w:pPr>
    <w:rPr>
      <w:rFonts w:ascii="Arial" w:hAnsi="Arial"/>
    </w:rPr>
  </w:style>
  <w:style w:type="character" w:customStyle="1" w:styleId="BodyTextIndent2Char">
    <w:name w:val="Body Text Indent 2 Char"/>
    <w:link w:val="BodyTextIndent2"/>
    <w:uiPriority w:val="99"/>
    <w:locked/>
    <w:rPr>
      <w:rFonts w:ascii="Arial" w:hAnsi="Arial" w:cs="Times New Roman"/>
      <w:sz w:val="22"/>
    </w:rPr>
  </w:style>
  <w:style w:type="paragraph" w:customStyle="1" w:styleId="StudentText">
    <w:name w:val="StudentText"/>
    <w:basedOn w:val="Normal"/>
    <w:uiPriority w:val="99"/>
    <w:pPr>
      <w:spacing w:after="360" w:line="400" w:lineRule="exact"/>
      <w:ind w:left="3067"/>
    </w:pPr>
    <w:rPr>
      <w:sz w:val="28"/>
    </w:rPr>
  </w:style>
  <w:style w:type="paragraph" w:customStyle="1" w:styleId="CueText">
    <w:name w:val="CueText"/>
    <w:basedOn w:val="Normal"/>
    <w:uiPriority w:val="99"/>
    <w:pPr>
      <w:spacing w:line="240" w:lineRule="auto"/>
    </w:pPr>
    <w:rPr>
      <w:sz w:val="20"/>
    </w:rPr>
  </w:style>
  <w:style w:type="character" w:customStyle="1" w:styleId="CueTextChar">
    <w:name w:val="CueText Char"/>
    <w:uiPriority w:val="99"/>
    <w:rPr>
      <w:rFonts w:ascii="Arial" w:hAnsi="Arial"/>
      <w:lang w:val="en-US" w:eastAsia="en-US"/>
    </w:rPr>
  </w:style>
  <w:style w:type="paragraph" w:customStyle="1" w:styleId="Style3">
    <w:name w:val="Style3"/>
    <w:basedOn w:val="Normal"/>
    <w:autoRedefine/>
    <w:uiPriority w:val="99"/>
    <w:pPr>
      <w:spacing w:after="120" w:line="240" w:lineRule="auto"/>
    </w:pPr>
    <w:rPr>
      <w:sz w:val="24"/>
      <w:szCs w:val="24"/>
    </w:rPr>
  </w:style>
  <w:style w:type="character" w:styleId="Strong">
    <w:name w:val="Strong"/>
    <w:uiPriority w:val="99"/>
    <w:qFormat/>
    <w:rPr>
      <w:rFonts w:cs="Times New Roman"/>
      <w:b/>
    </w:rPr>
  </w:style>
  <w:style w:type="paragraph" w:customStyle="1" w:styleId="Style1">
    <w:name w:val="Style1"/>
    <w:basedOn w:val="Normal"/>
    <w:uiPriority w:val="99"/>
    <w:pPr>
      <w:tabs>
        <w:tab w:val="num" w:pos="360"/>
      </w:tabs>
      <w:spacing w:after="240" w:line="240" w:lineRule="auto"/>
      <w:ind w:left="360" w:hanging="360"/>
    </w:pPr>
    <w:rPr>
      <w:sz w:val="28"/>
      <w:szCs w:val="28"/>
    </w:rPr>
  </w:style>
  <w:style w:type="paragraph" w:customStyle="1" w:styleId="StudentText0">
    <w:name w:val="~StudentText"/>
    <w:basedOn w:val="Normal"/>
    <w:uiPriority w:val="99"/>
    <w:pPr>
      <w:spacing w:after="360" w:line="240" w:lineRule="auto"/>
    </w:pPr>
    <w:rPr>
      <w:sz w:val="24"/>
      <w:szCs w:val="24"/>
    </w:rPr>
  </w:style>
  <w:style w:type="paragraph" w:customStyle="1" w:styleId="tablemoney">
    <w:name w:val="tablemoney"/>
    <w:basedOn w:val="Normal"/>
    <w:autoRedefine/>
    <w:uiPriority w:val="99"/>
    <w:pPr>
      <w:spacing w:line="240" w:lineRule="auto"/>
      <w:jc w:val="center"/>
    </w:pPr>
    <w:rPr>
      <w:b/>
      <w:bCs/>
      <w:sz w:val="24"/>
      <w:szCs w:val="28"/>
    </w:rPr>
  </w:style>
  <w:style w:type="paragraph" w:customStyle="1" w:styleId="moneyarial-12">
    <w:name w:val="moneyarial-12"/>
    <w:basedOn w:val="Normal"/>
    <w:autoRedefine/>
    <w:uiPriority w:val="99"/>
    <w:pPr>
      <w:spacing w:before="120" w:after="120" w:line="240" w:lineRule="auto"/>
    </w:pPr>
    <w:rPr>
      <w:sz w:val="24"/>
      <w:szCs w:val="24"/>
    </w:rPr>
  </w:style>
  <w:style w:type="paragraph" w:customStyle="1" w:styleId="InstructionText2nd">
    <w:name w:val="InstructionText2nd"/>
    <w:basedOn w:val="Normal"/>
    <w:autoRedefine/>
    <w:uiPriority w:val="99"/>
    <w:pPr>
      <w:keepNext/>
      <w:keepLines/>
      <w:tabs>
        <w:tab w:val="num" w:pos="360"/>
      </w:tabs>
      <w:spacing w:after="60" w:line="240" w:lineRule="auto"/>
      <w:ind w:left="360" w:hanging="360"/>
    </w:pPr>
    <w:rPr>
      <w:sz w:val="24"/>
      <w:szCs w:val="24"/>
    </w:rPr>
  </w:style>
  <w:style w:type="character" w:styleId="FollowedHyperlink">
    <w:name w:val="FollowedHyperlink"/>
    <w:uiPriority w:val="99"/>
    <w:rPr>
      <w:rFonts w:cs="Times New Roman"/>
      <w:color w:val="800080"/>
      <w:u w:val="single"/>
    </w:rPr>
  </w:style>
  <w:style w:type="paragraph" w:customStyle="1" w:styleId="Sub">
    <w:name w:val="Sub"/>
    <w:basedOn w:val="Heading2"/>
    <w:uiPriority w:val="99"/>
    <w:rPr>
      <w:sz w:val="30"/>
    </w:rPr>
  </w:style>
  <w:style w:type="paragraph" w:customStyle="1" w:styleId="Body">
    <w:name w:val="Body"/>
    <w:basedOn w:val="Normal"/>
    <w:uiPriority w:val="99"/>
    <w:rPr>
      <w:szCs w:val="22"/>
    </w:rPr>
  </w:style>
  <w:style w:type="paragraph" w:customStyle="1" w:styleId="Sub2">
    <w:name w:val="Sub2"/>
    <w:basedOn w:val="Normal"/>
    <w:uiPriority w:val="99"/>
    <w:pPr>
      <w:spacing w:line="360" w:lineRule="auto"/>
    </w:pPr>
    <w:rPr>
      <w:b/>
      <w:sz w:val="20"/>
    </w:rPr>
  </w:style>
  <w:style w:type="paragraph" w:customStyle="1" w:styleId="TOC">
    <w:name w:val="TOC"/>
    <w:basedOn w:val="TOC3"/>
    <w:uiPriority w:val="99"/>
    <w:pPr>
      <w:tabs>
        <w:tab w:val="clear" w:pos="8630"/>
        <w:tab w:val="right" w:leader="dot" w:pos="10800"/>
      </w:tabs>
      <w:spacing w:line="480" w:lineRule="auto"/>
      <w:ind w:left="0"/>
    </w:pPr>
    <w:rPr>
      <w:rFonts w:ascii="Helvetica Neue" w:hAnsi="Helvetica Neue"/>
      <w:noProof/>
      <w:color w:val="252E4E"/>
      <w:sz w:val="20"/>
    </w:rPr>
  </w:style>
  <w:style w:type="paragraph" w:customStyle="1" w:styleId="bullets">
    <w:name w:val="bullets"/>
    <w:basedOn w:val="Body"/>
    <w:uiPriority w:val="99"/>
    <w:pPr>
      <w:numPr>
        <w:numId w:val="2"/>
      </w:numPr>
    </w:pPr>
  </w:style>
  <w:style w:type="paragraph" w:styleId="TOCHeading">
    <w:name w:val="TOC Heading"/>
    <w:basedOn w:val="Heading1"/>
    <w:next w:val="Normal"/>
    <w:uiPriority w:val="99"/>
    <w:qFormat/>
    <w:pPr>
      <w:keepLines/>
      <w:spacing w:before="480" w:after="0" w:line="276" w:lineRule="auto"/>
      <w:outlineLvl w:val="9"/>
    </w:pPr>
    <w:rPr>
      <w:rFonts w:ascii="Cambria" w:hAnsi="Cambria"/>
      <w:bCs/>
      <w:color w:val="365F91"/>
      <w:kern w:val="0"/>
    </w:rPr>
  </w:style>
  <w:style w:type="paragraph" w:customStyle="1" w:styleId="GoldHeading">
    <w:name w:val="Gold Heading"/>
    <w:basedOn w:val="Heading1"/>
    <w:autoRedefine/>
    <w:uiPriority w:val="99"/>
    <w:rPr>
      <w:color w:val="C1961C"/>
      <w:sz w:val="40"/>
    </w:rPr>
  </w:style>
  <w:style w:type="paragraph" w:customStyle="1" w:styleId="Money-numberlist">
    <w:name w:val="Money-numberlist"/>
    <w:basedOn w:val="Normal"/>
    <w:autoRedefine/>
    <w:uiPriority w:val="99"/>
    <w:rPr>
      <w:rFonts w:cs="Arial"/>
      <w:szCs w:val="22"/>
    </w:rPr>
  </w:style>
  <w:style w:type="paragraph" w:styleId="ListParagraph">
    <w:name w:val="List Paragraph"/>
    <w:basedOn w:val="Normal"/>
    <w:uiPriority w:val="99"/>
    <w:qFormat/>
    <w:pPr>
      <w:ind w:left="720"/>
    </w:pPr>
  </w:style>
  <w:style w:type="paragraph" w:customStyle="1" w:styleId="StyleMinutesDarkBlue">
    <w:name w:val="Style Minutes + Dark Blue"/>
    <w:basedOn w:val="Minutes"/>
    <w:uiPriority w:val="99"/>
    <w:rPr>
      <w:bCs/>
      <w:color w:val="002060"/>
    </w:rPr>
  </w:style>
  <w:style w:type="character" w:customStyle="1" w:styleId="toctext">
    <w:name w:val="toctext"/>
    <w:uiPriority w:val="99"/>
  </w:style>
  <w:style w:type="character" w:customStyle="1" w:styleId="apple-style-span">
    <w:name w:val="apple-style-span"/>
    <w:uiPriority w:val="99"/>
  </w:style>
  <w:style w:type="character" w:styleId="Emphasis">
    <w:name w:val="Emphasis"/>
    <w:uiPriority w:val="99"/>
    <w:qFormat/>
    <w:rPr>
      <w:rFonts w:cs="Times New Roman"/>
      <w: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9857099">
      <w:marLeft w:val="0"/>
      <w:marRight w:val="0"/>
      <w:marTop w:val="0"/>
      <w:marBottom w:val="0"/>
      <w:divBdr>
        <w:top w:val="none" w:sz="0" w:space="0" w:color="auto"/>
        <w:left w:val="none" w:sz="0" w:space="0" w:color="auto"/>
        <w:bottom w:val="none" w:sz="0" w:space="0" w:color="auto"/>
        <w:right w:val="none" w:sz="0" w:space="0" w:color="auto"/>
      </w:divBdr>
    </w:div>
    <w:div w:id="179857103">
      <w:marLeft w:val="0"/>
      <w:marRight w:val="0"/>
      <w:marTop w:val="0"/>
      <w:marBottom w:val="0"/>
      <w:divBdr>
        <w:top w:val="none" w:sz="0" w:space="0" w:color="auto"/>
        <w:left w:val="none" w:sz="0" w:space="0" w:color="auto"/>
        <w:bottom w:val="none" w:sz="0" w:space="0" w:color="auto"/>
        <w:right w:val="none" w:sz="0" w:space="0" w:color="auto"/>
      </w:divBdr>
    </w:div>
    <w:div w:id="179857106">
      <w:marLeft w:val="0"/>
      <w:marRight w:val="0"/>
      <w:marTop w:val="0"/>
      <w:marBottom w:val="0"/>
      <w:divBdr>
        <w:top w:val="none" w:sz="0" w:space="0" w:color="auto"/>
        <w:left w:val="none" w:sz="0" w:space="0" w:color="auto"/>
        <w:bottom w:val="none" w:sz="0" w:space="0" w:color="auto"/>
        <w:right w:val="none" w:sz="0" w:space="0" w:color="auto"/>
      </w:divBdr>
    </w:div>
    <w:div w:id="179857108">
      <w:marLeft w:val="0"/>
      <w:marRight w:val="0"/>
      <w:marTop w:val="0"/>
      <w:marBottom w:val="0"/>
      <w:divBdr>
        <w:top w:val="none" w:sz="0" w:space="0" w:color="auto"/>
        <w:left w:val="none" w:sz="0" w:space="0" w:color="auto"/>
        <w:bottom w:val="none" w:sz="0" w:space="0" w:color="auto"/>
        <w:right w:val="none" w:sz="0" w:space="0" w:color="auto"/>
      </w:divBdr>
    </w:div>
    <w:div w:id="179857111">
      <w:marLeft w:val="0"/>
      <w:marRight w:val="0"/>
      <w:marTop w:val="0"/>
      <w:marBottom w:val="0"/>
      <w:divBdr>
        <w:top w:val="none" w:sz="0" w:space="0" w:color="auto"/>
        <w:left w:val="none" w:sz="0" w:space="0" w:color="auto"/>
        <w:bottom w:val="none" w:sz="0" w:space="0" w:color="auto"/>
        <w:right w:val="none" w:sz="0" w:space="0" w:color="auto"/>
      </w:divBdr>
    </w:div>
    <w:div w:id="179857114">
      <w:marLeft w:val="0"/>
      <w:marRight w:val="0"/>
      <w:marTop w:val="0"/>
      <w:marBottom w:val="0"/>
      <w:divBdr>
        <w:top w:val="none" w:sz="0" w:space="0" w:color="auto"/>
        <w:left w:val="none" w:sz="0" w:space="0" w:color="auto"/>
        <w:bottom w:val="none" w:sz="0" w:space="0" w:color="auto"/>
        <w:right w:val="none" w:sz="0" w:space="0" w:color="auto"/>
      </w:divBdr>
      <w:divsChild>
        <w:div w:id="179857117">
          <w:marLeft w:val="2880"/>
          <w:marRight w:val="0"/>
          <w:marTop w:val="134"/>
          <w:marBottom w:val="0"/>
          <w:divBdr>
            <w:top w:val="none" w:sz="0" w:space="0" w:color="auto"/>
            <w:left w:val="none" w:sz="0" w:space="0" w:color="auto"/>
            <w:bottom w:val="none" w:sz="0" w:space="0" w:color="auto"/>
            <w:right w:val="none" w:sz="0" w:space="0" w:color="auto"/>
          </w:divBdr>
        </w:div>
      </w:divsChild>
    </w:div>
    <w:div w:id="179857120">
      <w:marLeft w:val="0"/>
      <w:marRight w:val="0"/>
      <w:marTop w:val="0"/>
      <w:marBottom w:val="0"/>
      <w:divBdr>
        <w:top w:val="none" w:sz="0" w:space="0" w:color="auto"/>
        <w:left w:val="none" w:sz="0" w:space="0" w:color="auto"/>
        <w:bottom w:val="none" w:sz="0" w:space="0" w:color="auto"/>
        <w:right w:val="none" w:sz="0" w:space="0" w:color="auto"/>
      </w:divBdr>
    </w:div>
    <w:div w:id="179857125">
      <w:marLeft w:val="0"/>
      <w:marRight w:val="0"/>
      <w:marTop w:val="0"/>
      <w:marBottom w:val="0"/>
      <w:divBdr>
        <w:top w:val="none" w:sz="0" w:space="0" w:color="auto"/>
        <w:left w:val="none" w:sz="0" w:space="0" w:color="auto"/>
        <w:bottom w:val="none" w:sz="0" w:space="0" w:color="auto"/>
        <w:right w:val="none" w:sz="0" w:space="0" w:color="auto"/>
      </w:divBdr>
      <w:divsChild>
        <w:div w:id="179857211">
          <w:marLeft w:val="2880"/>
          <w:marRight w:val="0"/>
          <w:marTop w:val="134"/>
          <w:marBottom w:val="0"/>
          <w:divBdr>
            <w:top w:val="none" w:sz="0" w:space="0" w:color="auto"/>
            <w:left w:val="none" w:sz="0" w:space="0" w:color="auto"/>
            <w:bottom w:val="none" w:sz="0" w:space="0" w:color="auto"/>
            <w:right w:val="none" w:sz="0" w:space="0" w:color="auto"/>
          </w:divBdr>
        </w:div>
      </w:divsChild>
    </w:div>
    <w:div w:id="179857126">
      <w:marLeft w:val="0"/>
      <w:marRight w:val="0"/>
      <w:marTop w:val="0"/>
      <w:marBottom w:val="0"/>
      <w:divBdr>
        <w:top w:val="none" w:sz="0" w:space="0" w:color="auto"/>
        <w:left w:val="none" w:sz="0" w:space="0" w:color="auto"/>
        <w:bottom w:val="none" w:sz="0" w:space="0" w:color="auto"/>
        <w:right w:val="none" w:sz="0" w:space="0" w:color="auto"/>
      </w:divBdr>
    </w:div>
    <w:div w:id="179857127">
      <w:marLeft w:val="0"/>
      <w:marRight w:val="0"/>
      <w:marTop w:val="0"/>
      <w:marBottom w:val="0"/>
      <w:divBdr>
        <w:top w:val="none" w:sz="0" w:space="0" w:color="auto"/>
        <w:left w:val="none" w:sz="0" w:space="0" w:color="auto"/>
        <w:bottom w:val="none" w:sz="0" w:space="0" w:color="auto"/>
        <w:right w:val="none" w:sz="0" w:space="0" w:color="auto"/>
      </w:divBdr>
      <w:divsChild>
        <w:div w:id="179857097">
          <w:marLeft w:val="547"/>
          <w:marRight w:val="0"/>
          <w:marTop w:val="86"/>
          <w:marBottom w:val="0"/>
          <w:divBdr>
            <w:top w:val="none" w:sz="0" w:space="0" w:color="auto"/>
            <w:left w:val="none" w:sz="0" w:space="0" w:color="auto"/>
            <w:bottom w:val="none" w:sz="0" w:space="0" w:color="auto"/>
            <w:right w:val="none" w:sz="0" w:space="0" w:color="auto"/>
          </w:divBdr>
        </w:div>
        <w:div w:id="179857101">
          <w:marLeft w:val="547"/>
          <w:marRight w:val="0"/>
          <w:marTop w:val="86"/>
          <w:marBottom w:val="0"/>
          <w:divBdr>
            <w:top w:val="none" w:sz="0" w:space="0" w:color="auto"/>
            <w:left w:val="none" w:sz="0" w:space="0" w:color="auto"/>
            <w:bottom w:val="none" w:sz="0" w:space="0" w:color="auto"/>
            <w:right w:val="none" w:sz="0" w:space="0" w:color="auto"/>
          </w:divBdr>
        </w:div>
        <w:div w:id="179857102">
          <w:marLeft w:val="547"/>
          <w:marRight w:val="0"/>
          <w:marTop w:val="86"/>
          <w:marBottom w:val="0"/>
          <w:divBdr>
            <w:top w:val="none" w:sz="0" w:space="0" w:color="auto"/>
            <w:left w:val="none" w:sz="0" w:space="0" w:color="auto"/>
            <w:bottom w:val="none" w:sz="0" w:space="0" w:color="auto"/>
            <w:right w:val="none" w:sz="0" w:space="0" w:color="auto"/>
          </w:divBdr>
        </w:div>
        <w:div w:id="179857105">
          <w:marLeft w:val="547"/>
          <w:marRight w:val="0"/>
          <w:marTop w:val="86"/>
          <w:marBottom w:val="0"/>
          <w:divBdr>
            <w:top w:val="none" w:sz="0" w:space="0" w:color="auto"/>
            <w:left w:val="none" w:sz="0" w:space="0" w:color="auto"/>
            <w:bottom w:val="none" w:sz="0" w:space="0" w:color="auto"/>
            <w:right w:val="none" w:sz="0" w:space="0" w:color="auto"/>
          </w:divBdr>
        </w:div>
        <w:div w:id="179857112">
          <w:marLeft w:val="547"/>
          <w:marRight w:val="0"/>
          <w:marTop w:val="86"/>
          <w:marBottom w:val="0"/>
          <w:divBdr>
            <w:top w:val="none" w:sz="0" w:space="0" w:color="auto"/>
            <w:left w:val="none" w:sz="0" w:space="0" w:color="auto"/>
            <w:bottom w:val="none" w:sz="0" w:space="0" w:color="auto"/>
            <w:right w:val="none" w:sz="0" w:space="0" w:color="auto"/>
          </w:divBdr>
        </w:div>
        <w:div w:id="179857118">
          <w:marLeft w:val="547"/>
          <w:marRight w:val="0"/>
          <w:marTop w:val="86"/>
          <w:marBottom w:val="0"/>
          <w:divBdr>
            <w:top w:val="none" w:sz="0" w:space="0" w:color="auto"/>
            <w:left w:val="none" w:sz="0" w:space="0" w:color="auto"/>
            <w:bottom w:val="none" w:sz="0" w:space="0" w:color="auto"/>
            <w:right w:val="none" w:sz="0" w:space="0" w:color="auto"/>
          </w:divBdr>
        </w:div>
        <w:div w:id="179857122">
          <w:marLeft w:val="547"/>
          <w:marRight w:val="0"/>
          <w:marTop w:val="86"/>
          <w:marBottom w:val="0"/>
          <w:divBdr>
            <w:top w:val="none" w:sz="0" w:space="0" w:color="auto"/>
            <w:left w:val="none" w:sz="0" w:space="0" w:color="auto"/>
            <w:bottom w:val="none" w:sz="0" w:space="0" w:color="auto"/>
            <w:right w:val="none" w:sz="0" w:space="0" w:color="auto"/>
          </w:divBdr>
        </w:div>
        <w:div w:id="179857128">
          <w:marLeft w:val="547"/>
          <w:marRight w:val="0"/>
          <w:marTop w:val="86"/>
          <w:marBottom w:val="0"/>
          <w:divBdr>
            <w:top w:val="none" w:sz="0" w:space="0" w:color="auto"/>
            <w:left w:val="none" w:sz="0" w:space="0" w:color="auto"/>
            <w:bottom w:val="none" w:sz="0" w:space="0" w:color="auto"/>
            <w:right w:val="none" w:sz="0" w:space="0" w:color="auto"/>
          </w:divBdr>
        </w:div>
        <w:div w:id="179857141">
          <w:marLeft w:val="547"/>
          <w:marRight w:val="0"/>
          <w:marTop w:val="86"/>
          <w:marBottom w:val="0"/>
          <w:divBdr>
            <w:top w:val="none" w:sz="0" w:space="0" w:color="auto"/>
            <w:left w:val="none" w:sz="0" w:space="0" w:color="auto"/>
            <w:bottom w:val="none" w:sz="0" w:space="0" w:color="auto"/>
            <w:right w:val="none" w:sz="0" w:space="0" w:color="auto"/>
          </w:divBdr>
        </w:div>
        <w:div w:id="179857142">
          <w:marLeft w:val="547"/>
          <w:marRight w:val="0"/>
          <w:marTop w:val="86"/>
          <w:marBottom w:val="0"/>
          <w:divBdr>
            <w:top w:val="none" w:sz="0" w:space="0" w:color="auto"/>
            <w:left w:val="none" w:sz="0" w:space="0" w:color="auto"/>
            <w:bottom w:val="none" w:sz="0" w:space="0" w:color="auto"/>
            <w:right w:val="none" w:sz="0" w:space="0" w:color="auto"/>
          </w:divBdr>
        </w:div>
        <w:div w:id="179857150">
          <w:marLeft w:val="547"/>
          <w:marRight w:val="0"/>
          <w:marTop w:val="86"/>
          <w:marBottom w:val="0"/>
          <w:divBdr>
            <w:top w:val="none" w:sz="0" w:space="0" w:color="auto"/>
            <w:left w:val="none" w:sz="0" w:space="0" w:color="auto"/>
            <w:bottom w:val="none" w:sz="0" w:space="0" w:color="auto"/>
            <w:right w:val="none" w:sz="0" w:space="0" w:color="auto"/>
          </w:divBdr>
        </w:div>
        <w:div w:id="179857157">
          <w:marLeft w:val="547"/>
          <w:marRight w:val="0"/>
          <w:marTop w:val="86"/>
          <w:marBottom w:val="0"/>
          <w:divBdr>
            <w:top w:val="none" w:sz="0" w:space="0" w:color="auto"/>
            <w:left w:val="none" w:sz="0" w:space="0" w:color="auto"/>
            <w:bottom w:val="none" w:sz="0" w:space="0" w:color="auto"/>
            <w:right w:val="none" w:sz="0" w:space="0" w:color="auto"/>
          </w:divBdr>
        </w:div>
        <w:div w:id="179857173">
          <w:marLeft w:val="547"/>
          <w:marRight w:val="0"/>
          <w:marTop w:val="86"/>
          <w:marBottom w:val="0"/>
          <w:divBdr>
            <w:top w:val="none" w:sz="0" w:space="0" w:color="auto"/>
            <w:left w:val="none" w:sz="0" w:space="0" w:color="auto"/>
            <w:bottom w:val="none" w:sz="0" w:space="0" w:color="auto"/>
            <w:right w:val="none" w:sz="0" w:space="0" w:color="auto"/>
          </w:divBdr>
        </w:div>
        <w:div w:id="179857179">
          <w:marLeft w:val="547"/>
          <w:marRight w:val="0"/>
          <w:marTop w:val="86"/>
          <w:marBottom w:val="0"/>
          <w:divBdr>
            <w:top w:val="none" w:sz="0" w:space="0" w:color="auto"/>
            <w:left w:val="none" w:sz="0" w:space="0" w:color="auto"/>
            <w:bottom w:val="none" w:sz="0" w:space="0" w:color="auto"/>
            <w:right w:val="none" w:sz="0" w:space="0" w:color="auto"/>
          </w:divBdr>
        </w:div>
        <w:div w:id="179857185">
          <w:marLeft w:val="547"/>
          <w:marRight w:val="0"/>
          <w:marTop w:val="86"/>
          <w:marBottom w:val="0"/>
          <w:divBdr>
            <w:top w:val="none" w:sz="0" w:space="0" w:color="auto"/>
            <w:left w:val="none" w:sz="0" w:space="0" w:color="auto"/>
            <w:bottom w:val="none" w:sz="0" w:space="0" w:color="auto"/>
            <w:right w:val="none" w:sz="0" w:space="0" w:color="auto"/>
          </w:divBdr>
        </w:div>
        <w:div w:id="179857187">
          <w:marLeft w:val="547"/>
          <w:marRight w:val="0"/>
          <w:marTop w:val="86"/>
          <w:marBottom w:val="0"/>
          <w:divBdr>
            <w:top w:val="none" w:sz="0" w:space="0" w:color="auto"/>
            <w:left w:val="none" w:sz="0" w:space="0" w:color="auto"/>
            <w:bottom w:val="none" w:sz="0" w:space="0" w:color="auto"/>
            <w:right w:val="none" w:sz="0" w:space="0" w:color="auto"/>
          </w:divBdr>
        </w:div>
        <w:div w:id="179857189">
          <w:marLeft w:val="547"/>
          <w:marRight w:val="0"/>
          <w:marTop w:val="86"/>
          <w:marBottom w:val="0"/>
          <w:divBdr>
            <w:top w:val="none" w:sz="0" w:space="0" w:color="auto"/>
            <w:left w:val="none" w:sz="0" w:space="0" w:color="auto"/>
            <w:bottom w:val="none" w:sz="0" w:space="0" w:color="auto"/>
            <w:right w:val="none" w:sz="0" w:space="0" w:color="auto"/>
          </w:divBdr>
        </w:div>
        <w:div w:id="179857195">
          <w:marLeft w:val="547"/>
          <w:marRight w:val="0"/>
          <w:marTop w:val="86"/>
          <w:marBottom w:val="0"/>
          <w:divBdr>
            <w:top w:val="none" w:sz="0" w:space="0" w:color="auto"/>
            <w:left w:val="none" w:sz="0" w:space="0" w:color="auto"/>
            <w:bottom w:val="none" w:sz="0" w:space="0" w:color="auto"/>
            <w:right w:val="none" w:sz="0" w:space="0" w:color="auto"/>
          </w:divBdr>
        </w:div>
        <w:div w:id="179857198">
          <w:marLeft w:val="547"/>
          <w:marRight w:val="0"/>
          <w:marTop w:val="86"/>
          <w:marBottom w:val="0"/>
          <w:divBdr>
            <w:top w:val="none" w:sz="0" w:space="0" w:color="auto"/>
            <w:left w:val="none" w:sz="0" w:space="0" w:color="auto"/>
            <w:bottom w:val="none" w:sz="0" w:space="0" w:color="auto"/>
            <w:right w:val="none" w:sz="0" w:space="0" w:color="auto"/>
          </w:divBdr>
        </w:div>
        <w:div w:id="179857203">
          <w:marLeft w:val="547"/>
          <w:marRight w:val="0"/>
          <w:marTop w:val="86"/>
          <w:marBottom w:val="0"/>
          <w:divBdr>
            <w:top w:val="none" w:sz="0" w:space="0" w:color="auto"/>
            <w:left w:val="none" w:sz="0" w:space="0" w:color="auto"/>
            <w:bottom w:val="none" w:sz="0" w:space="0" w:color="auto"/>
            <w:right w:val="none" w:sz="0" w:space="0" w:color="auto"/>
          </w:divBdr>
        </w:div>
        <w:div w:id="179857212">
          <w:marLeft w:val="547"/>
          <w:marRight w:val="0"/>
          <w:marTop w:val="86"/>
          <w:marBottom w:val="0"/>
          <w:divBdr>
            <w:top w:val="none" w:sz="0" w:space="0" w:color="auto"/>
            <w:left w:val="none" w:sz="0" w:space="0" w:color="auto"/>
            <w:bottom w:val="none" w:sz="0" w:space="0" w:color="auto"/>
            <w:right w:val="none" w:sz="0" w:space="0" w:color="auto"/>
          </w:divBdr>
        </w:div>
        <w:div w:id="179857221">
          <w:marLeft w:val="547"/>
          <w:marRight w:val="0"/>
          <w:marTop w:val="86"/>
          <w:marBottom w:val="0"/>
          <w:divBdr>
            <w:top w:val="none" w:sz="0" w:space="0" w:color="auto"/>
            <w:left w:val="none" w:sz="0" w:space="0" w:color="auto"/>
            <w:bottom w:val="none" w:sz="0" w:space="0" w:color="auto"/>
            <w:right w:val="none" w:sz="0" w:space="0" w:color="auto"/>
          </w:divBdr>
        </w:div>
        <w:div w:id="179857224">
          <w:marLeft w:val="547"/>
          <w:marRight w:val="0"/>
          <w:marTop w:val="86"/>
          <w:marBottom w:val="0"/>
          <w:divBdr>
            <w:top w:val="none" w:sz="0" w:space="0" w:color="auto"/>
            <w:left w:val="none" w:sz="0" w:space="0" w:color="auto"/>
            <w:bottom w:val="none" w:sz="0" w:space="0" w:color="auto"/>
            <w:right w:val="none" w:sz="0" w:space="0" w:color="auto"/>
          </w:divBdr>
        </w:div>
      </w:divsChild>
    </w:div>
    <w:div w:id="179857131">
      <w:marLeft w:val="0"/>
      <w:marRight w:val="0"/>
      <w:marTop w:val="0"/>
      <w:marBottom w:val="0"/>
      <w:divBdr>
        <w:top w:val="none" w:sz="0" w:space="0" w:color="auto"/>
        <w:left w:val="none" w:sz="0" w:space="0" w:color="auto"/>
        <w:bottom w:val="none" w:sz="0" w:space="0" w:color="auto"/>
        <w:right w:val="none" w:sz="0" w:space="0" w:color="auto"/>
      </w:divBdr>
    </w:div>
    <w:div w:id="179857133">
      <w:marLeft w:val="0"/>
      <w:marRight w:val="0"/>
      <w:marTop w:val="0"/>
      <w:marBottom w:val="0"/>
      <w:divBdr>
        <w:top w:val="none" w:sz="0" w:space="0" w:color="auto"/>
        <w:left w:val="none" w:sz="0" w:space="0" w:color="auto"/>
        <w:bottom w:val="none" w:sz="0" w:space="0" w:color="auto"/>
        <w:right w:val="none" w:sz="0" w:space="0" w:color="auto"/>
      </w:divBdr>
      <w:divsChild>
        <w:div w:id="179857115">
          <w:marLeft w:val="547"/>
          <w:marRight w:val="0"/>
          <w:marTop w:val="86"/>
          <w:marBottom w:val="0"/>
          <w:divBdr>
            <w:top w:val="none" w:sz="0" w:space="0" w:color="auto"/>
            <w:left w:val="none" w:sz="0" w:space="0" w:color="auto"/>
            <w:bottom w:val="none" w:sz="0" w:space="0" w:color="auto"/>
            <w:right w:val="none" w:sz="0" w:space="0" w:color="auto"/>
          </w:divBdr>
        </w:div>
        <w:div w:id="179857139">
          <w:marLeft w:val="547"/>
          <w:marRight w:val="0"/>
          <w:marTop w:val="86"/>
          <w:marBottom w:val="0"/>
          <w:divBdr>
            <w:top w:val="none" w:sz="0" w:space="0" w:color="auto"/>
            <w:left w:val="none" w:sz="0" w:space="0" w:color="auto"/>
            <w:bottom w:val="none" w:sz="0" w:space="0" w:color="auto"/>
            <w:right w:val="none" w:sz="0" w:space="0" w:color="auto"/>
          </w:divBdr>
        </w:div>
        <w:div w:id="179857155">
          <w:marLeft w:val="547"/>
          <w:marRight w:val="0"/>
          <w:marTop w:val="86"/>
          <w:marBottom w:val="0"/>
          <w:divBdr>
            <w:top w:val="none" w:sz="0" w:space="0" w:color="auto"/>
            <w:left w:val="none" w:sz="0" w:space="0" w:color="auto"/>
            <w:bottom w:val="none" w:sz="0" w:space="0" w:color="auto"/>
            <w:right w:val="none" w:sz="0" w:space="0" w:color="auto"/>
          </w:divBdr>
        </w:div>
        <w:div w:id="179857159">
          <w:marLeft w:val="547"/>
          <w:marRight w:val="0"/>
          <w:marTop w:val="86"/>
          <w:marBottom w:val="0"/>
          <w:divBdr>
            <w:top w:val="none" w:sz="0" w:space="0" w:color="auto"/>
            <w:left w:val="none" w:sz="0" w:space="0" w:color="auto"/>
            <w:bottom w:val="none" w:sz="0" w:space="0" w:color="auto"/>
            <w:right w:val="none" w:sz="0" w:space="0" w:color="auto"/>
          </w:divBdr>
        </w:div>
        <w:div w:id="179857167">
          <w:marLeft w:val="547"/>
          <w:marRight w:val="0"/>
          <w:marTop w:val="86"/>
          <w:marBottom w:val="0"/>
          <w:divBdr>
            <w:top w:val="none" w:sz="0" w:space="0" w:color="auto"/>
            <w:left w:val="none" w:sz="0" w:space="0" w:color="auto"/>
            <w:bottom w:val="none" w:sz="0" w:space="0" w:color="auto"/>
            <w:right w:val="none" w:sz="0" w:space="0" w:color="auto"/>
          </w:divBdr>
        </w:div>
        <w:div w:id="179857175">
          <w:marLeft w:val="547"/>
          <w:marRight w:val="0"/>
          <w:marTop w:val="86"/>
          <w:marBottom w:val="0"/>
          <w:divBdr>
            <w:top w:val="none" w:sz="0" w:space="0" w:color="auto"/>
            <w:left w:val="none" w:sz="0" w:space="0" w:color="auto"/>
            <w:bottom w:val="none" w:sz="0" w:space="0" w:color="auto"/>
            <w:right w:val="none" w:sz="0" w:space="0" w:color="auto"/>
          </w:divBdr>
        </w:div>
        <w:div w:id="179857177">
          <w:marLeft w:val="547"/>
          <w:marRight w:val="0"/>
          <w:marTop w:val="86"/>
          <w:marBottom w:val="0"/>
          <w:divBdr>
            <w:top w:val="none" w:sz="0" w:space="0" w:color="auto"/>
            <w:left w:val="none" w:sz="0" w:space="0" w:color="auto"/>
            <w:bottom w:val="none" w:sz="0" w:space="0" w:color="auto"/>
            <w:right w:val="none" w:sz="0" w:space="0" w:color="auto"/>
          </w:divBdr>
        </w:div>
        <w:div w:id="179857227">
          <w:marLeft w:val="547"/>
          <w:marRight w:val="0"/>
          <w:marTop w:val="86"/>
          <w:marBottom w:val="0"/>
          <w:divBdr>
            <w:top w:val="none" w:sz="0" w:space="0" w:color="auto"/>
            <w:left w:val="none" w:sz="0" w:space="0" w:color="auto"/>
            <w:bottom w:val="none" w:sz="0" w:space="0" w:color="auto"/>
            <w:right w:val="none" w:sz="0" w:space="0" w:color="auto"/>
          </w:divBdr>
        </w:div>
      </w:divsChild>
    </w:div>
    <w:div w:id="179857134">
      <w:marLeft w:val="0"/>
      <w:marRight w:val="0"/>
      <w:marTop w:val="0"/>
      <w:marBottom w:val="0"/>
      <w:divBdr>
        <w:top w:val="none" w:sz="0" w:space="0" w:color="auto"/>
        <w:left w:val="none" w:sz="0" w:space="0" w:color="auto"/>
        <w:bottom w:val="none" w:sz="0" w:space="0" w:color="auto"/>
        <w:right w:val="none" w:sz="0" w:space="0" w:color="auto"/>
      </w:divBdr>
    </w:div>
    <w:div w:id="179857138">
      <w:marLeft w:val="0"/>
      <w:marRight w:val="0"/>
      <w:marTop w:val="0"/>
      <w:marBottom w:val="0"/>
      <w:divBdr>
        <w:top w:val="none" w:sz="0" w:space="0" w:color="auto"/>
        <w:left w:val="none" w:sz="0" w:space="0" w:color="auto"/>
        <w:bottom w:val="none" w:sz="0" w:space="0" w:color="auto"/>
        <w:right w:val="none" w:sz="0" w:space="0" w:color="auto"/>
      </w:divBdr>
    </w:div>
    <w:div w:id="179857144">
      <w:marLeft w:val="0"/>
      <w:marRight w:val="0"/>
      <w:marTop w:val="0"/>
      <w:marBottom w:val="0"/>
      <w:divBdr>
        <w:top w:val="none" w:sz="0" w:space="0" w:color="auto"/>
        <w:left w:val="none" w:sz="0" w:space="0" w:color="auto"/>
        <w:bottom w:val="none" w:sz="0" w:space="0" w:color="auto"/>
        <w:right w:val="none" w:sz="0" w:space="0" w:color="auto"/>
      </w:divBdr>
    </w:div>
    <w:div w:id="179857145">
      <w:marLeft w:val="0"/>
      <w:marRight w:val="0"/>
      <w:marTop w:val="0"/>
      <w:marBottom w:val="0"/>
      <w:divBdr>
        <w:top w:val="none" w:sz="0" w:space="0" w:color="auto"/>
        <w:left w:val="none" w:sz="0" w:space="0" w:color="auto"/>
        <w:bottom w:val="none" w:sz="0" w:space="0" w:color="auto"/>
        <w:right w:val="none" w:sz="0" w:space="0" w:color="auto"/>
      </w:divBdr>
      <w:divsChild>
        <w:div w:id="179857107">
          <w:marLeft w:val="547"/>
          <w:marRight w:val="0"/>
          <w:marTop w:val="86"/>
          <w:marBottom w:val="0"/>
          <w:divBdr>
            <w:top w:val="none" w:sz="0" w:space="0" w:color="auto"/>
            <w:left w:val="none" w:sz="0" w:space="0" w:color="auto"/>
            <w:bottom w:val="none" w:sz="0" w:space="0" w:color="auto"/>
            <w:right w:val="none" w:sz="0" w:space="0" w:color="auto"/>
          </w:divBdr>
        </w:div>
        <w:div w:id="179857124">
          <w:marLeft w:val="547"/>
          <w:marRight w:val="0"/>
          <w:marTop w:val="86"/>
          <w:marBottom w:val="0"/>
          <w:divBdr>
            <w:top w:val="none" w:sz="0" w:space="0" w:color="auto"/>
            <w:left w:val="none" w:sz="0" w:space="0" w:color="auto"/>
            <w:bottom w:val="none" w:sz="0" w:space="0" w:color="auto"/>
            <w:right w:val="none" w:sz="0" w:space="0" w:color="auto"/>
          </w:divBdr>
        </w:div>
        <w:div w:id="179857129">
          <w:marLeft w:val="547"/>
          <w:marRight w:val="0"/>
          <w:marTop w:val="86"/>
          <w:marBottom w:val="0"/>
          <w:divBdr>
            <w:top w:val="none" w:sz="0" w:space="0" w:color="auto"/>
            <w:left w:val="none" w:sz="0" w:space="0" w:color="auto"/>
            <w:bottom w:val="none" w:sz="0" w:space="0" w:color="auto"/>
            <w:right w:val="none" w:sz="0" w:space="0" w:color="auto"/>
          </w:divBdr>
        </w:div>
        <w:div w:id="179857140">
          <w:marLeft w:val="547"/>
          <w:marRight w:val="0"/>
          <w:marTop w:val="86"/>
          <w:marBottom w:val="0"/>
          <w:divBdr>
            <w:top w:val="none" w:sz="0" w:space="0" w:color="auto"/>
            <w:left w:val="none" w:sz="0" w:space="0" w:color="auto"/>
            <w:bottom w:val="none" w:sz="0" w:space="0" w:color="auto"/>
            <w:right w:val="none" w:sz="0" w:space="0" w:color="auto"/>
          </w:divBdr>
        </w:div>
        <w:div w:id="179857151">
          <w:marLeft w:val="547"/>
          <w:marRight w:val="0"/>
          <w:marTop w:val="86"/>
          <w:marBottom w:val="0"/>
          <w:divBdr>
            <w:top w:val="none" w:sz="0" w:space="0" w:color="auto"/>
            <w:left w:val="none" w:sz="0" w:space="0" w:color="auto"/>
            <w:bottom w:val="none" w:sz="0" w:space="0" w:color="auto"/>
            <w:right w:val="none" w:sz="0" w:space="0" w:color="auto"/>
          </w:divBdr>
        </w:div>
        <w:div w:id="179857204">
          <w:marLeft w:val="547"/>
          <w:marRight w:val="0"/>
          <w:marTop w:val="86"/>
          <w:marBottom w:val="0"/>
          <w:divBdr>
            <w:top w:val="none" w:sz="0" w:space="0" w:color="auto"/>
            <w:left w:val="none" w:sz="0" w:space="0" w:color="auto"/>
            <w:bottom w:val="none" w:sz="0" w:space="0" w:color="auto"/>
            <w:right w:val="none" w:sz="0" w:space="0" w:color="auto"/>
          </w:divBdr>
        </w:div>
        <w:div w:id="179857205">
          <w:marLeft w:val="547"/>
          <w:marRight w:val="0"/>
          <w:marTop w:val="86"/>
          <w:marBottom w:val="0"/>
          <w:divBdr>
            <w:top w:val="none" w:sz="0" w:space="0" w:color="auto"/>
            <w:left w:val="none" w:sz="0" w:space="0" w:color="auto"/>
            <w:bottom w:val="none" w:sz="0" w:space="0" w:color="auto"/>
            <w:right w:val="none" w:sz="0" w:space="0" w:color="auto"/>
          </w:divBdr>
        </w:div>
        <w:div w:id="179857218">
          <w:marLeft w:val="547"/>
          <w:marRight w:val="0"/>
          <w:marTop w:val="86"/>
          <w:marBottom w:val="0"/>
          <w:divBdr>
            <w:top w:val="none" w:sz="0" w:space="0" w:color="auto"/>
            <w:left w:val="none" w:sz="0" w:space="0" w:color="auto"/>
            <w:bottom w:val="none" w:sz="0" w:space="0" w:color="auto"/>
            <w:right w:val="none" w:sz="0" w:space="0" w:color="auto"/>
          </w:divBdr>
        </w:div>
        <w:div w:id="179857223">
          <w:marLeft w:val="547"/>
          <w:marRight w:val="0"/>
          <w:marTop w:val="86"/>
          <w:marBottom w:val="0"/>
          <w:divBdr>
            <w:top w:val="none" w:sz="0" w:space="0" w:color="auto"/>
            <w:left w:val="none" w:sz="0" w:space="0" w:color="auto"/>
            <w:bottom w:val="none" w:sz="0" w:space="0" w:color="auto"/>
            <w:right w:val="none" w:sz="0" w:space="0" w:color="auto"/>
          </w:divBdr>
        </w:div>
      </w:divsChild>
    </w:div>
    <w:div w:id="179857146">
      <w:marLeft w:val="0"/>
      <w:marRight w:val="0"/>
      <w:marTop w:val="0"/>
      <w:marBottom w:val="0"/>
      <w:divBdr>
        <w:top w:val="none" w:sz="0" w:space="0" w:color="auto"/>
        <w:left w:val="none" w:sz="0" w:space="0" w:color="auto"/>
        <w:bottom w:val="none" w:sz="0" w:space="0" w:color="auto"/>
        <w:right w:val="none" w:sz="0" w:space="0" w:color="auto"/>
      </w:divBdr>
    </w:div>
    <w:div w:id="179857147">
      <w:marLeft w:val="0"/>
      <w:marRight w:val="0"/>
      <w:marTop w:val="0"/>
      <w:marBottom w:val="0"/>
      <w:divBdr>
        <w:top w:val="none" w:sz="0" w:space="0" w:color="auto"/>
        <w:left w:val="none" w:sz="0" w:space="0" w:color="auto"/>
        <w:bottom w:val="none" w:sz="0" w:space="0" w:color="auto"/>
        <w:right w:val="none" w:sz="0" w:space="0" w:color="auto"/>
      </w:divBdr>
      <w:divsChild>
        <w:div w:id="179857119">
          <w:marLeft w:val="547"/>
          <w:marRight w:val="0"/>
          <w:marTop w:val="144"/>
          <w:marBottom w:val="120"/>
          <w:divBdr>
            <w:top w:val="none" w:sz="0" w:space="0" w:color="auto"/>
            <w:left w:val="none" w:sz="0" w:space="0" w:color="auto"/>
            <w:bottom w:val="none" w:sz="0" w:space="0" w:color="auto"/>
            <w:right w:val="none" w:sz="0" w:space="0" w:color="auto"/>
          </w:divBdr>
        </w:div>
        <w:div w:id="179857207">
          <w:marLeft w:val="547"/>
          <w:marRight w:val="0"/>
          <w:marTop w:val="144"/>
          <w:marBottom w:val="120"/>
          <w:divBdr>
            <w:top w:val="none" w:sz="0" w:space="0" w:color="auto"/>
            <w:left w:val="none" w:sz="0" w:space="0" w:color="auto"/>
            <w:bottom w:val="none" w:sz="0" w:space="0" w:color="auto"/>
            <w:right w:val="none" w:sz="0" w:space="0" w:color="auto"/>
          </w:divBdr>
        </w:div>
        <w:div w:id="179857214">
          <w:marLeft w:val="547"/>
          <w:marRight w:val="0"/>
          <w:marTop w:val="144"/>
          <w:marBottom w:val="120"/>
          <w:divBdr>
            <w:top w:val="none" w:sz="0" w:space="0" w:color="auto"/>
            <w:left w:val="none" w:sz="0" w:space="0" w:color="auto"/>
            <w:bottom w:val="none" w:sz="0" w:space="0" w:color="auto"/>
            <w:right w:val="none" w:sz="0" w:space="0" w:color="auto"/>
          </w:divBdr>
        </w:div>
      </w:divsChild>
    </w:div>
    <w:div w:id="179857149">
      <w:marLeft w:val="0"/>
      <w:marRight w:val="0"/>
      <w:marTop w:val="0"/>
      <w:marBottom w:val="0"/>
      <w:divBdr>
        <w:top w:val="none" w:sz="0" w:space="0" w:color="auto"/>
        <w:left w:val="none" w:sz="0" w:space="0" w:color="auto"/>
        <w:bottom w:val="none" w:sz="0" w:space="0" w:color="auto"/>
        <w:right w:val="none" w:sz="0" w:space="0" w:color="auto"/>
      </w:divBdr>
    </w:div>
    <w:div w:id="179857152">
      <w:marLeft w:val="0"/>
      <w:marRight w:val="0"/>
      <w:marTop w:val="0"/>
      <w:marBottom w:val="0"/>
      <w:divBdr>
        <w:top w:val="none" w:sz="0" w:space="0" w:color="auto"/>
        <w:left w:val="none" w:sz="0" w:space="0" w:color="auto"/>
        <w:bottom w:val="none" w:sz="0" w:space="0" w:color="auto"/>
        <w:right w:val="none" w:sz="0" w:space="0" w:color="auto"/>
      </w:divBdr>
      <w:divsChild>
        <w:div w:id="179857100">
          <w:marLeft w:val="547"/>
          <w:marRight w:val="0"/>
          <w:marTop w:val="86"/>
          <w:marBottom w:val="0"/>
          <w:divBdr>
            <w:top w:val="none" w:sz="0" w:space="0" w:color="auto"/>
            <w:left w:val="none" w:sz="0" w:space="0" w:color="auto"/>
            <w:bottom w:val="none" w:sz="0" w:space="0" w:color="auto"/>
            <w:right w:val="none" w:sz="0" w:space="0" w:color="auto"/>
          </w:divBdr>
        </w:div>
        <w:div w:id="179857110">
          <w:marLeft w:val="547"/>
          <w:marRight w:val="0"/>
          <w:marTop w:val="86"/>
          <w:marBottom w:val="0"/>
          <w:divBdr>
            <w:top w:val="none" w:sz="0" w:space="0" w:color="auto"/>
            <w:left w:val="none" w:sz="0" w:space="0" w:color="auto"/>
            <w:bottom w:val="none" w:sz="0" w:space="0" w:color="auto"/>
            <w:right w:val="none" w:sz="0" w:space="0" w:color="auto"/>
          </w:divBdr>
        </w:div>
        <w:div w:id="179857121">
          <w:marLeft w:val="547"/>
          <w:marRight w:val="0"/>
          <w:marTop w:val="86"/>
          <w:marBottom w:val="0"/>
          <w:divBdr>
            <w:top w:val="none" w:sz="0" w:space="0" w:color="auto"/>
            <w:left w:val="none" w:sz="0" w:space="0" w:color="auto"/>
            <w:bottom w:val="none" w:sz="0" w:space="0" w:color="auto"/>
            <w:right w:val="none" w:sz="0" w:space="0" w:color="auto"/>
          </w:divBdr>
        </w:div>
        <w:div w:id="179857156">
          <w:marLeft w:val="547"/>
          <w:marRight w:val="0"/>
          <w:marTop w:val="86"/>
          <w:marBottom w:val="0"/>
          <w:divBdr>
            <w:top w:val="none" w:sz="0" w:space="0" w:color="auto"/>
            <w:left w:val="none" w:sz="0" w:space="0" w:color="auto"/>
            <w:bottom w:val="none" w:sz="0" w:space="0" w:color="auto"/>
            <w:right w:val="none" w:sz="0" w:space="0" w:color="auto"/>
          </w:divBdr>
        </w:div>
        <w:div w:id="179857160">
          <w:marLeft w:val="547"/>
          <w:marRight w:val="0"/>
          <w:marTop w:val="86"/>
          <w:marBottom w:val="0"/>
          <w:divBdr>
            <w:top w:val="none" w:sz="0" w:space="0" w:color="auto"/>
            <w:left w:val="none" w:sz="0" w:space="0" w:color="auto"/>
            <w:bottom w:val="none" w:sz="0" w:space="0" w:color="auto"/>
            <w:right w:val="none" w:sz="0" w:space="0" w:color="auto"/>
          </w:divBdr>
        </w:div>
        <w:div w:id="179857168">
          <w:marLeft w:val="547"/>
          <w:marRight w:val="0"/>
          <w:marTop w:val="86"/>
          <w:marBottom w:val="0"/>
          <w:divBdr>
            <w:top w:val="none" w:sz="0" w:space="0" w:color="auto"/>
            <w:left w:val="none" w:sz="0" w:space="0" w:color="auto"/>
            <w:bottom w:val="none" w:sz="0" w:space="0" w:color="auto"/>
            <w:right w:val="none" w:sz="0" w:space="0" w:color="auto"/>
          </w:divBdr>
        </w:div>
        <w:div w:id="179857169">
          <w:marLeft w:val="547"/>
          <w:marRight w:val="0"/>
          <w:marTop w:val="86"/>
          <w:marBottom w:val="0"/>
          <w:divBdr>
            <w:top w:val="none" w:sz="0" w:space="0" w:color="auto"/>
            <w:left w:val="none" w:sz="0" w:space="0" w:color="auto"/>
            <w:bottom w:val="none" w:sz="0" w:space="0" w:color="auto"/>
            <w:right w:val="none" w:sz="0" w:space="0" w:color="auto"/>
          </w:divBdr>
        </w:div>
        <w:div w:id="179857172">
          <w:marLeft w:val="547"/>
          <w:marRight w:val="0"/>
          <w:marTop w:val="86"/>
          <w:marBottom w:val="0"/>
          <w:divBdr>
            <w:top w:val="none" w:sz="0" w:space="0" w:color="auto"/>
            <w:left w:val="none" w:sz="0" w:space="0" w:color="auto"/>
            <w:bottom w:val="none" w:sz="0" w:space="0" w:color="auto"/>
            <w:right w:val="none" w:sz="0" w:space="0" w:color="auto"/>
          </w:divBdr>
        </w:div>
        <w:div w:id="179857178">
          <w:marLeft w:val="547"/>
          <w:marRight w:val="0"/>
          <w:marTop w:val="86"/>
          <w:marBottom w:val="0"/>
          <w:divBdr>
            <w:top w:val="none" w:sz="0" w:space="0" w:color="auto"/>
            <w:left w:val="none" w:sz="0" w:space="0" w:color="auto"/>
            <w:bottom w:val="none" w:sz="0" w:space="0" w:color="auto"/>
            <w:right w:val="none" w:sz="0" w:space="0" w:color="auto"/>
          </w:divBdr>
        </w:div>
        <w:div w:id="179857200">
          <w:marLeft w:val="547"/>
          <w:marRight w:val="0"/>
          <w:marTop w:val="86"/>
          <w:marBottom w:val="0"/>
          <w:divBdr>
            <w:top w:val="none" w:sz="0" w:space="0" w:color="auto"/>
            <w:left w:val="none" w:sz="0" w:space="0" w:color="auto"/>
            <w:bottom w:val="none" w:sz="0" w:space="0" w:color="auto"/>
            <w:right w:val="none" w:sz="0" w:space="0" w:color="auto"/>
          </w:divBdr>
        </w:div>
        <w:div w:id="179857206">
          <w:marLeft w:val="547"/>
          <w:marRight w:val="0"/>
          <w:marTop w:val="86"/>
          <w:marBottom w:val="0"/>
          <w:divBdr>
            <w:top w:val="none" w:sz="0" w:space="0" w:color="auto"/>
            <w:left w:val="none" w:sz="0" w:space="0" w:color="auto"/>
            <w:bottom w:val="none" w:sz="0" w:space="0" w:color="auto"/>
            <w:right w:val="none" w:sz="0" w:space="0" w:color="auto"/>
          </w:divBdr>
        </w:div>
      </w:divsChild>
    </w:div>
    <w:div w:id="179857153">
      <w:marLeft w:val="0"/>
      <w:marRight w:val="0"/>
      <w:marTop w:val="0"/>
      <w:marBottom w:val="0"/>
      <w:divBdr>
        <w:top w:val="none" w:sz="0" w:space="0" w:color="auto"/>
        <w:left w:val="none" w:sz="0" w:space="0" w:color="auto"/>
        <w:bottom w:val="none" w:sz="0" w:space="0" w:color="auto"/>
        <w:right w:val="none" w:sz="0" w:space="0" w:color="auto"/>
      </w:divBdr>
    </w:div>
    <w:div w:id="179857154">
      <w:marLeft w:val="0"/>
      <w:marRight w:val="0"/>
      <w:marTop w:val="0"/>
      <w:marBottom w:val="0"/>
      <w:divBdr>
        <w:top w:val="none" w:sz="0" w:space="0" w:color="auto"/>
        <w:left w:val="none" w:sz="0" w:space="0" w:color="auto"/>
        <w:bottom w:val="none" w:sz="0" w:space="0" w:color="auto"/>
        <w:right w:val="none" w:sz="0" w:space="0" w:color="auto"/>
      </w:divBdr>
    </w:div>
    <w:div w:id="179857158">
      <w:marLeft w:val="0"/>
      <w:marRight w:val="0"/>
      <w:marTop w:val="0"/>
      <w:marBottom w:val="0"/>
      <w:divBdr>
        <w:top w:val="none" w:sz="0" w:space="0" w:color="auto"/>
        <w:left w:val="none" w:sz="0" w:space="0" w:color="auto"/>
        <w:bottom w:val="none" w:sz="0" w:space="0" w:color="auto"/>
        <w:right w:val="none" w:sz="0" w:space="0" w:color="auto"/>
      </w:divBdr>
    </w:div>
    <w:div w:id="179857165">
      <w:marLeft w:val="0"/>
      <w:marRight w:val="0"/>
      <w:marTop w:val="0"/>
      <w:marBottom w:val="0"/>
      <w:divBdr>
        <w:top w:val="none" w:sz="0" w:space="0" w:color="auto"/>
        <w:left w:val="none" w:sz="0" w:space="0" w:color="auto"/>
        <w:bottom w:val="none" w:sz="0" w:space="0" w:color="auto"/>
        <w:right w:val="none" w:sz="0" w:space="0" w:color="auto"/>
      </w:divBdr>
    </w:div>
    <w:div w:id="179857171">
      <w:marLeft w:val="0"/>
      <w:marRight w:val="0"/>
      <w:marTop w:val="0"/>
      <w:marBottom w:val="0"/>
      <w:divBdr>
        <w:top w:val="none" w:sz="0" w:space="0" w:color="auto"/>
        <w:left w:val="none" w:sz="0" w:space="0" w:color="auto"/>
        <w:bottom w:val="none" w:sz="0" w:space="0" w:color="auto"/>
        <w:right w:val="none" w:sz="0" w:space="0" w:color="auto"/>
      </w:divBdr>
      <w:divsChild>
        <w:div w:id="179857182">
          <w:marLeft w:val="547"/>
          <w:marRight w:val="0"/>
          <w:marTop w:val="144"/>
          <w:marBottom w:val="120"/>
          <w:divBdr>
            <w:top w:val="none" w:sz="0" w:space="0" w:color="auto"/>
            <w:left w:val="none" w:sz="0" w:space="0" w:color="auto"/>
            <w:bottom w:val="none" w:sz="0" w:space="0" w:color="auto"/>
            <w:right w:val="none" w:sz="0" w:space="0" w:color="auto"/>
          </w:divBdr>
        </w:div>
      </w:divsChild>
    </w:div>
    <w:div w:id="179857176">
      <w:marLeft w:val="0"/>
      <w:marRight w:val="0"/>
      <w:marTop w:val="0"/>
      <w:marBottom w:val="0"/>
      <w:divBdr>
        <w:top w:val="none" w:sz="0" w:space="0" w:color="auto"/>
        <w:left w:val="none" w:sz="0" w:space="0" w:color="auto"/>
        <w:bottom w:val="none" w:sz="0" w:space="0" w:color="auto"/>
        <w:right w:val="none" w:sz="0" w:space="0" w:color="auto"/>
      </w:divBdr>
    </w:div>
    <w:div w:id="179857184">
      <w:marLeft w:val="0"/>
      <w:marRight w:val="0"/>
      <w:marTop w:val="0"/>
      <w:marBottom w:val="0"/>
      <w:divBdr>
        <w:top w:val="none" w:sz="0" w:space="0" w:color="auto"/>
        <w:left w:val="none" w:sz="0" w:space="0" w:color="auto"/>
        <w:bottom w:val="none" w:sz="0" w:space="0" w:color="auto"/>
        <w:right w:val="none" w:sz="0" w:space="0" w:color="auto"/>
      </w:divBdr>
      <w:divsChild>
        <w:div w:id="179857123">
          <w:marLeft w:val="1166"/>
          <w:marRight w:val="0"/>
          <w:marTop w:val="134"/>
          <w:marBottom w:val="0"/>
          <w:divBdr>
            <w:top w:val="none" w:sz="0" w:space="0" w:color="auto"/>
            <w:left w:val="none" w:sz="0" w:space="0" w:color="auto"/>
            <w:bottom w:val="none" w:sz="0" w:space="0" w:color="auto"/>
            <w:right w:val="none" w:sz="0" w:space="0" w:color="auto"/>
          </w:divBdr>
        </w:div>
        <w:div w:id="179857162">
          <w:marLeft w:val="1166"/>
          <w:marRight w:val="0"/>
          <w:marTop w:val="134"/>
          <w:marBottom w:val="0"/>
          <w:divBdr>
            <w:top w:val="none" w:sz="0" w:space="0" w:color="auto"/>
            <w:left w:val="none" w:sz="0" w:space="0" w:color="auto"/>
            <w:bottom w:val="none" w:sz="0" w:space="0" w:color="auto"/>
            <w:right w:val="none" w:sz="0" w:space="0" w:color="auto"/>
          </w:divBdr>
        </w:div>
        <w:div w:id="179857210">
          <w:marLeft w:val="1166"/>
          <w:marRight w:val="0"/>
          <w:marTop w:val="134"/>
          <w:marBottom w:val="0"/>
          <w:divBdr>
            <w:top w:val="none" w:sz="0" w:space="0" w:color="auto"/>
            <w:left w:val="none" w:sz="0" w:space="0" w:color="auto"/>
            <w:bottom w:val="none" w:sz="0" w:space="0" w:color="auto"/>
            <w:right w:val="none" w:sz="0" w:space="0" w:color="auto"/>
          </w:divBdr>
        </w:div>
      </w:divsChild>
    </w:div>
    <w:div w:id="179857190">
      <w:marLeft w:val="0"/>
      <w:marRight w:val="0"/>
      <w:marTop w:val="0"/>
      <w:marBottom w:val="0"/>
      <w:divBdr>
        <w:top w:val="none" w:sz="0" w:space="0" w:color="auto"/>
        <w:left w:val="none" w:sz="0" w:space="0" w:color="auto"/>
        <w:bottom w:val="none" w:sz="0" w:space="0" w:color="auto"/>
        <w:right w:val="none" w:sz="0" w:space="0" w:color="auto"/>
      </w:divBdr>
    </w:div>
    <w:div w:id="179857191">
      <w:marLeft w:val="0"/>
      <w:marRight w:val="0"/>
      <w:marTop w:val="0"/>
      <w:marBottom w:val="0"/>
      <w:divBdr>
        <w:top w:val="none" w:sz="0" w:space="0" w:color="auto"/>
        <w:left w:val="none" w:sz="0" w:space="0" w:color="auto"/>
        <w:bottom w:val="none" w:sz="0" w:space="0" w:color="auto"/>
        <w:right w:val="none" w:sz="0" w:space="0" w:color="auto"/>
      </w:divBdr>
    </w:div>
    <w:div w:id="179857192">
      <w:marLeft w:val="0"/>
      <w:marRight w:val="0"/>
      <w:marTop w:val="0"/>
      <w:marBottom w:val="0"/>
      <w:divBdr>
        <w:top w:val="none" w:sz="0" w:space="0" w:color="auto"/>
        <w:left w:val="none" w:sz="0" w:space="0" w:color="auto"/>
        <w:bottom w:val="none" w:sz="0" w:space="0" w:color="auto"/>
        <w:right w:val="none" w:sz="0" w:space="0" w:color="auto"/>
      </w:divBdr>
      <w:divsChild>
        <w:div w:id="179857130">
          <w:marLeft w:val="547"/>
          <w:marRight w:val="0"/>
          <w:marTop w:val="144"/>
          <w:marBottom w:val="120"/>
          <w:divBdr>
            <w:top w:val="none" w:sz="0" w:space="0" w:color="auto"/>
            <w:left w:val="none" w:sz="0" w:space="0" w:color="auto"/>
            <w:bottom w:val="none" w:sz="0" w:space="0" w:color="auto"/>
            <w:right w:val="none" w:sz="0" w:space="0" w:color="auto"/>
          </w:divBdr>
        </w:div>
        <w:div w:id="179857225">
          <w:marLeft w:val="547"/>
          <w:marRight w:val="0"/>
          <w:marTop w:val="144"/>
          <w:marBottom w:val="120"/>
          <w:divBdr>
            <w:top w:val="none" w:sz="0" w:space="0" w:color="auto"/>
            <w:left w:val="none" w:sz="0" w:space="0" w:color="auto"/>
            <w:bottom w:val="none" w:sz="0" w:space="0" w:color="auto"/>
            <w:right w:val="none" w:sz="0" w:space="0" w:color="auto"/>
          </w:divBdr>
        </w:div>
      </w:divsChild>
    </w:div>
    <w:div w:id="179857193">
      <w:marLeft w:val="0"/>
      <w:marRight w:val="0"/>
      <w:marTop w:val="0"/>
      <w:marBottom w:val="0"/>
      <w:divBdr>
        <w:top w:val="none" w:sz="0" w:space="0" w:color="auto"/>
        <w:left w:val="none" w:sz="0" w:space="0" w:color="auto"/>
        <w:bottom w:val="none" w:sz="0" w:space="0" w:color="auto"/>
        <w:right w:val="none" w:sz="0" w:space="0" w:color="auto"/>
      </w:divBdr>
    </w:div>
    <w:div w:id="179857194">
      <w:marLeft w:val="0"/>
      <w:marRight w:val="0"/>
      <w:marTop w:val="0"/>
      <w:marBottom w:val="0"/>
      <w:divBdr>
        <w:top w:val="none" w:sz="0" w:space="0" w:color="auto"/>
        <w:left w:val="none" w:sz="0" w:space="0" w:color="auto"/>
        <w:bottom w:val="none" w:sz="0" w:space="0" w:color="auto"/>
        <w:right w:val="none" w:sz="0" w:space="0" w:color="auto"/>
      </w:divBdr>
      <w:divsChild>
        <w:div w:id="179857098">
          <w:marLeft w:val="547"/>
          <w:marRight w:val="0"/>
          <w:marTop w:val="144"/>
          <w:marBottom w:val="120"/>
          <w:divBdr>
            <w:top w:val="none" w:sz="0" w:space="0" w:color="auto"/>
            <w:left w:val="none" w:sz="0" w:space="0" w:color="auto"/>
            <w:bottom w:val="none" w:sz="0" w:space="0" w:color="auto"/>
            <w:right w:val="none" w:sz="0" w:space="0" w:color="auto"/>
          </w:divBdr>
        </w:div>
        <w:div w:id="179857137">
          <w:marLeft w:val="547"/>
          <w:marRight w:val="0"/>
          <w:marTop w:val="144"/>
          <w:marBottom w:val="120"/>
          <w:divBdr>
            <w:top w:val="none" w:sz="0" w:space="0" w:color="auto"/>
            <w:left w:val="none" w:sz="0" w:space="0" w:color="auto"/>
            <w:bottom w:val="none" w:sz="0" w:space="0" w:color="auto"/>
            <w:right w:val="none" w:sz="0" w:space="0" w:color="auto"/>
          </w:divBdr>
        </w:div>
        <w:div w:id="179857148">
          <w:marLeft w:val="547"/>
          <w:marRight w:val="0"/>
          <w:marTop w:val="144"/>
          <w:marBottom w:val="120"/>
          <w:divBdr>
            <w:top w:val="none" w:sz="0" w:space="0" w:color="auto"/>
            <w:left w:val="none" w:sz="0" w:space="0" w:color="auto"/>
            <w:bottom w:val="none" w:sz="0" w:space="0" w:color="auto"/>
            <w:right w:val="none" w:sz="0" w:space="0" w:color="auto"/>
          </w:divBdr>
        </w:div>
        <w:div w:id="179857166">
          <w:marLeft w:val="547"/>
          <w:marRight w:val="0"/>
          <w:marTop w:val="144"/>
          <w:marBottom w:val="120"/>
          <w:divBdr>
            <w:top w:val="none" w:sz="0" w:space="0" w:color="auto"/>
            <w:left w:val="none" w:sz="0" w:space="0" w:color="auto"/>
            <w:bottom w:val="none" w:sz="0" w:space="0" w:color="auto"/>
            <w:right w:val="none" w:sz="0" w:space="0" w:color="auto"/>
          </w:divBdr>
        </w:div>
        <w:div w:id="179857181">
          <w:marLeft w:val="547"/>
          <w:marRight w:val="0"/>
          <w:marTop w:val="144"/>
          <w:marBottom w:val="120"/>
          <w:divBdr>
            <w:top w:val="none" w:sz="0" w:space="0" w:color="auto"/>
            <w:left w:val="none" w:sz="0" w:space="0" w:color="auto"/>
            <w:bottom w:val="none" w:sz="0" w:space="0" w:color="auto"/>
            <w:right w:val="none" w:sz="0" w:space="0" w:color="auto"/>
          </w:divBdr>
        </w:div>
      </w:divsChild>
    </w:div>
    <w:div w:id="179857196">
      <w:marLeft w:val="0"/>
      <w:marRight w:val="0"/>
      <w:marTop w:val="0"/>
      <w:marBottom w:val="0"/>
      <w:divBdr>
        <w:top w:val="none" w:sz="0" w:space="0" w:color="auto"/>
        <w:left w:val="none" w:sz="0" w:space="0" w:color="auto"/>
        <w:bottom w:val="none" w:sz="0" w:space="0" w:color="auto"/>
        <w:right w:val="none" w:sz="0" w:space="0" w:color="auto"/>
      </w:divBdr>
      <w:divsChild>
        <w:div w:id="179857116">
          <w:marLeft w:val="1166"/>
          <w:marRight w:val="0"/>
          <w:marTop w:val="115"/>
          <w:marBottom w:val="120"/>
          <w:divBdr>
            <w:top w:val="none" w:sz="0" w:space="0" w:color="auto"/>
            <w:left w:val="none" w:sz="0" w:space="0" w:color="auto"/>
            <w:bottom w:val="none" w:sz="0" w:space="0" w:color="auto"/>
            <w:right w:val="none" w:sz="0" w:space="0" w:color="auto"/>
          </w:divBdr>
        </w:div>
        <w:div w:id="179857136">
          <w:marLeft w:val="547"/>
          <w:marRight w:val="0"/>
          <w:marTop w:val="125"/>
          <w:marBottom w:val="120"/>
          <w:divBdr>
            <w:top w:val="none" w:sz="0" w:space="0" w:color="auto"/>
            <w:left w:val="none" w:sz="0" w:space="0" w:color="auto"/>
            <w:bottom w:val="none" w:sz="0" w:space="0" w:color="auto"/>
            <w:right w:val="none" w:sz="0" w:space="0" w:color="auto"/>
          </w:divBdr>
        </w:div>
        <w:div w:id="179857163">
          <w:marLeft w:val="1166"/>
          <w:marRight w:val="0"/>
          <w:marTop w:val="115"/>
          <w:marBottom w:val="120"/>
          <w:divBdr>
            <w:top w:val="none" w:sz="0" w:space="0" w:color="auto"/>
            <w:left w:val="none" w:sz="0" w:space="0" w:color="auto"/>
            <w:bottom w:val="none" w:sz="0" w:space="0" w:color="auto"/>
            <w:right w:val="none" w:sz="0" w:space="0" w:color="auto"/>
          </w:divBdr>
        </w:div>
        <w:div w:id="179857164">
          <w:marLeft w:val="1166"/>
          <w:marRight w:val="0"/>
          <w:marTop w:val="115"/>
          <w:marBottom w:val="120"/>
          <w:divBdr>
            <w:top w:val="none" w:sz="0" w:space="0" w:color="auto"/>
            <w:left w:val="none" w:sz="0" w:space="0" w:color="auto"/>
            <w:bottom w:val="none" w:sz="0" w:space="0" w:color="auto"/>
            <w:right w:val="none" w:sz="0" w:space="0" w:color="auto"/>
          </w:divBdr>
        </w:div>
        <w:div w:id="179857180">
          <w:marLeft w:val="547"/>
          <w:marRight w:val="0"/>
          <w:marTop w:val="125"/>
          <w:marBottom w:val="120"/>
          <w:divBdr>
            <w:top w:val="none" w:sz="0" w:space="0" w:color="auto"/>
            <w:left w:val="none" w:sz="0" w:space="0" w:color="auto"/>
            <w:bottom w:val="none" w:sz="0" w:space="0" w:color="auto"/>
            <w:right w:val="none" w:sz="0" w:space="0" w:color="auto"/>
          </w:divBdr>
        </w:div>
        <w:div w:id="179857188">
          <w:marLeft w:val="1166"/>
          <w:marRight w:val="0"/>
          <w:marTop w:val="115"/>
          <w:marBottom w:val="120"/>
          <w:divBdr>
            <w:top w:val="none" w:sz="0" w:space="0" w:color="auto"/>
            <w:left w:val="none" w:sz="0" w:space="0" w:color="auto"/>
            <w:bottom w:val="none" w:sz="0" w:space="0" w:color="auto"/>
            <w:right w:val="none" w:sz="0" w:space="0" w:color="auto"/>
          </w:divBdr>
        </w:div>
        <w:div w:id="179857217">
          <w:marLeft w:val="547"/>
          <w:marRight w:val="0"/>
          <w:marTop w:val="125"/>
          <w:marBottom w:val="120"/>
          <w:divBdr>
            <w:top w:val="none" w:sz="0" w:space="0" w:color="auto"/>
            <w:left w:val="none" w:sz="0" w:space="0" w:color="auto"/>
            <w:bottom w:val="none" w:sz="0" w:space="0" w:color="auto"/>
            <w:right w:val="none" w:sz="0" w:space="0" w:color="auto"/>
          </w:divBdr>
        </w:div>
        <w:div w:id="179857219">
          <w:marLeft w:val="1166"/>
          <w:marRight w:val="0"/>
          <w:marTop w:val="115"/>
          <w:marBottom w:val="120"/>
          <w:divBdr>
            <w:top w:val="none" w:sz="0" w:space="0" w:color="auto"/>
            <w:left w:val="none" w:sz="0" w:space="0" w:color="auto"/>
            <w:bottom w:val="none" w:sz="0" w:space="0" w:color="auto"/>
            <w:right w:val="none" w:sz="0" w:space="0" w:color="auto"/>
          </w:divBdr>
        </w:div>
      </w:divsChild>
    </w:div>
    <w:div w:id="179857197">
      <w:marLeft w:val="0"/>
      <w:marRight w:val="0"/>
      <w:marTop w:val="0"/>
      <w:marBottom w:val="0"/>
      <w:divBdr>
        <w:top w:val="none" w:sz="0" w:space="0" w:color="auto"/>
        <w:left w:val="none" w:sz="0" w:space="0" w:color="auto"/>
        <w:bottom w:val="none" w:sz="0" w:space="0" w:color="auto"/>
        <w:right w:val="none" w:sz="0" w:space="0" w:color="auto"/>
      </w:divBdr>
      <w:divsChild>
        <w:div w:id="179857143">
          <w:marLeft w:val="547"/>
          <w:marRight w:val="0"/>
          <w:marTop w:val="144"/>
          <w:marBottom w:val="120"/>
          <w:divBdr>
            <w:top w:val="none" w:sz="0" w:space="0" w:color="auto"/>
            <w:left w:val="none" w:sz="0" w:space="0" w:color="auto"/>
            <w:bottom w:val="none" w:sz="0" w:space="0" w:color="auto"/>
            <w:right w:val="none" w:sz="0" w:space="0" w:color="auto"/>
          </w:divBdr>
        </w:div>
        <w:div w:id="179857170">
          <w:marLeft w:val="547"/>
          <w:marRight w:val="0"/>
          <w:marTop w:val="144"/>
          <w:marBottom w:val="120"/>
          <w:divBdr>
            <w:top w:val="none" w:sz="0" w:space="0" w:color="auto"/>
            <w:left w:val="none" w:sz="0" w:space="0" w:color="auto"/>
            <w:bottom w:val="none" w:sz="0" w:space="0" w:color="auto"/>
            <w:right w:val="none" w:sz="0" w:space="0" w:color="auto"/>
          </w:divBdr>
        </w:div>
        <w:div w:id="179857186">
          <w:marLeft w:val="547"/>
          <w:marRight w:val="0"/>
          <w:marTop w:val="144"/>
          <w:marBottom w:val="120"/>
          <w:divBdr>
            <w:top w:val="none" w:sz="0" w:space="0" w:color="auto"/>
            <w:left w:val="none" w:sz="0" w:space="0" w:color="auto"/>
            <w:bottom w:val="none" w:sz="0" w:space="0" w:color="auto"/>
            <w:right w:val="none" w:sz="0" w:space="0" w:color="auto"/>
          </w:divBdr>
        </w:div>
      </w:divsChild>
    </w:div>
    <w:div w:id="179857199">
      <w:marLeft w:val="0"/>
      <w:marRight w:val="0"/>
      <w:marTop w:val="0"/>
      <w:marBottom w:val="0"/>
      <w:divBdr>
        <w:top w:val="none" w:sz="0" w:space="0" w:color="auto"/>
        <w:left w:val="none" w:sz="0" w:space="0" w:color="auto"/>
        <w:bottom w:val="none" w:sz="0" w:space="0" w:color="auto"/>
        <w:right w:val="none" w:sz="0" w:space="0" w:color="auto"/>
      </w:divBdr>
    </w:div>
    <w:div w:id="179857201">
      <w:marLeft w:val="0"/>
      <w:marRight w:val="0"/>
      <w:marTop w:val="0"/>
      <w:marBottom w:val="0"/>
      <w:divBdr>
        <w:top w:val="none" w:sz="0" w:space="0" w:color="auto"/>
        <w:left w:val="none" w:sz="0" w:space="0" w:color="auto"/>
        <w:bottom w:val="none" w:sz="0" w:space="0" w:color="auto"/>
        <w:right w:val="none" w:sz="0" w:space="0" w:color="auto"/>
      </w:divBdr>
      <w:divsChild>
        <w:div w:id="179857226">
          <w:marLeft w:val="360"/>
          <w:marRight w:val="0"/>
          <w:marTop w:val="86"/>
          <w:marBottom w:val="0"/>
          <w:divBdr>
            <w:top w:val="none" w:sz="0" w:space="0" w:color="auto"/>
            <w:left w:val="none" w:sz="0" w:space="0" w:color="auto"/>
            <w:bottom w:val="none" w:sz="0" w:space="0" w:color="auto"/>
            <w:right w:val="none" w:sz="0" w:space="0" w:color="auto"/>
          </w:divBdr>
        </w:div>
      </w:divsChild>
    </w:div>
    <w:div w:id="179857202">
      <w:marLeft w:val="0"/>
      <w:marRight w:val="0"/>
      <w:marTop w:val="0"/>
      <w:marBottom w:val="0"/>
      <w:divBdr>
        <w:top w:val="none" w:sz="0" w:space="0" w:color="auto"/>
        <w:left w:val="none" w:sz="0" w:space="0" w:color="auto"/>
        <w:bottom w:val="none" w:sz="0" w:space="0" w:color="auto"/>
        <w:right w:val="none" w:sz="0" w:space="0" w:color="auto"/>
      </w:divBdr>
      <w:divsChild>
        <w:div w:id="179857104">
          <w:marLeft w:val="2880"/>
          <w:marRight w:val="0"/>
          <w:marTop w:val="134"/>
          <w:marBottom w:val="0"/>
          <w:divBdr>
            <w:top w:val="none" w:sz="0" w:space="0" w:color="auto"/>
            <w:left w:val="none" w:sz="0" w:space="0" w:color="auto"/>
            <w:bottom w:val="none" w:sz="0" w:space="0" w:color="auto"/>
            <w:right w:val="none" w:sz="0" w:space="0" w:color="auto"/>
          </w:divBdr>
        </w:div>
      </w:divsChild>
    </w:div>
    <w:div w:id="179857208">
      <w:marLeft w:val="0"/>
      <w:marRight w:val="0"/>
      <w:marTop w:val="0"/>
      <w:marBottom w:val="0"/>
      <w:divBdr>
        <w:top w:val="none" w:sz="0" w:space="0" w:color="auto"/>
        <w:left w:val="none" w:sz="0" w:space="0" w:color="auto"/>
        <w:bottom w:val="none" w:sz="0" w:space="0" w:color="auto"/>
        <w:right w:val="none" w:sz="0" w:space="0" w:color="auto"/>
      </w:divBdr>
      <w:divsChild>
        <w:div w:id="179857109">
          <w:marLeft w:val="547"/>
          <w:marRight w:val="0"/>
          <w:marTop w:val="144"/>
          <w:marBottom w:val="120"/>
          <w:divBdr>
            <w:top w:val="none" w:sz="0" w:space="0" w:color="auto"/>
            <w:left w:val="none" w:sz="0" w:space="0" w:color="auto"/>
            <w:bottom w:val="none" w:sz="0" w:space="0" w:color="auto"/>
            <w:right w:val="none" w:sz="0" w:space="0" w:color="auto"/>
          </w:divBdr>
        </w:div>
        <w:div w:id="179857161">
          <w:marLeft w:val="547"/>
          <w:marRight w:val="0"/>
          <w:marTop w:val="144"/>
          <w:marBottom w:val="120"/>
          <w:divBdr>
            <w:top w:val="none" w:sz="0" w:space="0" w:color="auto"/>
            <w:left w:val="none" w:sz="0" w:space="0" w:color="auto"/>
            <w:bottom w:val="none" w:sz="0" w:space="0" w:color="auto"/>
            <w:right w:val="none" w:sz="0" w:space="0" w:color="auto"/>
          </w:divBdr>
        </w:div>
        <w:div w:id="179857174">
          <w:marLeft w:val="547"/>
          <w:marRight w:val="0"/>
          <w:marTop w:val="144"/>
          <w:marBottom w:val="120"/>
          <w:divBdr>
            <w:top w:val="none" w:sz="0" w:space="0" w:color="auto"/>
            <w:left w:val="none" w:sz="0" w:space="0" w:color="auto"/>
            <w:bottom w:val="none" w:sz="0" w:space="0" w:color="auto"/>
            <w:right w:val="none" w:sz="0" w:space="0" w:color="auto"/>
          </w:divBdr>
        </w:div>
      </w:divsChild>
    </w:div>
    <w:div w:id="179857209">
      <w:marLeft w:val="0"/>
      <w:marRight w:val="0"/>
      <w:marTop w:val="0"/>
      <w:marBottom w:val="0"/>
      <w:divBdr>
        <w:top w:val="none" w:sz="0" w:space="0" w:color="auto"/>
        <w:left w:val="none" w:sz="0" w:space="0" w:color="auto"/>
        <w:bottom w:val="none" w:sz="0" w:space="0" w:color="auto"/>
        <w:right w:val="none" w:sz="0" w:space="0" w:color="auto"/>
      </w:divBdr>
      <w:divsChild>
        <w:div w:id="179857113">
          <w:marLeft w:val="547"/>
          <w:marRight w:val="0"/>
          <w:marTop w:val="125"/>
          <w:marBottom w:val="120"/>
          <w:divBdr>
            <w:top w:val="none" w:sz="0" w:space="0" w:color="auto"/>
            <w:left w:val="none" w:sz="0" w:space="0" w:color="auto"/>
            <w:bottom w:val="none" w:sz="0" w:space="0" w:color="auto"/>
            <w:right w:val="none" w:sz="0" w:space="0" w:color="auto"/>
          </w:divBdr>
        </w:div>
        <w:div w:id="179857132">
          <w:marLeft w:val="547"/>
          <w:marRight w:val="0"/>
          <w:marTop w:val="125"/>
          <w:marBottom w:val="120"/>
          <w:divBdr>
            <w:top w:val="none" w:sz="0" w:space="0" w:color="auto"/>
            <w:left w:val="none" w:sz="0" w:space="0" w:color="auto"/>
            <w:bottom w:val="none" w:sz="0" w:space="0" w:color="auto"/>
            <w:right w:val="none" w:sz="0" w:space="0" w:color="auto"/>
          </w:divBdr>
        </w:div>
        <w:div w:id="179857183">
          <w:marLeft w:val="547"/>
          <w:marRight w:val="0"/>
          <w:marTop w:val="125"/>
          <w:marBottom w:val="120"/>
          <w:divBdr>
            <w:top w:val="none" w:sz="0" w:space="0" w:color="auto"/>
            <w:left w:val="none" w:sz="0" w:space="0" w:color="auto"/>
            <w:bottom w:val="none" w:sz="0" w:space="0" w:color="auto"/>
            <w:right w:val="none" w:sz="0" w:space="0" w:color="auto"/>
          </w:divBdr>
        </w:div>
      </w:divsChild>
    </w:div>
    <w:div w:id="179857213">
      <w:marLeft w:val="0"/>
      <w:marRight w:val="0"/>
      <w:marTop w:val="0"/>
      <w:marBottom w:val="0"/>
      <w:divBdr>
        <w:top w:val="none" w:sz="0" w:space="0" w:color="auto"/>
        <w:left w:val="none" w:sz="0" w:space="0" w:color="auto"/>
        <w:bottom w:val="none" w:sz="0" w:space="0" w:color="auto"/>
        <w:right w:val="none" w:sz="0" w:space="0" w:color="auto"/>
      </w:divBdr>
    </w:div>
    <w:div w:id="179857215">
      <w:marLeft w:val="0"/>
      <w:marRight w:val="0"/>
      <w:marTop w:val="0"/>
      <w:marBottom w:val="0"/>
      <w:divBdr>
        <w:top w:val="none" w:sz="0" w:space="0" w:color="auto"/>
        <w:left w:val="none" w:sz="0" w:space="0" w:color="auto"/>
        <w:bottom w:val="none" w:sz="0" w:space="0" w:color="auto"/>
        <w:right w:val="none" w:sz="0" w:space="0" w:color="auto"/>
      </w:divBdr>
    </w:div>
    <w:div w:id="179857216">
      <w:marLeft w:val="0"/>
      <w:marRight w:val="0"/>
      <w:marTop w:val="0"/>
      <w:marBottom w:val="0"/>
      <w:divBdr>
        <w:top w:val="none" w:sz="0" w:space="0" w:color="auto"/>
        <w:left w:val="none" w:sz="0" w:space="0" w:color="auto"/>
        <w:bottom w:val="none" w:sz="0" w:space="0" w:color="auto"/>
        <w:right w:val="none" w:sz="0" w:space="0" w:color="auto"/>
      </w:divBdr>
    </w:div>
    <w:div w:id="179857220">
      <w:marLeft w:val="0"/>
      <w:marRight w:val="0"/>
      <w:marTop w:val="0"/>
      <w:marBottom w:val="0"/>
      <w:divBdr>
        <w:top w:val="none" w:sz="0" w:space="0" w:color="auto"/>
        <w:left w:val="none" w:sz="0" w:space="0" w:color="auto"/>
        <w:bottom w:val="none" w:sz="0" w:space="0" w:color="auto"/>
        <w:right w:val="none" w:sz="0" w:space="0" w:color="auto"/>
      </w:divBdr>
    </w:div>
    <w:div w:id="179857222">
      <w:marLeft w:val="0"/>
      <w:marRight w:val="0"/>
      <w:marTop w:val="0"/>
      <w:marBottom w:val="0"/>
      <w:divBdr>
        <w:top w:val="none" w:sz="0" w:space="0" w:color="auto"/>
        <w:left w:val="none" w:sz="0" w:space="0" w:color="auto"/>
        <w:bottom w:val="none" w:sz="0" w:space="0" w:color="auto"/>
        <w:right w:val="none" w:sz="0" w:space="0" w:color="auto"/>
      </w:divBdr>
      <w:divsChild>
        <w:div w:id="179857135">
          <w:marLeft w:val="2880"/>
          <w:marRight w:val="0"/>
          <w:marTop w:val="134"/>
          <w:marBottom w:val="0"/>
          <w:divBdr>
            <w:top w:val="none" w:sz="0" w:space="0" w:color="auto"/>
            <w:left w:val="none" w:sz="0" w:space="0" w:color="auto"/>
            <w:bottom w:val="none" w:sz="0" w:space="0" w:color="auto"/>
            <w:right w:val="none" w:sz="0" w:space="0" w:color="auto"/>
          </w:divBdr>
        </w:div>
      </w:divsChild>
    </w:div>
    <w:div w:id="17985722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irsvideos.gov/virtualworkshop/" TargetMode="External"/><Relationship Id="rId18" Type="http://schemas.openxmlformats.org/officeDocument/2006/relationships/hyperlink" Target="http://www.mymoney.gov"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www.sba.gov/" TargetMode="External"/><Relationship Id="rId2" Type="http://schemas.openxmlformats.org/officeDocument/2006/relationships/customXml" Target="../customXml/item2.xml"/><Relationship Id="rId16" Type="http://schemas.openxmlformats.org/officeDocument/2006/relationships/hyperlink" Target="http://www.fdic.gov/buying/goods" TargetMode="External"/><Relationship Id="rId20" Type="http://schemas.openxmlformats.org/officeDocument/2006/relationships/footer" Target="footer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5" Type="http://schemas.openxmlformats.org/officeDocument/2006/relationships/styles" Target="styles.xml"/><Relationship Id="rId15" Type="http://schemas.openxmlformats.org/officeDocument/2006/relationships/hyperlink" Target="http://www.fdic.gov/smallbusiness" TargetMode="Externa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www.fdic.gov"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Props1.xml><?xml version="1.0" encoding="utf-8"?>
<ds:datastoreItem xmlns:ds="http://schemas.openxmlformats.org/officeDocument/2006/customXml" ds:itemID="{CC68554C-0321-4CF5-8F01-D66EF6F73D19}"/>
</file>

<file path=customXml/itemProps2.xml><?xml version="1.0" encoding="utf-8"?>
<ds:datastoreItem xmlns:ds="http://schemas.openxmlformats.org/officeDocument/2006/customXml" ds:itemID="{3331643E-8133-4A80-B326-765470F890AE}"/>
</file>

<file path=customXml/itemProps3.xml><?xml version="1.0" encoding="utf-8"?>
<ds:datastoreItem xmlns:ds="http://schemas.openxmlformats.org/officeDocument/2006/customXml" ds:itemID="{72E49CE4-CF53-4AD8-AD05-B3534D981110}"/>
</file>

<file path=docProps/app.xml><?xml version="1.0" encoding="utf-8"?>
<Properties xmlns="http://schemas.openxmlformats.org/officeDocument/2006/extended-properties" xmlns:vt="http://schemas.openxmlformats.org/officeDocument/2006/docPropsVTypes">
  <Template>Normal.dotm</Template>
  <TotalTime>0</TotalTime>
  <Pages>16</Pages>
  <Words>4635</Words>
  <Characters>24385</Characters>
  <Application>Microsoft Office Word</Application>
  <DocSecurity>0</DocSecurity>
  <Lines>870</Lines>
  <Paragraphs>446</Paragraphs>
  <ScaleCrop>false</ScaleCrop>
  <HeadingPairs>
    <vt:vector size="2" baseType="variant">
      <vt:variant>
        <vt:lpstr>Title</vt:lpstr>
      </vt:variant>
      <vt:variant>
        <vt:i4>1</vt:i4>
      </vt:variant>
    </vt:vector>
  </HeadingPairs>
  <TitlesOfParts>
    <vt:vector size="1" baseType="lpstr">
      <vt:lpstr>  </vt:lpstr>
    </vt:vector>
  </TitlesOfParts>
  <LinksUpToDate>false</LinksUpToDate>
  <CharactersWithSpaces>28574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2012-03-30T20:02:00Z</cp:lastPrinted>
  <dcterms:created xsi:type="dcterms:W3CDTF">2015-08-01T16:58:00Z</dcterms:created>
  <dcterms:modified xsi:type="dcterms:W3CDTF">2015-08-04T16:37:00Z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0x0101B97CAD3D49634BECB254722C354D7C37008FEABD6F9D4CF04C91B009375C867A56</vt:lpwstr>
  </property>
  <property fmtid="{D5CDD505-2E9C-101B-9397-08002B2CF9AE}" pid="3" name="Order">
    <vt:r8>95000</vt:r8>
  </property>
</Properties>
</file>