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51A96" w:rsidRDefault="004C3365">
      <w:pPr>
        <w:pStyle w:val="FDICTOCHeading"/>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40pt;height:10in">
            <v:imagedata r:id="rId11" o:title="FDIC_PG_RiskManagement_7"/>
          </v:shape>
        </w:pict>
      </w:r>
      <w:r w:rsidR="00E51A96">
        <w:lastRenderedPageBreak/>
        <w:t>Table of Contents</w:t>
      </w:r>
      <w:bookmarkStart w:id="0" w:name="_GoBack"/>
      <w:bookmarkEnd w:id="0"/>
    </w:p>
    <w:p w:rsidR="00E51A96" w:rsidRDefault="00E51A96">
      <w:pPr>
        <w:pStyle w:val="TOC1"/>
        <w:rPr>
          <w:b w:val="0"/>
          <w:noProof/>
          <w:color w:val="auto"/>
          <w:sz w:val="24"/>
          <w:szCs w:val="24"/>
        </w:rPr>
      </w:pPr>
      <w:r>
        <w:fldChar w:fldCharType="begin"/>
      </w:r>
      <w:r>
        <w:instrText xml:space="preserve"> TOC \h \z \t "Head,1,Title,1,Title: Module,1,Title: Date,1,Title: Program,1,Subheading,1" </w:instrText>
      </w:r>
      <w:r>
        <w:fldChar w:fldCharType="separate"/>
      </w:r>
      <w:hyperlink w:anchor="_Toc321647742" w:history="1">
        <w:r>
          <w:rPr>
            <w:rStyle w:val="Hyperlink"/>
            <w:noProof/>
          </w:rPr>
          <w:t>Welcome</w:t>
        </w:r>
        <w:r>
          <w:rPr>
            <w:noProof/>
            <w:webHidden/>
          </w:rPr>
          <w:tab/>
        </w:r>
        <w:r>
          <w:rPr>
            <w:noProof/>
            <w:webHidden/>
          </w:rPr>
          <w:fldChar w:fldCharType="begin"/>
        </w:r>
        <w:r>
          <w:rPr>
            <w:noProof/>
            <w:webHidden/>
          </w:rPr>
          <w:instrText xml:space="preserve"> PAGEREF _Toc321647742 \h </w:instrText>
        </w:r>
        <w:r>
          <w:rPr>
            <w:noProof/>
            <w:webHidden/>
          </w:rPr>
        </w:r>
        <w:r>
          <w:rPr>
            <w:noProof/>
            <w:webHidden/>
          </w:rPr>
          <w:fldChar w:fldCharType="separate"/>
        </w:r>
        <w:r>
          <w:rPr>
            <w:noProof/>
            <w:webHidden/>
          </w:rPr>
          <w:t>3</w:t>
        </w:r>
        <w:r>
          <w:rPr>
            <w:noProof/>
            <w:webHidden/>
          </w:rPr>
          <w:fldChar w:fldCharType="end"/>
        </w:r>
      </w:hyperlink>
    </w:p>
    <w:p w:rsidR="00E51A96" w:rsidRDefault="004C3365">
      <w:pPr>
        <w:pStyle w:val="TOC1"/>
        <w:rPr>
          <w:b w:val="0"/>
          <w:noProof/>
          <w:color w:val="auto"/>
          <w:sz w:val="24"/>
          <w:szCs w:val="24"/>
        </w:rPr>
      </w:pPr>
      <w:hyperlink w:anchor="_Toc321647743" w:history="1">
        <w:r w:rsidR="00E51A96">
          <w:rPr>
            <w:rStyle w:val="Hyperlink"/>
            <w:noProof/>
          </w:rPr>
          <w:t>What Do You Know? Risk Management for a Small Business</w:t>
        </w:r>
        <w:r w:rsidR="00E51A96">
          <w:rPr>
            <w:noProof/>
            <w:webHidden/>
          </w:rPr>
          <w:tab/>
        </w:r>
        <w:r w:rsidR="00E51A96">
          <w:rPr>
            <w:noProof/>
            <w:webHidden/>
          </w:rPr>
          <w:fldChar w:fldCharType="begin"/>
        </w:r>
        <w:r w:rsidR="00E51A96">
          <w:rPr>
            <w:noProof/>
            <w:webHidden/>
          </w:rPr>
          <w:instrText xml:space="preserve"> PAGEREF _Toc321647743 \h </w:instrText>
        </w:r>
        <w:r w:rsidR="00E51A96">
          <w:rPr>
            <w:noProof/>
            <w:webHidden/>
          </w:rPr>
        </w:r>
        <w:r w:rsidR="00E51A96">
          <w:rPr>
            <w:noProof/>
            <w:webHidden/>
          </w:rPr>
          <w:fldChar w:fldCharType="separate"/>
        </w:r>
        <w:r w:rsidR="00E51A96">
          <w:rPr>
            <w:noProof/>
            <w:webHidden/>
          </w:rPr>
          <w:t>4</w:t>
        </w:r>
        <w:r w:rsidR="00E51A96">
          <w:rPr>
            <w:noProof/>
            <w:webHidden/>
          </w:rPr>
          <w:fldChar w:fldCharType="end"/>
        </w:r>
      </w:hyperlink>
    </w:p>
    <w:p w:rsidR="00E51A96" w:rsidRDefault="004C3365">
      <w:pPr>
        <w:pStyle w:val="TOC1"/>
        <w:rPr>
          <w:b w:val="0"/>
          <w:noProof/>
          <w:color w:val="auto"/>
          <w:sz w:val="24"/>
          <w:szCs w:val="24"/>
        </w:rPr>
      </w:pPr>
      <w:hyperlink w:anchor="_Toc321647744" w:history="1">
        <w:r w:rsidR="00E51A96">
          <w:rPr>
            <w:rStyle w:val="Hyperlink"/>
            <w:noProof/>
          </w:rPr>
          <w:t>Pre-Test</w:t>
        </w:r>
        <w:r w:rsidR="00E51A96">
          <w:rPr>
            <w:noProof/>
            <w:webHidden/>
          </w:rPr>
          <w:tab/>
        </w:r>
        <w:r w:rsidR="00E51A96">
          <w:rPr>
            <w:noProof/>
            <w:webHidden/>
          </w:rPr>
          <w:fldChar w:fldCharType="begin"/>
        </w:r>
        <w:r w:rsidR="00E51A96">
          <w:rPr>
            <w:noProof/>
            <w:webHidden/>
          </w:rPr>
          <w:instrText xml:space="preserve"> PAGEREF _Toc321647744 \h </w:instrText>
        </w:r>
        <w:r w:rsidR="00E51A96">
          <w:rPr>
            <w:noProof/>
            <w:webHidden/>
          </w:rPr>
        </w:r>
        <w:r w:rsidR="00E51A96">
          <w:rPr>
            <w:noProof/>
            <w:webHidden/>
          </w:rPr>
          <w:fldChar w:fldCharType="separate"/>
        </w:r>
        <w:r w:rsidR="00E51A96">
          <w:rPr>
            <w:noProof/>
            <w:webHidden/>
          </w:rPr>
          <w:t>5</w:t>
        </w:r>
        <w:r w:rsidR="00E51A96">
          <w:rPr>
            <w:noProof/>
            <w:webHidden/>
          </w:rPr>
          <w:fldChar w:fldCharType="end"/>
        </w:r>
      </w:hyperlink>
    </w:p>
    <w:p w:rsidR="00E51A96" w:rsidRDefault="004C3365">
      <w:pPr>
        <w:pStyle w:val="TOC1"/>
        <w:rPr>
          <w:b w:val="0"/>
          <w:noProof/>
          <w:color w:val="auto"/>
          <w:sz w:val="24"/>
          <w:szCs w:val="24"/>
        </w:rPr>
      </w:pPr>
      <w:hyperlink w:anchor="_Toc321647745" w:history="1">
        <w:r w:rsidR="00E51A96">
          <w:rPr>
            <w:rStyle w:val="Hyperlink"/>
            <w:noProof/>
          </w:rPr>
          <w:t>Risk Management</w:t>
        </w:r>
        <w:r w:rsidR="00E51A96">
          <w:rPr>
            <w:noProof/>
            <w:webHidden/>
          </w:rPr>
          <w:tab/>
        </w:r>
        <w:r w:rsidR="00E51A96">
          <w:rPr>
            <w:noProof/>
            <w:webHidden/>
          </w:rPr>
          <w:fldChar w:fldCharType="begin"/>
        </w:r>
        <w:r w:rsidR="00E51A96">
          <w:rPr>
            <w:noProof/>
            <w:webHidden/>
          </w:rPr>
          <w:instrText xml:space="preserve"> PAGEREF _Toc321647745 \h </w:instrText>
        </w:r>
        <w:r w:rsidR="00E51A96">
          <w:rPr>
            <w:noProof/>
            <w:webHidden/>
          </w:rPr>
        </w:r>
        <w:r w:rsidR="00E51A96">
          <w:rPr>
            <w:noProof/>
            <w:webHidden/>
          </w:rPr>
          <w:fldChar w:fldCharType="separate"/>
        </w:r>
        <w:r w:rsidR="00E51A96">
          <w:rPr>
            <w:noProof/>
            <w:webHidden/>
          </w:rPr>
          <w:t>6</w:t>
        </w:r>
        <w:r w:rsidR="00E51A96">
          <w:rPr>
            <w:noProof/>
            <w:webHidden/>
          </w:rPr>
          <w:fldChar w:fldCharType="end"/>
        </w:r>
      </w:hyperlink>
    </w:p>
    <w:p w:rsidR="00E51A96" w:rsidRDefault="004C3365">
      <w:pPr>
        <w:pStyle w:val="TOC1"/>
        <w:rPr>
          <w:b w:val="0"/>
          <w:noProof/>
          <w:color w:val="auto"/>
          <w:sz w:val="24"/>
          <w:szCs w:val="24"/>
        </w:rPr>
      </w:pPr>
      <w:hyperlink w:anchor="_Toc321647746" w:history="1">
        <w:r w:rsidR="00E51A96">
          <w:rPr>
            <w:rStyle w:val="Hyperlink"/>
            <w:noProof/>
          </w:rPr>
          <w:t>Discussion Point #1: Risks from Positive Situations</w:t>
        </w:r>
        <w:r w:rsidR="00E51A96">
          <w:rPr>
            <w:noProof/>
            <w:webHidden/>
          </w:rPr>
          <w:tab/>
        </w:r>
        <w:r w:rsidR="00E51A96">
          <w:rPr>
            <w:noProof/>
            <w:webHidden/>
          </w:rPr>
          <w:fldChar w:fldCharType="begin"/>
        </w:r>
        <w:r w:rsidR="00E51A96">
          <w:rPr>
            <w:noProof/>
            <w:webHidden/>
          </w:rPr>
          <w:instrText xml:space="preserve"> PAGEREF _Toc321647746 \h </w:instrText>
        </w:r>
        <w:r w:rsidR="00E51A96">
          <w:rPr>
            <w:noProof/>
            <w:webHidden/>
          </w:rPr>
        </w:r>
        <w:r w:rsidR="00E51A96">
          <w:rPr>
            <w:noProof/>
            <w:webHidden/>
          </w:rPr>
          <w:fldChar w:fldCharType="separate"/>
        </w:r>
        <w:r w:rsidR="00E51A96">
          <w:rPr>
            <w:noProof/>
            <w:webHidden/>
          </w:rPr>
          <w:t>6</w:t>
        </w:r>
        <w:r w:rsidR="00E51A96">
          <w:rPr>
            <w:noProof/>
            <w:webHidden/>
          </w:rPr>
          <w:fldChar w:fldCharType="end"/>
        </w:r>
      </w:hyperlink>
    </w:p>
    <w:p w:rsidR="00E51A96" w:rsidRDefault="004C3365">
      <w:pPr>
        <w:pStyle w:val="TOC1"/>
        <w:rPr>
          <w:b w:val="0"/>
          <w:noProof/>
          <w:color w:val="auto"/>
          <w:sz w:val="24"/>
          <w:szCs w:val="24"/>
        </w:rPr>
      </w:pPr>
      <w:hyperlink w:anchor="_Toc321647747" w:history="1">
        <w:r w:rsidR="00E51A96">
          <w:rPr>
            <w:rStyle w:val="Hyperlink"/>
            <w:noProof/>
          </w:rPr>
          <w:t>Internal Risks</w:t>
        </w:r>
        <w:r w:rsidR="00E51A96">
          <w:rPr>
            <w:noProof/>
            <w:webHidden/>
          </w:rPr>
          <w:tab/>
        </w:r>
        <w:r w:rsidR="00E51A96">
          <w:rPr>
            <w:noProof/>
            <w:webHidden/>
          </w:rPr>
          <w:fldChar w:fldCharType="begin"/>
        </w:r>
        <w:r w:rsidR="00E51A96">
          <w:rPr>
            <w:noProof/>
            <w:webHidden/>
          </w:rPr>
          <w:instrText xml:space="preserve"> PAGEREF _Toc321647747 \h </w:instrText>
        </w:r>
        <w:r w:rsidR="00E51A96">
          <w:rPr>
            <w:noProof/>
            <w:webHidden/>
          </w:rPr>
        </w:r>
        <w:r w:rsidR="00E51A96">
          <w:rPr>
            <w:noProof/>
            <w:webHidden/>
          </w:rPr>
          <w:fldChar w:fldCharType="separate"/>
        </w:r>
        <w:r w:rsidR="00E51A96">
          <w:rPr>
            <w:noProof/>
            <w:webHidden/>
          </w:rPr>
          <w:t>6</w:t>
        </w:r>
        <w:r w:rsidR="00E51A96">
          <w:rPr>
            <w:noProof/>
            <w:webHidden/>
          </w:rPr>
          <w:fldChar w:fldCharType="end"/>
        </w:r>
      </w:hyperlink>
    </w:p>
    <w:p w:rsidR="00E51A96" w:rsidRDefault="004C3365">
      <w:pPr>
        <w:pStyle w:val="TOC1"/>
        <w:rPr>
          <w:b w:val="0"/>
          <w:noProof/>
          <w:color w:val="auto"/>
          <w:sz w:val="24"/>
          <w:szCs w:val="24"/>
        </w:rPr>
      </w:pPr>
      <w:hyperlink w:anchor="_Toc321647748" w:history="1">
        <w:r w:rsidR="00E51A96">
          <w:rPr>
            <w:rStyle w:val="Hyperlink"/>
            <w:noProof/>
          </w:rPr>
          <w:t>Discussion Point #2: Internal Risks</w:t>
        </w:r>
        <w:r w:rsidR="00E51A96">
          <w:rPr>
            <w:noProof/>
            <w:webHidden/>
          </w:rPr>
          <w:tab/>
        </w:r>
        <w:r w:rsidR="00E51A96">
          <w:rPr>
            <w:noProof/>
            <w:webHidden/>
          </w:rPr>
          <w:fldChar w:fldCharType="begin"/>
        </w:r>
        <w:r w:rsidR="00E51A96">
          <w:rPr>
            <w:noProof/>
            <w:webHidden/>
          </w:rPr>
          <w:instrText xml:space="preserve"> PAGEREF _Toc321647748 \h </w:instrText>
        </w:r>
        <w:r w:rsidR="00E51A96">
          <w:rPr>
            <w:noProof/>
            <w:webHidden/>
          </w:rPr>
        </w:r>
        <w:r w:rsidR="00E51A96">
          <w:rPr>
            <w:noProof/>
            <w:webHidden/>
          </w:rPr>
          <w:fldChar w:fldCharType="separate"/>
        </w:r>
        <w:r w:rsidR="00E51A96">
          <w:rPr>
            <w:noProof/>
            <w:webHidden/>
          </w:rPr>
          <w:t>8</w:t>
        </w:r>
        <w:r w:rsidR="00E51A96">
          <w:rPr>
            <w:noProof/>
            <w:webHidden/>
          </w:rPr>
          <w:fldChar w:fldCharType="end"/>
        </w:r>
      </w:hyperlink>
    </w:p>
    <w:p w:rsidR="00E51A96" w:rsidRDefault="004C3365">
      <w:pPr>
        <w:pStyle w:val="TOC1"/>
        <w:rPr>
          <w:b w:val="0"/>
          <w:noProof/>
          <w:color w:val="auto"/>
          <w:sz w:val="24"/>
          <w:szCs w:val="24"/>
        </w:rPr>
      </w:pPr>
      <w:hyperlink w:anchor="_Toc321647749" w:history="1">
        <w:r w:rsidR="00E51A96">
          <w:rPr>
            <w:rStyle w:val="Hyperlink"/>
            <w:noProof/>
          </w:rPr>
          <w:t>External Risks</w:t>
        </w:r>
        <w:r w:rsidR="00E51A96">
          <w:rPr>
            <w:noProof/>
            <w:webHidden/>
          </w:rPr>
          <w:tab/>
        </w:r>
        <w:r w:rsidR="00E51A96">
          <w:rPr>
            <w:noProof/>
            <w:webHidden/>
          </w:rPr>
          <w:fldChar w:fldCharType="begin"/>
        </w:r>
        <w:r w:rsidR="00E51A96">
          <w:rPr>
            <w:noProof/>
            <w:webHidden/>
          </w:rPr>
          <w:instrText xml:space="preserve"> PAGEREF _Toc321647749 \h </w:instrText>
        </w:r>
        <w:r w:rsidR="00E51A96">
          <w:rPr>
            <w:noProof/>
            <w:webHidden/>
          </w:rPr>
        </w:r>
        <w:r w:rsidR="00E51A96">
          <w:rPr>
            <w:noProof/>
            <w:webHidden/>
          </w:rPr>
          <w:fldChar w:fldCharType="separate"/>
        </w:r>
        <w:r w:rsidR="00E51A96">
          <w:rPr>
            <w:noProof/>
            <w:webHidden/>
          </w:rPr>
          <w:t>8</w:t>
        </w:r>
        <w:r w:rsidR="00E51A96">
          <w:rPr>
            <w:noProof/>
            <w:webHidden/>
          </w:rPr>
          <w:fldChar w:fldCharType="end"/>
        </w:r>
      </w:hyperlink>
    </w:p>
    <w:p w:rsidR="00E51A96" w:rsidRDefault="004C3365">
      <w:pPr>
        <w:pStyle w:val="TOC1"/>
        <w:rPr>
          <w:b w:val="0"/>
          <w:noProof/>
          <w:color w:val="auto"/>
          <w:sz w:val="24"/>
          <w:szCs w:val="24"/>
        </w:rPr>
      </w:pPr>
      <w:hyperlink w:anchor="_Toc321647750" w:history="1">
        <w:r w:rsidR="00E51A96">
          <w:rPr>
            <w:rStyle w:val="Hyperlink"/>
            <w:noProof/>
          </w:rPr>
          <w:t>Discussion Point #3: External Risks</w:t>
        </w:r>
        <w:r w:rsidR="00E51A96">
          <w:rPr>
            <w:noProof/>
            <w:webHidden/>
          </w:rPr>
          <w:tab/>
        </w:r>
        <w:r w:rsidR="00E51A96">
          <w:rPr>
            <w:noProof/>
            <w:webHidden/>
          </w:rPr>
          <w:fldChar w:fldCharType="begin"/>
        </w:r>
        <w:r w:rsidR="00E51A96">
          <w:rPr>
            <w:noProof/>
            <w:webHidden/>
          </w:rPr>
          <w:instrText xml:space="preserve"> PAGEREF _Toc321647750 \h </w:instrText>
        </w:r>
        <w:r w:rsidR="00E51A96">
          <w:rPr>
            <w:noProof/>
            <w:webHidden/>
          </w:rPr>
        </w:r>
        <w:r w:rsidR="00E51A96">
          <w:rPr>
            <w:noProof/>
            <w:webHidden/>
          </w:rPr>
          <w:fldChar w:fldCharType="separate"/>
        </w:r>
        <w:r w:rsidR="00E51A96">
          <w:rPr>
            <w:noProof/>
            <w:webHidden/>
          </w:rPr>
          <w:t>9</w:t>
        </w:r>
        <w:r w:rsidR="00E51A96">
          <w:rPr>
            <w:noProof/>
            <w:webHidden/>
          </w:rPr>
          <w:fldChar w:fldCharType="end"/>
        </w:r>
      </w:hyperlink>
    </w:p>
    <w:p w:rsidR="00E51A96" w:rsidRDefault="004C3365">
      <w:pPr>
        <w:pStyle w:val="TOC1"/>
        <w:rPr>
          <w:b w:val="0"/>
          <w:noProof/>
          <w:color w:val="auto"/>
          <w:sz w:val="24"/>
          <w:szCs w:val="24"/>
        </w:rPr>
      </w:pPr>
      <w:hyperlink w:anchor="_Toc321647751" w:history="1">
        <w:r w:rsidR="00E51A96">
          <w:rPr>
            <w:rStyle w:val="Hyperlink"/>
            <w:noProof/>
          </w:rPr>
          <w:t>Discussion Point #4: Risks to Continued Operations</w:t>
        </w:r>
        <w:r w:rsidR="00E51A96">
          <w:rPr>
            <w:noProof/>
            <w:webHidden/>
          </w:rPr>
          <w:tab/>
        </w:r>
        <w:r w:rsidR="00E51A96">
          <w:rPr>
            <w:noProof/>
            <w:webHidden/>
          </w:rPr>
          <w:fldChar w:fldCharType="begin"/>
        </w:r>
        <w:r w:rsidR="00E51A96">
          <w:rPr>
            <w:noProof/>
            <w:webHidden/>
          </w:rPr>
          <w:instrText xml:space="preserve"> PAGEREF _Toc321647751 \h </w:instrText>
        </w:r>
        <w:r w:rsidR="00E51A96">
          <w:rPr>
            <w:noProof/>
            <w:webHidden/>
          </w:rPr>
        </w:r>
        <w:r w:rsidR="00E51A96">
          <w:rPr>
            <w:noProof/>
            <w:webHidden/>
          </w:rPr>
          <w:fldChar w:fldCharType="separate"/>
        </w:r>
        <w:r w:rsidR="00E51A96">
          <w:rPr>
            <w:noProof/>
            <w:webHidden/>
          </w:rPr>
          <w:t>10</w:t>
        </w:r>
        <w:r w:rsidR="00E51A96">
          <w:rPr>
            <w:noProof/>
            <w:webHidden/>
          </w:rPr>
          <w:fldChar w:fldCharType="end"/>
        </w:r>
      </w:hyperlink>
    </w:p>
    <w:p w:rsidR="00E51A96" w:rsidRDefault="004C3365">
      <w:pPr>
        <w:pStyle w:val="TOC1"/>
        <w:rPr>
          <w:b w:val="0"/>
          <w:noProof/>
          <w:color w:val="auto"/>
          <w:sz w:val="24"/>
          <w:szCs w:val="24"/>
        </w:rPr>
      </w:pPr>
      <w:hyperlink w:anchor="_Toc321647752" w:history="1">
        <w:r w:rsidR="00E51A96">
          <w:rPr>
            <w:rStyle w:val="Hyperlink"/>
            <w:noProof/>
          </w:rPr>
          <w:t>Risk Identification</w:t>
        </w:r>
        <w:r w:rsidR="00E51A96">
          <w:rPr>
            <w:noProof/>
            <w:webHidden/>
          </w:rPr>
          <w:tab/>
        </w:r>
        <w:r w:rsidR="00E51A96">
          <w:rPr>
            <w:noProof/>
            <w:webHidden/>
          </w:rPr>
          <w:fldChar w:fldCharType="begin"/>
        </w:r>
        <w:r w:rsidR="00E51A96">
          <w:rPr>
            <w:noProof/>
            <w:webHidden/>
          </w:rPr>
          <w:instrText xml:space="preserve"> PAGEREF _Toc321647752 \h </w:instrText>
        </w:r>
        <w:r w:rsidR="00E51A96">
          <w:rPr>
            <w:noProof/>
            <w:webHidden/>
          </w:rPr>
        </w:r>
        <w:r w:rsidR="00E51A96">
          <w:rPr>
            <w:noProof/>
            <w:webHidden/>
          </w:rPr>
          <w:fldChar w:fldCharType="separate"/>
        </w:r>
        <w:r w:rsidR="00E51A96">
          <w:rPr>
            <w:noProof/>
            <w:webHidden/>
          </w:rPr>
          <w:t>10</w:t>
        </w:r>
        <w:r w:rsidR="00E51A96">
          <w:rPr>
            <w:noProof/>
            <w:webHidden/>
          </w:rPr>
          <w:fldChar w:fldCharType="end"/>
        </w:r>
      </w:hyperlink>
    </w:p>
    <w:p w:rsidR="00E51A96" w:rsidRDefault="004C3365">
      <w:pPr>
        <w:pStyle w:val="TOC1"/>
        <w:rPr>
          <w:b w:val="0"/>
          <w:noProof/>
          <w:color w:val="auto"/>
          <w:sz w:val="24"/>
          <w:szCs w:val="24"/>
        </w:rPr>
      </w:pPr>
      <w:hyperlink w:anchor="_Toc321647753" w:history="1">
        <w:r w:rsidR="00E51A96">
          <w:rPr>
            <w:rStyle w:val="Hyperlink"/>
            <w:noProof/>
          </w:rPr>
          <w:t>Risk Evaluation</w:t>
        </w:r>
        <w:r w:rsidR="00E51A96">
          <w:rPr>
            <w:noProof/>
            <w:webHidden/>
          </w:rPr>
          <w:tab/>
        </w:r>
        <w:r w:rsidR="00E51A96">
          <w:rPr>
            <w:noProof/>
            <w:webHidden/>
          </w:rPr>
          <w:fldChar w:fldCharType="begin"/>
        </w:r>
        <w:r w:rsidR="00E51A96">
          <w:rPr>
            <w:noProof/>
            <w:webHidden/>
          </w:rPr>
          <w:instrText xml:space="preserve"> PAGEREF _Toc321647753 \h </w:instrText>
        </w:r>
        <w:r w:rsidR="00E51A96">
          <w:rPr>
            <w:noProof/>
            <w:webHidden/>
          </w:rPr>
        </w:r>
        <w:r w:rsidR="00E51A96">
          <w:rPr>
            <w:noProof/>
            <w:webHidden/>
          </w:rPr>
          <w:fldChar w:fldCharType="separate"/>
        </w:r>
        <w:r w:rsidR="00E51A96">
          <w:rPr>
            <w:noProof/>
            <w:webHidden/>
          </w:rPr>
          <w:t>12</w:t>
        </w:r>
        <w:r w:rsidR="00E51A96">
          <w:rPr>
            <w:noProof/>
            <w:webHidden/>
          </w:rPr>
          <w:fldChar w:fldCharType="end"/>
        </w:r>
      </w:hyperlink>
    </w:p>
    <w:p w:rsidR="00E51A96" w:rsidRDefault="004C3365">
      <w:pPr>
        <w:pStyle w:val="TOC1"/>
        <w:rPr>
          <w:b w:val="0"/>
          <w:noProof/>
          <w:color w:val="auto"/>
          <w:sz w:val="24"/>
          <w:szCs w:val="24"/>
        </w:rPr>
      </w:pPr>
      <w:hyperlink w:anchor="_Toc321647754" w:history="1">
        <w:r w:rsidR="00E51A96">
          <w:rPr>
            <w:rStyle w:val="Hyperlink"/>
            <w:noProof/>
          </w:rPr>
          <w:t>Risk Measurement</w:t>
        </w:r>
        <w:r w:rsidR="00E51A96">
          <w:rPr>
            <w:noProof/>
            <w:webHidden/>
          </w:rPr>
          <w:tab/>
        </w:r>
        <w:r w:rsidR="00E51A96">
          <w:rPr>
            <w:noProof/>
            <w:webHidden/>
          </w:rPr>
          <w:fldChar w:fldCharType="begin"/>
        </w:r>
        <w:r w:rsidR="00E51A96">
          <w:rPr>
            <w:noProof/>
            <w:webHidden/>
          </w:rPr>
          <w:instrText xml:space="preserve"> PAGEREF _Toc321647754 \h </w:instrText>
        </w:r>
        <w:r w:rsidR="00E51A96">
          <w:rPr>
            <w:noProof/>
            <w:webHidden/>
          </w:rPr>
        </w:r>
        <w:r w:rsidR="00E51A96">
          <w:rPr>
            <w:noProof/>
            <w:webHidden/>
          </w:rPr>
          <w:fldChar w:fldCharType="separate"/>
        </w:r>
        <w:r w:rsidR="00E51A96">
          <w:rPr>
            <w:noProof/>
            <w:webHidden/>
          </w:rPr>
          <w:t>13</w:t>
        </w:r>
        <w:r w:rsidR="00E51A96">
          <w:rPr>
            <w:noProof/>
            <w:webHidden/>
          </w:rPr>
          <w:fldChar w:fldCharType="end"/>
        </w:r>
      </w:hyperlink>
    </w:p>
    <w:p w:rsidR="00E51A96" w:rsidRDefault="004C3365">
      <w:pPr>
        <w:pStyle w:val="TOC1"/>
        <w:rPr>
          <w:b w:val="0"/>
          <w:noProof/>
          <w:color w:val="auto"/>
          <w:sz w:val="24"/>
          <w:szCs w:val="24"/>
        </w:rPr>
      </w:pPr>
      <w:hyperlink w:anchor="_Toc321647755" w:history="1">
        <w:r w:rsidR="00E51A96">
          <w:rPr>
            <w:rStyle w:val="Hyperlink"/>
            <w:noProof/>
          </w:rPr>
          <w:t>Importance of Risk Management</w:t>
        </w:r>
        <w:r w:rsidR="00E51A96">
          <w:rPr>
            <w:noProof/>
            <w:webHidden/>
          </w:rPr>
          <w:tab/>
        </w:r>
        <w:r w:rsidR="00E51A96">
          <w:rPr>
            <w:noProof/>
            <w:webHidden/>
          </w:rPr>
          <w:fldChar w:fldCharType="begin"/>
        </w:r>
        <w:r w:rsidR="00E51A96">
          <w:rPr>
            <w:noProof/>
            <w:webHidden/>
          </w:rPr>
          <w:instrText xml:space="preserve"> PAGEREF _Toc321647755 \h </w:instrText>
        </w:r>
        <w:r w:rsidR="00E51A96">
          <w:rPr>
            <w:noProof/>
            <w:webHidden/>
          </w:rPr>
        </w:r>
        <w:r w:rsidR="00E51A96">
          <w:rPr>
            <w:noProof/>
            <w:webHidden/>
          </w:rPr>
          <w:fldChar w:fldCharType="separate"/>
        </w:r>
        <w:r w:rsidR="00E51A96">
          <w:rPr>
            <w:noProof/>
            <w:webHidden/>
          </w:rPr>
          <w:t>13</w:t>
        </w:r>
        <w:r w:rsidR="00E51A96">
          <w:rPr>
            <w:noProof/>
            <w:webHidden/>
          </w:rPr>
          <w:fldChar w:fldCharType="end"/>
        </w:r>
      </w:hyperlink>
    </w:p>
    <w:p w:rsidR="00E51A96" w:rsidRDefault="004C3365">
      <w:pPr>
        <w:pStyle w:val="TOC1"/>
        <w:rPr>
          <w:b w:val="0"/>
          <w:noProof/>
          <w:color w:val="auto"/>
          <w:sz w:val="24"/>
          <w:szCs w:val="24"/>
        </w:rPr>
      </w:pPr>
      <w:hyperlink w:anchor="_Toc321647756" w:history="1">
        <w:r w:rsidR="00E51A96">
          <w:rPr>
            <w:rStyle w:val="Hyperlink"/>
            <w:noProof/>
          </w:rPr>
          <w:t>Risk Control Management and Implementation</w:t>
        </w:r>
        <w:r w:rsidR="00E51A96">
          <w:rPr>
            <w:noProof/>
            <w:webHidden/>
          </w:rPr>
          <w:tab/>
        </w:r>
        <w:r w:rsidR="00E51A96">
          <w:rPr>
            <w:noProof/>
            <w:webHidden/>
          </w:rPr>
          <w:fldChar w:fldCharType="begin"/>
        </w:r>
        <w:r w:rsidR="00E51A96">
          <w:rPr>
            <w:noProof/>
            <w:webHidden/>
          </w:rPr>
          <w:instrText xml:space="preserve"> PAGEREF _Toc321647756 \h </w:instrText>
        </w:r>
        <w:r w:rsidR="00E51A96">
          <w:rPr>
            <w:noProof/>
            <w:webHidden/>
          </w:rPr>
        </w:r>
        <w:r w:rsidR="00E51A96">
          <w:rPr>
            <w:noProof/>
            <w:webHidden/>
          </w:rPr>
          <w:fldChar w:fldCharType="separate"/>
        </w:r>
        <w:r w:rsidR="00E51A96">
          <w:rPr>
            <w:noProof/>
            <w:webHidden/>
          </w:rPr>
          <w:t>13</w:t>
        </w:r>
        <w:r w:rsidR="00E51A96">
          <w:rPr>
            <w:noProof/>
            <w:webHidden/>
          </w:rPr>
          <w:fldChar w:fldCharType="end"/>
        </w:r>
      </w:hyperlink>
    </w:p>
    <w:p w:rsidR="00E51A96" w:rsidRDefault="004C3365">
      <w:pPr>
        <w:pStyle w:val="TOC1"/>
        <w:rPr>
          <w:b w:val="0"/>
          <w:noProof/>
          <w:color w:val="auto"/>
          <w:sz w:val="24"/>
          <w:szCs w:val="24"/>
        </w:rPr>
      </w:pPr>
      <w:hyperlink w:anchor="_Toc321647757" w:history="1">
        <w:r w:rsidR="00E51A96">
          <w:rPr>
            <w:rStyle w:val="Hyperlink"/>
            <w:noProof/>
          </w:rPr>
          <w:t>Discussion Point #5: Assets</w:t>
        </w:r>
        <w:r w:rsidR="00E51A96">
          <w:rPr>
            <w:noProof/>
            <w:webHidden/>
          </w:rPr>
          <w:tab/>
        </w:r>
        <w:r w:rsidR="00E51A96">
          <w:rPr>
            <w:noProof/>
            <w:webHidden/>
          </w:rPr>
          <w:fldChar w:fldCharType="begin"/>
        </w:r>
        <w:r w:rsidR="00E51A96">
          <w:rPr>
            <w:noProof/>
            <w:webHidden/>
          </w:rPr>
          <w:instrText xml:space="preserve"> PAGEREF _Toc321647757 \h </w:instrText>
        </w:r>
        <w:r w:rsidR="00E51A96">
          <w:rPr>
            <w:noProof/>
            <w:webHidden/>
          </w:rPr>
        </w:r>
        <w:r w:rsidR="00E51A96">
          <w:rPr>
            <w:noProof/>
            <w:webHidden/>
          </w:rPr>
          <w:fldChar w:fldCharType="separate"/>
        </w:r>
        <w:r w:rsidR="00E51A96">
          <w:rPr>
            <w:noProof/>
            <w:webHidden/>
          </w:rPr>
          <w:t>16</w:t>
        </w:r>
        <w:r w:rsidR="00E51A96">
          <w:rPr>
            <w:noProof/>
            <w:webHidden/>
          </w:rPr>
          <w:fldChar w:fldCharType="end"/>
        </w:r>
      </w:hyperlink>
    </w:p>
    <w:p w:rsidR="00E51A96" w:rsidRDefault="004C3365">
      <w:pPr>
        <w:pStyle w:val="TOC1"/>
        <w:rPr>
          <w:b w:val="0"/>
          <w:noProof/>
          <w:color w:val="auto"/>
          <w:sz w:val="24"/>
          <w:szCs w:val="24"/>
        </w:rPr>
      </w:pPr>
      <w:hyperlink w:anchor="_Toc321647758" w:history="1">
        <w:r w:rsidR="00E51A96">
          <w:rPr>
            <w:rStyle w:val="Hyperlink"/>
            <w:noProof/>
          </w:rPr>
          <w:t>Eight Key Points to Remember</w:t>
        </w:r>
        <w:r w:rsidR="00E51A96">
          <w:rPr>
            <w:noProof/>
            <w:webHidden/>
          </w:rPr>
          <w:tab/>
        </w:r>
        <w:r w:rsidR="00E51A96">
          <w:rPr>
            <w:noProof/>
            <w:webHidden/>
          </w:rPr>
          <w:fldChar w:fldCharType="begin"/>
        </w:r>
        <w:r w:rsidR="00E51A96">
          <w:rPr>
            <w:noProof/>
            <w:webHidden/>
          </w:rPr>
          <w:instrText xml:space="preserve"> PAGEREF _Toc321647758 \h </w:instrText>
        </w:r>
        <w:r w:rsidR="00E51A96">
          <w:rPr>
            <w:noProof/>
            <w:webHidden/>
          </w:rPr>
        </w:r>
        <w:r w:rsidR="00E51A96">
          <w:rPr>
            <w:noProof/>
            <w:webHidden/>
          </w:rPr>
          <w:fldChar w:fldCharType="separate"/>
        </w:r>
        <w:r w:rsidR="00E51A96">
          <w:rPr>
            <w:noProof/>
            <w:webHidden/>
          </w:rPr>
          <w:t>20</w:t>
        </w:r>
        <w:r w:rsidR="00E51A96">
          <w:rPr>
            <w:noProof/>
            <w:webHidden/>
          </w:rPr>
          <w:fldChar w:fldCharType="end"/>
        </w:r>
      </w:hyperlink>
    </w:p>
    <w:p w:rsidR="00E51A96" w:rsidRDefault="004C3365">
      <w:pPr>
        <w:pStyle w:val="TOC1"/>
        <w:rPr>
          <w:b w:val="0"/>
          <w:noProof/>
          <w:color w:val="auto"/>
          <w:sz w:val="24"/>
          <w:szCs w:val="24"/>
        </w:rPr>
      </w:pPr>
      <w:hyperlink w:anchor="_Toc321647759" w:history="1">
        <w:r w:rsidR="00E51A96">
          <w:rPr>
            <w:rStyle w:val="Hyperlink"/>
            <w:noProof/>
          </w:rPr>
          <w:t>For Further Information</w:t>
        </w:r>
        <w:r w:rsidR="00E51A96">
          <w:rPr>
            <w:noProof/>
            <w:webHidden/>
          </w:rPr>
          <w:tab/>
        </w:r>
        <w:r w:rsidR="00E51A96">
          <w:rPr>
            <w:noProof/>
            <w:webHidden/>
          </w:rPr>
          <w:fldChar w:fldCharType="begin"/>
        </w:r>
        <w:r w:rsidR="00E51A96">
          <w:rPr>
            <w:noProof/>
            <w:webHidden/>
          </w:rPr>
          <w:instrText xml:space="preserve"> PAGEREF _Toc321647759 \h </w:instrText>
        </w:r>
        <w:r w:rsidR="00E51A96">
          <w:rPr>
            <w:noProof/>
            <w:webHidden/>
          </w:rPr>
        </w:r>
        <w:r w:rsidR="00E51A96">
          <w:rPr>
            <w:noProof/>
            <w:webHidden/>
          </w:rPr>
          <w:fldChar w:fldCharType="separate"/>
        </w:r>
        <w:r w:rsidR="00E51A96">
          <w:rPr>
            <w:noProof/>
            <w:webHidden/>
          </w:rPr>
          <w:t>21</w:t>
        </w:r>
        <w:r w:rsidR="00E51A96">
          <w:rPr>
            <w:noProof/>
            <w:webHidden/>
          </w:rPr>
          <w:fldChar w:fldCharType="end"/>
        </w:r>
      </w:hyperlink>
    </w:p>
    <w:p w:rsidR="00E51A96" w:rsidRDefault="004C3365">
      <w:pPr>
        <w:pStyle w:val="TOC1"/>
        <w:rPr>
          <w:b w:val="0"/>
          <w:noProof/>
          <w:color w:val="auto"/>
          <w:sz w:val="24"/>
          <w:szCs w:val="24"/>
        </w:rPr>
      </w:pPr>
      <w:hyperlink w:anchor="_Toc321647760" w:history="1">
        <w:r w:rsidR="00E51A96">
          <w:rPr>
            <w:rStyle w:val="Hyperlink"/>
            <w:noProof/>
          </w:rPr>
          <w:t>Post-Test</w:t>
        </w:r>
        <w:r w:rsidR="00E51A96">
          <w:rPr>
            <w:noProof/>
            <w:webHidden/>
          </w:rPr>
          <w:tab/>
        </w:r>
        <w:r w:rsidR="00E51A96">
          <w:rPr>
            <w:noProof/>
            <w:webHidden/>
          </w:rPr>
          <w:fldChar w:fldCharType="begin"/>
        </w:r>
        <w:r w:rsidR="00E51A96">
          <w:rPr>
            <w:noProof/>
            <w:webHidden/>
          </w:rPr>
          <w:instrText xml:space="preserve"> PAGEREF _Toc321647760 \h </w:instrText>
        </w:r>
        <w:r w:rsidR="00E51A96">
          <w:rPr>
            <w:noProof/>
            <w:webHidden/>
          </w:rPr>
        </w:r>
        <w:r w:rsidR="00E51A96">
          <w:rPr>
            <w:noProof/>
            <w:webHidden/>
          </w:rPr>
          <w:fldChar w:fldCharType="separate"/>
        </w:r>
        <w:r w:rsidR="00E51A96">
          <w:rPr>
            <w:noProof/>
            <w:webHidden/>
          </w:rPr>
          <w:t>22</w:t>
        </w:r>
        <w:r w:rsidR="00E51A96">
          <w:rPr>
            <w:noProof/>
            <w:webHidden/>
          </w:rPr>
          <w:fldChar w:fldCharType="end"/>
        </w:r>
      </w:hyperlink>
    </w:p>
    <w:p w:rsidR="00E51A96" w:rsidRDefault="004C3365">
      <w:pPr>
        <w:pStyle w:val="TOC1"/>
        <w:rPr>
          <w:b w:val="0"/>
          <w:noProof/>
          <w:color w:val="auto"/>
          <w:sz w:val="24"/>
          <w:szCs w:val="24"/>
        </w:rPr>
      </w:pPr>
      <w:hyperlink w:anchor="_Toc321647761" w:history="1">
        <w:r w:rsidR="00E51A96">
          <w:rPr>
            <w:rStyle w:val="Hyperlink"/>
            <w:noProof/>
          </w:rPr>
          <w:t>Evaluation Form</w:t>
        </w:r>
        <w:r w:rsidR="00E51A96">
          <w:rPr>
            <w:noProof/>
            <w:webHidden/>
          </w:rPr>
          <w:tab/>
        </w:r>
        <w:r w:rsidR="00E51A96">
          <w:rPr>
            <w:noProof/>
            <w:webHidden/>
          </w:rPr>
          <w:fldChar w:fldCharType="begin"/>
        </w:r>
        <w:r w:rsidR="00E51A96">
          <w:rPr>
            <w:noProof/>
            <w:webHidden/>
          </w:rPr>
          <w:instrText xml:space="preserve"> PAGEREF _Toc321647761 \h </w:instrText>
        </w:r>
        <w:r w:rsidR="00E51A96">
          <w:rPr>
            <w:noProof/>
            <w:webHidden/>
          </w:rPr>
        </w:r>
        <w:r w:rsidR="00E51A96">
          <w:rPr>
            <w:noProof/>
            <w:webHidden/>
          </w:rPr>
          <w:fldChar w:fldCharType="separate"/>
        </w:r>
        <w:r w:rsidR="00E51A96">
          <w:rPr>
            <w:noProof/>
            <w:webHidden/>
          </w:rPr>
          <w:t>23</w:t>
        </w:r>
        <w:r w:rsidR="00E51A96">
          <w:rPr>
            <w:noProof/>
            <w:webHidden/>
          </w:rPr>
          <w:fldChar w:fldCharType="end"/>
        </w:r>
      </w:hyperlink>
    </w:p>
    <w:p w:rsidR="00E51A96" w:rsidRDefault="00E51A96">
      <w:pPr>
        <w:pStyle w:val="Body"/>
        <w:outlineLvl w:val="0"/>
      </w:pPr>
      <w:r>
        <w:fldChar w:fldCharType="end"/>
      </w:r>
    </w:p>
    <w:p w:rsidR="00E51A96" w:rsidRDefault="00E51A96">
      <w:pPr>
        <w:autoSpaceDE w:val="0"/>
        <w:autoSpaceDN w:val="0"/>
        <w:jc w:val="center"/>
        <w:rPr>
          <w:b/>
          <w:sz w:val="23"/>
          <w:szCs w:val="23"/>
        </w:rPr>
      </w:pPr>
      <w:r>
        <w:rPr>
          <w:b/>
          <w:sz w:val="23"/>
          <w:szCs w:val="23"/>
        </w:rPr>
        <w:t>DISCLAIMER</w:t>
      </w:r>
    </w:p>
    <w:p w:rsidR="00E51A96" w:rsidRDefault="00E51A96">
      <w:pPr>
        <w:autoSpaceDE w:val="0"/>
        <w:autoSpaceDN w:val="0"/>
        <w:jc w:val="center"/>
        <w:rPr>
          <w:b/>
          <w:sz w:val="23"/>
        </w:rPr>
      </w:pPr>
    </w:p>
    <w:p w:rsidR="00E51A96" w:rsidRDefault="00E51A96">
      <w:pPr>
        <w:autoSpaceDE w:val="0"/>
        <w:autoSpaceDN w:val="0"/>
        <w:jc w:val="both"/>
        <w:rPr>
          <w:sz w:val="23"/>
          <w:szCs w:val="23"/>
        </w:rPr>
      </w:pPr>
      <w:r>
        <w:rPr>
          <w:sz w:val="23"/>
          <w:szCs w:val="23"/>
        </w:rPr>
        <w:t>These training materials are intended as general guidance only and may or may not apply to a particular situation based on the circumstances. The materials do not create any legal rights or impose any legally binding requirements or obligations on the Federal Deposit Insurance Corporation (FDIC) and U.S. Small Business Administration (SBA). The FDIC and SBA make no claims or guarantees regarding the accuracy or timeliness of this information and material.</w:t>
      </w:r>
    </w:p>
    <w:p w:rsidR="00E51A96" w:rsidRDefault="00E51A96">
      <w:pPr>
        <w:autoSpaceDE w:val="0"/>
        <w:autoSpaceDN w:val="0"/>
        <w:jc w:val="both"/>
        <w:rPr>
          <w:sz w:val="23"/>
          <w:szCs w:val="23"/>
        </w:rPr>
      </w:pPr>
    </w:p>
    <w:p w:rsidR="00E51A96" w:rsidRDefault="00E51A96">
      <w:pPr>
        <w:autoSpaceDE w:val="0"/>
        <w:autoSpaceDN w:val="0"/>
        <w:jc w:val="both"/>
        <w:rPr>
          <w:sz w:val="23"/>
          <w:szCs w:val="23"/>
        </w:rPr>
      </w:pPr>
      <w:r>
        <w:rPr>
          <w:sz w:val="23"/>
          <w:szCs w:val="23"/>
        </w:rPr>
        <w:t>The content of this training material is not designed or intended to provide authoritative financial, accounting, investment, legal or other professional advice which may be reasonably relied on by its readers. If expert assistance in any of these areas is required, the services of a qualified professional should be sought.</w:t>
      </w:r>
    </w:p>
    <w:p w:rsidR="00E51A96" w:rsidRDefault="00E51A96">
      <w:pPr>
        <w:autoSpaceDE w:val="0"/>
        <w:autoSpaceDN w:val="0"/>
        <w:jc w:val="both"/>
        <w:rPr>
          <w:sz w:val="23"/>
          <w:szCs w:val="23"/>
        </w:rPr>
      </w:pPr>
    </w:p>
    <w:p w:rsidR="00E51A96" w:rsidRDefault="00E51A96">
      <w:r>
        <w:t xml:space="preserve">Reference to any specific commercial product, process, or service by trade name, trademark, manufacture, or otherwise does not constitute an endorsement, a recommendation, or a preference by the FDIC and SBA or the </w:t>
      </w:r>
      <w:smartTag w:uri="urn:schemas-microsoft-com:office:smarttags" w:element="country-region">
        <w:smartTag w:uri="urn:schemas-microsoft-com:office:smarttags" w:element="place">
          <w:r>
            <w:t>United States</w:t>
          </w:r>
        </w:smartTag>
      </w:smartTag>
      <w:r>
        <w:t xml:space="preserve"> government.</w:t>
      </w:r>
    </w:p>
    <w:p w:rsidR="00E51A96" w:rsidRDefault="00E51A96">
      <w:pPr>
        <w:pStyle w:val="Head"/>
      </w:pPr>
      <w:bookmarkStart w:id="1" w:name="_Toc321647742"/>
      <w:bookmarkStart w:id="2" w:name="_Toc247264044"/>
      <w:r>
        <w:lastRenderedPageBreak/>
        <w:t>Welcome</w:t>
      </w:r>
      <w:bookmarkEnd w:id="1"/>
    </w:p>
    <w:bookmarkEnd w:id="2"/>
    <w:p w:rsidR="00E51A96" w:rsidRDefault="00E51A96">
      <w:pPr>
        <w:pStyle w:val="Body"/>
      </w:pPr>
      <w:r>
        <w:t xml:space="preserve">Welcome to the </w:t>
      </w:r>
      <w:r>
        <w:rPr>
          <w:i/>
        </w:rPr>
        <w:t>Risk Management for a Small Business</w:t>
      </w:r>
      <w:r>
        <w:t xml:space="preserve"> training. By taking this training, you are taking an important step toward building a better </w:t>
      </w:r>
      <w:bookmarkStart w:id="3" w:name="_Toc245011458"/>
      <w:bookmarkStart w:id="4" w:name="_Toc245033957"/>
      <w:bookmarkStart w:id="5" w:name="_Toc245091090"/>
      <w:bookmarkStart w:id="6" w:name="_Toc245100091"/>
      <w:bookmarkStart w:id="7" w:name="_Toc246762894"/>
      <w:bookmarkStart w:id="8" w:name="_Toc246762947"/>
      <w:bookmarkStart w:id="9" w:name="_Toc246921141"/>
      <w:bookmarkStart w:id="10" w:name="_Toc247264046"/>
      <w:r>
        <w:t xml:space="preserve">business. This guide accompanies the </w:t>
      </w:r>
      <w:r>
        <w:rPr>
          <w:i/>
          <w:iCs/>
        </w:rPr>
        <w:t>Risk Management for a Small Business PowerPoint Presentation</w:t>
      </w:r>
      <w:r>
        <w:t>.</w:t>
      </w:r>
    </w:p>
    <w:p w:rsidR="00E51A96" w:rsidRDefault="00E51A96">
      <w:pPr>
        <w:pStyle w:val="Body"/>
      </w:pPr>
    </w:p>
    <w:p w:rsidR="00E51A96" w:rsidRDefault="00E51A96">
      <w:pPr>
        <w:pStyle w:val="Heading3"/>
      </w:pPr>
      <w:bookmarkStart w:id="11" w:name="_Toc182144980"/>
      <w:bookmarkStart w:id="12" w:name="_Toc245011459"/>
      <w:bookmarkStart w:id="13" w:name="_Toc245033958"/>
      <w:bookmarkStart w:id="14" w:name="_Toc245091091"/>
      <w:bookmarkStart w:id="15" w:name="_Toc245100092"/>
      <w:bookmarkStart w:id="16" w:name="_Toc246762895"/>
      <w:bookmarkStart w:id="17" w:name="_Toc246762948"/>
      <w:bookmarkStart w:id="18" w:name="_Toc246921142"/>
      <w:bookmarkStart w:id="19" w:name="_Toc247264047"/>
      <w:bookmarkStart w:id="20" w:name="_Toc265498900"/>
      <w:bookmarkEnd w:id="3"/>
      <w:bookmarkEnd w:id="4"/>
      <w:bookmarkEnd w:id="5"/>
      <w:bookmarkEnd w:id="6"/>
      <w:bookmarkEnd w:id="7"/>
      <w:bookmarkEnd w:id="8"/>
      <w:bookmarkEnd w:id="9"/>
      <w:bookmarkEnd w:id="10"/>
      <w:r>
        <w:t>Objectives</w:t>
      </w:r>
      <w:bookmarkEnd w:id="11"/>
      <w:bookmarkEnd w:id="12"/>
      <w:bookmarkEnd w:id="13"/>
      <w:bookmarkEnd w:id="14"/>
      <w:bookmarkEnd w:id="15"/>
      <w:bookmarkEnd w:id="16"/>
      <w:bookmarkEnd w:id="17"/>
      <w:bookmarkEnd w:id="18"/>
      <w:bookmarkEnd w:id="19"/>
      <w:bookmarkEnd w:id="20"/>
    </w:p>
    <w:p w:rsidR="00E51A96" w:rsidRDefault="00E51A96">
      <w:pPr>
        <w:pStyle w:val="Body"/>
      </w:pPr>
      <w:bookmarkStart w:id="21" w:name="_Toc245011460"/>
      <w:bookmarkStart w:id="22" w:name="_Toc245033959"/>
      <w:bookmarkStart w:id="23" w:name="_Toc245091092"/>
      <w:bookmarkStart w:id="24" w:name="_Toc245100093"/>
      <w:bookmarkStart w:id="25" w:name="_Toc246762896"/>
      <w:bookmarkStart w:id="26" w:name="_Toc246762949"/>
      <w:bookmarkStart w:id="27" w:name="_Toc246921143"/>
      <w:bookmarkStart w:id="28" w:name="_Toc247264048"/>
      <w:r>
        <w:t>After completing this module, you will be able to:</w:t>
      </w:r>
    </w:p>
    <w:p w:rsidR="00E51A96" w:rsidRDefault="00E51A96">
      <w:pPr>
        <w:pStyle w:val="bullets"/>
      </w:pPr>
      <w:r>
        <w:t>Identify the common risks associated with a small business</w:t>
      </w:r>
    </w:p>
    <w:p w:rsidR="00E51A96" w:rsidRDefault="00E51A96">
      <w:pPr>
        <w:pStyle w:val="bullets"/>
      </w:pPr>
      <w:r>
        <w:t>Identify the external and internal factors which affect risk for a small business</w:t>
      </w:r>
    </w:p>
    <w:p w:rsidR="00E51A96" w:rsidRDefault="00E51A96">
      <w:pPr>
        <w:pStyle w:val="bullets"/>
      </w:pPr>
      <w:r>
        <w:t>Identify situations that may cause risk for a small business</w:t>
      </w:r>
    </w:p>
    <w:p w:rsidR="00E51A96" w:rsidRDefault="00E51A96">
      <w:pPr>
        <w:pStyle w:val="bullets"/>
      </w:pPr>
      <w:r>
        <w:t>Identify the common warning signs of risk for a small business</w:t>
      </w:r>
    </w:p>
    <w:p w:rsidR="00E51A96" w:rsidRDefault="00E51A96">
      <w:pPr>
        <w:pStyle w:val="bullets"/>
      </w:pPr>
      <w:r>
        <w:t>Implement, monitor, and evaluate a risk management plan for a small business</w:t>
      </w:r>
    </w:p>
    <w:p w:rsidR="00E51A96" w:rsidRDefault="00E51A96">
      <w:pPr>
        <w:pStyle w:val="Head"/>
        <w:spacing w:line="240" w:lineRule="auto"/>
        <w:contextualSpacing/>
      </w:pPr>
      <w:bookmarkStart w:id="29" w:name="_Toc243448997"/>
      <w:bookmarkStart w:id="30" w:name="_Toc246676264"/>
      <w:bookmarkStart w:id="31" w:name="_Toc247264049"/>
      <w:bookmarkEnd w:id="21"/>
      <w:bookmarkEnd w:id="22"/>
      <w:bookmarkEnd w:id="23"/>
      <w:bookmarkEnd w:id="24"/>
      <w:bookmarkEnd w:id="25"/>
      <w:bookmarkEnd w:id="26"/>
      <w:bookmarkEnd w:id="27"/>
      <w:bookmarkEnd w:id="28"/>
      <w:r>
        <w:br w:type="page"/>
      </w:r>
      <w:bookmarkStart w:id="32" w:name="_Toc264826885"/>
      <w:bookmarkStart w:id="33" w:name="_Toc265498510"/>
      <w:bookmarkStart w:id="34" w:name="_Toc265498921"/>
      <w:bookmarkStart w:id="35" w:name="_Toc304888450"/>
      <w:bookmarkStart w:id="36" w:name="_Toc304960728"/>
      <w:bookmarkStart w:id="37" w:name="_Toc308001515"/>
      <w:bookmarkStart w:id="38" w:name="_Toc321647743"/>
      <w:bookmarkStart w:id="39" w:name="_Toc247264050"/>
      <w:bookmarkStart w:id="40" w:name="_Toc265498493"/>
      <w:bookmarkStart w:id="41" w:name="_Toc265498902"/>
      <w:bookmarkEnd w:id="29"/>
      <w:bookmarkEnd w:id="30"/>
      <w:bookmarkEnd w:id="31"/>
      <w:r>
        <w:lastRenderedPageBreak/>
        <w:t>What Do You Know?</w:t>
      </w:r>
      <w:bookmarkEnd w:id="32"/>
      <w:bookmarkEnd w:id="33"/>
      <w:bookmarkEnd w:id="34"/>
      <w:r>
        <w:br/>
      </w:r>
      <w:bookmarkEnd w:id="35"/>
      <w:r>
        <w:t>Risk Management for a Small Business</w:t>
      </w:r>
      <w:bookmarkEnd w:id="36"/>
      <w:bookmarkEnd w:id="37"/>
      <w:bookmarkEnd w:id="38"/>
    </w:p>
    <w:p w:rsidR="00E51A96" w:rsidRDefault="00E51A96"/>
    <w:p w:rsidR="00E51A96" w:rsidRDefault="00E51A96"/>
    <w:p w:rsidR="00E51A96" w:rsidRDefault="00E51A96">
      <w:r>
        <w:t>Instructor: ___________________________________ Date: ____________________</w:t>
      </w:r>
    </w:p>
    <w:p w:rsidR="00E51A96" w:rsidRDefault="00E51A96"/>
    <w:p w:rsidR="00E51A96" w:rsidRDefault="00E51A96">
      <w:pPr>
        <w:pStyle w:val="Body"/>
      </w:pPr>
      <w:r>
        <w:t>This form will allow you and your instructor to see what you know about risk management, both before and after the training. Please read each statement below. Circle the number that shows how much you agree with each statement.</w:t>
      </w:r>
    </w:p>
    <w:p w:rsidR="00E51A96" w:rsidRDefault="00E51A96">
      <w:pPr>
        <w:pStyle w:val="Body"/>
      </w:pPr>
    </w:p>
    <w:p w:rsidR="00E51A96" w:rsidRDefault="00E51A96"/>
    <w:tbl>
      <w:tblPr>
        <w:tblW w:w="9627" w:type="dxa"/>
        <w:jc w:val="center"/>
        <w:tblLayout w:type="fixed"/>
        <w:tblLook w:val="0000" w:firstRow="0" w:lastRow="0" w:firstColumn="0" w:lastColumn="0" w:noHBand="0" w:noVBand="0"/>
      </w:tblPr>
      <w:tblGrid>
        <w:gridCol w:w="11"/>
        <w:gridCol w:w="4707"/>
        <w:gridCol w:w="646"/>
        <w:gridCol w:w="593"/>
        <w:gridCol w:w="593"/>
        <w:gridCol w:w="598"/>
        <w:gridCol w:w="588"/>
        <w:gridCol w:w="593"/>
        <w:gridCol w:w="593"/>
        <w:gridCol w:w="694"/>
        <w:gridCol w:w="11"/>
      </w:tblGrid>
      <w:tr w:rsidR="00E51A96">
        <w:trPr>
          <w:gridAfter w:val="1"/>
          <w:wAfter w:w="11" w:type="dxa"/>
          <w:cantSplit/>
          <w:trHeight w:val="368"/>
          <w:jc w:val="center"/>
        </w:trPr>
        <w:tc>
          <w:tcPr>
            <w:tcW w:w="4718" w:type="dxa"/>
            <w:gridSpan w:val="2"/>
          </w:tcPr>
          <w:p w:rsidR="00E51A96" w:rsidRDefault="00E51A96">
            <w:pPr>
              <w:spacing w:before="60" w:after="60"/>
              <w:rPr>
                <w:b/>
              </w:rPr>
            </w:pPr>
          </w:p>
        </w:tc>
        <w:tc>
          <w:tcPr>
            <w:tcW w:w="2430" w:type="dxa"/>
            <w:gridSpan w:val="4"/>
            <w:tcBorders>
              <w:top w:val="single" w:sz="4" w:space="0" w:color="auto"/>
              <w:left w:val="single" w:sz="4" w:space="0" w:color="auto"/>
              <w:right w:val="double" w:sz="12" w:space="0" w:color="auto"/>
            </w:tcBorders>
          </w:tcPr>
          <w:p w:rsidR="00E51A96" w:rsidRDefault="00E51A96">
            <w:pPr>
              <w:pStyle w:val="Heading4"/>
              <w:spacing w:before="60"/>
              <w:jc w:val="center"/>
              <w:rPr>
                <w:rFonts w:ascii="Arial" w:hAnsi="Arial" w:cs="Arial"/>
                <w:sz w:val="24"/>
              </w:rPr>
            </w:pPr>
            <w:r>
              <w:rPr>
                <w:rFonts w:ascii="Arial" w:hAnsi="Arial" w:cs="Arial"/>
                <w:sz w:val="24"/>
              </w:rPr>
              <w:t xml:space="preserve">Before </w:t>
            </w:r>
            <w:r>
              <w:rPr>
                <w:rFonts w:ascii="Arial" w:hAnsi="Arial" w:cs="Arial"/>
                <w:b w:val="0"/>
                <w:sz w:val="24"/>
              </w:rPr>
              <w:t>Training</w:t>
            </w:r>
          </w:p>
        </w:tc>
        <w:tc>
          <w:tcPr>
            <w:tcW w:w="2468" w:type="dxa"/>
            <w:gridSpan w:val="4"/>
            <w:tcBorders>
              <w:top w:val="single" w:sz="4" w:space="0" w:color="auto"/>
              <w:left w:val="double" w:sz="12" w:space="0" w:color="auto"/>
              <w:right w:val="single" w:sz="4" w:space="0" w:color="auto"/>
            </w:tcBorders>
          </w:tcPr>
          <w:p w:rsidR="00E51A96" w:rsidRDefault="00E51A96">
            <w:pPr>
              <w:pStyle w:val="Heading4"/>
              <w:spacing w:before="60"/>
              <w:jc w:val="center"/>
              <w:rPr>
                <w:rFonts w:ascii="Arial" w:hAnsi="Arial" w:cs="Arial"/>
                <w:sz w:val="24"/>
              </w:rPr>
            </w:pPr>
            <w:r>
              <w:rPr>
                <w:rFonts w:ascii="Arial" w:hAnsi="Arial" w:cs="Arial"/>
                <w:sz w:val="24"/>
              </w:rPr>
              <w:t xml:space="preserve">After </w:t>
            </w:r>
            <w:r>
              <w:rPr>
                <w:rFonts w:ascii="Arial" w:hAnsi="Arial" w:cs="Arial"/>
                <w:b w:val="0"/>
                <w:sz w:val="24"/>
              </w:rPr>
              <w:t>Training</w:t>
            </w:r>
          </w:p>
        </w:tc>
      </w:tr>
      <w:tr w:rsidR="00E51A96">
        <w:trPr>
          <w:gridBefore w:val="1"/>
          <w:wBefore w:w="11" w:type="dxa"/>
          <w:cantSplit/>
          <w:trHeight w:val="2079"/>
          <w:jc w:val="center"/>
        </w:trPr>
        <w:tc>
          <w:tcPr>
            <w:tcW w:w="4707" w:type="dxa"/>
            <w:tcBorders>
              <w:bottom w:val="single" w:sz="4" w:space="0" w:color="auto"/>
            </w:tcBorders>
            <w:vAlign w:val="center"/>
          </w:tcPr>
          <w:p w:rsidR="00E51A96" w:rsidRDefault="00E51A96">
            <w:pPr>
              <w:spacing w:before="60" w:after="60"/>
              <w:rPr>
                <w:b/>
              </w:rPr>
            </w:pPr>
          </w:p>
          <w:p w:rsidR="00E51A96" w:rsidRDefault="00E51A96">
            <w:pPr>
              <w:spacing w:before="60" w:after="60"/>
              <w:rPr>
                <w:b/>
              </w:rPr>
            </w:pPr>
          </w:p>
          <w:p w:rsidR="00E51A96" w:rsidRDefault="00E51A96">
            <w:pPr>
              <w:spacing w:before="60" w:after="60"/>
              <w:rPr>
                <w:b/>
              </w:rPr>
            </w:pPr>
          </w:p>
          <w:p w:rsidR="00E51A96" w:rsidRDefault="00E51A96">
            <w:pPr>
              <w:spacing w:before="60" w:after="60"/>
              <w:rPr>
                <w:b/>
              </w:rPr>
            </w:pPr>
          </w:p>
          <w:p w:rsidR="00E51A96" w:rsidRDefault="00E51A96">
            <w:pPr>
              <w:spacing w:before="60" w:after="60"/>
              <w:ind w:right="113"/>
              <w:rPr>
                <w:b/>
              </w:rPr>
            </w:pPr>
          </w:p>
        </w:tc>
        <w:tc>
          <w:tcPr>
            <w:tcW w:w="646" w:type="dxa"/>
            <w:tcBorders>
              <w:left w:val="single" w:sz="4" w:space="0" w:color="auto"/>
              <w:bottom w:val="single" w:sz="4" w:space="0" w:color="auto"/>
            </w:tcBorders>
            <w:shd w:val="clear" w:color="auto" w:fill="BFBFBF"/>
            <w:textDirection w:val="btLr"/>
            <w:vAlign w:val="center"/>
          </w:tcPr>
          <w:p w:rsidR="00E51A96" w:rsidRDefault="00E51A96">
            <w:pPr>
              <w:rPr>
                <w:rFonts w:ascii="Arial" w:hAnsi="Arial" w:cs="Arial"/>
                <w:b/>
              </w:rPr>
            </w:pPr>
            <w:r>
              <w:rPr>
                <w:rFonts w:ascii="Arial" w:hAnsi="Arial" w:cs="Arial"/>
                <w:b/>
              </w:rPr>
              <w:t xml:space="preserve"> Strongly Disagree</w:t>
            </w:r>
          </w:p>
        </w:tc>
        <w:tc>
          <w:tcPr>
            <w:tcW w:w="593" w:type="dxa"/>
            <w:tcBorders>
              <w:bottom w:val="single" w:sz="4" w:space="0" w:color="auto"/>
            </w:tcBorders>
            <w:shd w:val="clear" w:color="auto" w:fill="BFBFBF"/>
            <w:textDirection w:val="btLr"/>
            <w:vAlign w:val="center"/>
          </w:tcPr>
          <w:p w:rsidR="00E51A96" w:rsidRDefault="00E51A96">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shd w:val="clear" w:color="auto" w:fill="BFBFBF"/>
            <w:textDirection w:val="btLr"/>
            <w:vAlign w:val="center"/>
          </w:tcPr>
          <w:p w:rsidR="00E51A96" w:rsidRDefault="00E51A96">
            <w:pPr>
              <w:spacing w:before="60" w:after="60"/>
              <w:ind w:right="72"/>
              <w:rPr>
                <w:rFonts w:ascii="Arial" w:hAnsi="Arial" w:cs="Arial"/>
                <w:b/>
              </w:rPr>
            </w:pPr>
            <w:r>
              <w:rPr>
                <w:rFonts w:ascii="Arial" w:hAnsi="Arial" w:cs="Arial"/>
                <w:b/>
              </w:rPr>
              <w:t xml:space="preserve"> Agree</w:t>
            </w:r>
          </w:p>
        </w:tc>
        <w:tc>
          <w:tcPr>
            <w:tcW w:w="598" w:type="dxa"/>
            <w:tcBorders>
              <w:bottom w:val="single" w:sz="4" w:space="0" w:color="auto"/>
              <w:right w:val="double" w:sz="12" w:space="0" w:color="auto"/>
            </w:tcBorders>
            <w:shd w:val="clear" w:color="auto" w:fill="BFBFBF"/>
            <w:textDirection w:val="btLr"/>
            <w:vAlign w:val="center"/>
          </w:tcPr>
          <w:p w:rsidR="00E51A96" w:rsidRDefault="00E51A96">
            <w:pPr>
              <w:spacing w:before="60" w:after="60"/>
              <w:ind w:right="72"/>
              <w:rPr>
                <w:rFonts w:ascii="Arial" w:hAnsi="Arial" w:cs="Arial"/>
                <w:b/>
              </w:rPr>
            </w:pPr>
            <w:r>
              <w:rPr>
                <w:rFonts w:ascii="Arial" w:hAnsi="Arial" w:cs="Arial"/>
                <w:b/>
              </w:rPr>
              <w:t xml:space="preserve"> Strongly Agree</w:t>
            </w:r>
          </w:p>
        </w:tc>
        <w:tc>
          <w:tcPr>
            <w:tcW w:w="588" w:type="dxa"/>
            <w:tcBorders>
              <w:left w:val="double" w:sz="12" w:space="0" w:color="auto"/>
              <w:bottom w:val="single" w:sz="4" w:space="0" w:color="auto"/>
            </w:tcBorders>
            <w:shd w:val="clear" w:color="auto" w:fill="BFBFBF"/>
            <w:textDirection w:val="btLr"/>
            <w:vAlign w:val="center"/>
          </w:tcPr>
          <w:p w:rsidR="00E51A96" w:rsidRDefault="00E51A96">
            <w:pPr>
              <w:spacing w:before="60" w:after="60"/>
              <w:ind w:right="72"/>
              <w:rPr>
                <w:rFonts w:ascii="Arial" w:hAnsi="Arial" w:cs="Arial"/>
                <w:b/>
              </w:rPr>
            </w:pPr>
            <w:r>
              <w:rPr>
                <w:rFonts w:ascii="Arial" w:hAnsi="Arial" w:cs="Arial"/>
                <w:b/>
              </w:rPr>
              <w:t xml:space="preserve"> Strongly Disagree</w:t>
            </w:r>
          </w:p>
        </w:tc>
        <w:tc>
          <w:tcPr>
            <w:tcW w:w="593" w:type="dxa"/>
            <w:tcBorders>
              <w:bottom w:val="single" w:sz="4" w:space="0" w:color="auto"/>
            </w:tcBorders>
            <w:shd w:val="clear" w:color="auto" w:fill="BFBFBF"/>
            <w:textDirection w:val="btLr"/>
            <w:vAlign w:val="center"/>
          </w:tcPr>
          <w:p w:rsidR="00E51A96" w:rsidRDefault="00E51A96">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shd w:val="clear" w:color="auto" w:fill="BFBFBF"/>
            <w:textDirection w:val="btLr"/>
            <w:vAlign w:val="center"/>
          </w:tcPr>
          <w:p w:rsidR="00E51A96" w:rsidRDefault="00E51A96">
            <w:pPr>
              <w:spacing w:before="60" w:after="60"/>
              <w:ind w:right="72"/>
              <w:rPr>
                <w:rFonts w:ascii="Arial" w:hAnsi="Arial" w:cs="Arial"/>
                <w:b/>
              </w:rPr>
            </w:pPr>
            <w:r>
              <w:rPr>
                <w:rFonts w:ascii="Arial" w:hAnsi="Arial" w:cs="Arial"/>
                <w:b/>
              </w:rPr>
              <w:t xml:space="preserve"> Agree</w:t>
            </w:r>
          </w:p>
        </w:tc>
        <w:tc>
          <w:tcPr>
            <w:tcW w:w="705" w:type="dxa"/>
            <w:gridSpan w:val="2"/>
            <w:tcBorders>
              <w:bottom w:val="single" w:sz="4" w:space="0" w:color="auto"/>
              <w:right w:val="single" w:sz="4" w:space="0" w:color="auto"/>
            </w:tcBorders>
            <w:shd w:val="clear" w:color="auto" w:fill="BFBFBF"/>
            <w:textDirection w:val="btLr"/>
            <w:vAlign w:val="center"/>
          </w:tcPr>
          <w:p w:rsidR="00E51A96" w:rsidRDefault="00E51A96">
            <w:pPr>
              <w:spacing w:before="60" w:after="60"/>
              <w:ind w:right="72"/>
              <w:rPr>
                <w:rFonts w:ascii="Arial" w:hAnsi="Arial" w:cs="Arial"/>
                <w:b/>
              </w:rPr>
            </w:pPr>
            <w:r>
              <w:rPr>
                <w:rFonts w:ascii="Arial" w:hAnsi="Arial" w:cs="Arial"/>
                <w:b/>
              </w:rPr>
              <w:t xml:space="preserve"> Strongly Agree</w:t>
            </w:r>
          </w:p>
        </w:tc>
      </w:tr>
      <w:tr w:rsidR="00E51A96">
        <w:trPr>
          <w:gridBefore w:val="1"/>
          <w:trHeight w:val="720"/>
          <w:jc w:val="center"/>
        </w:trPr>
        <w:tc>
          <w:tcPr>
            <w:tcW w:w="4707" w:type="dxa"/>
            <w:tcBorders>
              <w:top w:val="single" w:sz="4" w:space="0" w:color="auto"/>
              <w:left w:val="single" w:sz="4" w:space="0" w:color="auto"/>
              <w:right w:val="single" w:sz="4" w:space="0" w:color="auto"/>
            </w:tcBorders>
            <w:vAlign w:val="center"/>
          </w:tcPr>
          <w:p w:rsidR="00E51A96" w:rsidRDefault="00E51A96">
            <w:pPr>
              <w:pStyle w:val="bullets"/>
              <w:numPr>
                <w:ilvl w:val="0"/>
                <w:numId w:val="6"/>
              </w:numPr>
              <w:spacing w:line="276" w:lineRule="auto"/>
            </w:pPr>
            <w:r>
              <w:t>I can identify the common risks associated with a small business.</w:t>
            </w:r>
          </w:p>
        </w:tc>
        <w:tc>
          <w:tcPr>
            <w:tcW w:w="646" w:type="dxa"/>
            <w:tcBorders>
              <w:top w:val="single" w:sz="4" w:space="0" w:color="auto"/>
              <w:left w:val="single" w:sz="4" w:space="0" w:color="auto"/>
            </w:tcBorders>
            <w:vAlign w:val="center"/>
          </w:tcPr>
          <w:p w:rsidR="00E51A96" w:rsidRDefault="00E51A96">
            <w:pPr>
              <w:jc w:val="center"/>
              <w:rPr>
                <w:rFonts w:ascii="Arial" w:hAnsi="Arial" w:cs="Arial"/>
                <w:b/>
              </w:rPr>
            </w:pPr>
            <w:r>
              <w:rPr>
                <w:rFonts w:ascii="Arial" w:hAnsi="Arial" w:cs="Arial"/>
                <w:b/>
              </w:rPr>
              <w:t>1</w:t>
            </w:r>
          </w:p>
        </w:tc>
        <w:tc>
          <w:tcPr>
            <w:tcW w:w="593" w:type="dxa"/>
            <w:tcBorders>
              <w:top w:val="single" w:sz="4" w:space="0" w:color="auto"/>
            </w:tcBorders>
            <w:vAlign w:val="center"/>
          </w:tcPr>
          <w:p w:rsidR="00E51A96" w:rsidRDefault="00E51A96">
            <w:pPr>
              <w:jc w:val="center"/>
              <w:rPr>
                <w:rFonts w:ascii="Arial" w:hAnsi="Arial" w:cs="Arial"/>
                <w:b/>
              </w:rPr>
            </w:pPr>
            <w:r>
              <w:rPr>
                <w:rFonts w:ascii="Arial" w:hAnsi="Arial" w:cs="Arial"/>
                <w:b/>
              </w:rPr>
              <w:t>2</w:t>
            </w:r>
          </w:p>
        </w:tc>
        <w:tc>
          <w:tcPr>
            <w:tcW w:w="593" w:type="dxa"/>
            <w:tcBorders>
              <w:top w:val="single" w:sz="4" w:space="0" w:color="auto"/>
            </w:tcBorders>
            <w:vAlign w:val="center"/>
          </w:tcPr>
          <w:p w:rsidR="00E51A96" w:rsidRDefault="00E51A96">
            <w:pPr>
              <w:jc w:val="center"/>
              <w:rPr>
                <w:rFonts w:ascii="Arial" w:hAnsi="Arial" w:cs="Arial"/>
                <w:b/>
              </w:rPr>
            </w:pPr>
            <w:r>
              <w:rPr>
                <w:rFonts w:ascii="Arial" w:hAnsi="Arial" w:cs="Arial"/>
                <w:b/>
              </w:rPr>
              <w:t>3</w:t>
            </w:r>
          </w:p>
        </w:tc>
        <w:tc>
          <w:tcPr>
            <w:tcW w:w="598" w:type="dxa"/>
            <w:tcBorders>
              <w:top w:val="single" w:sz="4" w:space="0" w:color="auto"/>
              <w:right w:val="double" w:sz="12" w:space="0" w:color="auto"/>
            </w:tcBorders>
            <w:vAlign w:val="center"/>
          </w:tcPr>
          <w:p w:rsidR="00E51A96" w:rsidRDefault="00E51A96">
            <w:pPr>
              <w:jc w:val="center"/>
              <w:rPr>
                <w:rFonts w:ascii="Arial" w:hAnsi="Arial" w:cs="Arial"/>
                <w:b/>
              </w:rPr>
            </w:pPr>
            <w:r>
              <w:rPr>
                <w:rFonts w:ascii="Arial" w:hAnsi="Arial" w:cs="Arial"/>
                <w:b/>
              </w:rPr>
              <w:t>4</w:t>
            </w:r>
          </w:p>
        </w:tc>
        <w:tc>
          <w:tcPr>
            <w:tcW w:w="588" w:type="dxa"/>
            <w:tcBorders>
              <w:top w:val="single" w:sz="4" w:space="0" w:color="auto"/>
              <w:left w:val="double" w:sz="12" w:space="0" w:color="auto"/>
            </w:tcBorders>
            <w:vAlign w:val="center"/>
          </w:tcPr>
          <w:p w:rsidR="00E51A96" w:rsidRDefault="00E51A96">
            <w:pPr>
              <w:jc w:val="center"/>
              <w:rPr>
                <w:rFonts w:ascii="Arial" w:hAnsi="Arial" w:cs="Arial"/>
                <w:b/>
              </w:rPr>
            </w:pPr>
            <w:r>
              <w:rPr>
                <w:rFonts w:ascii="Arial" w:hAnsi="Arial" w:cs="Arial"/>
                <w:b/>
              </w:rPr>
              <w:t>1</w:t>
            </w:r>
          </w:p>
        </w:tc>
        <w:tc>
          <w:tcPr>
            <w:tcW w:w="593" w:type="dxa"/>
            <w:tcBorders>
              <w:top w:val="single" w:sz="4" w:space="0" w:color="auto"/>
            </w:tcBorders>
            <w:vAlign w:val="center"/>
          </w:tcPr>
          <w:p w:rsidR="00E51A96" w:rsidRDefault="00E51A96">
            <w:pPr>
              <w:jc w:val="center"/>
              <w:rPr>
                <w:rFonts w:ascii="Arial" w:hAnsi="Arial" w:cs="Arial"/>
                <w:b/>
              </w:rPr>
            </w:pPr>
            <w:r>
              <w:rPr>
                <w:rFonts w:ascii="Arial" w:hAnsi="Arial" w:cs="Arial"/>
                <w:b/>
              </w:rPr>
              <w:t>2</w:t>
            </w:r>
          </w:p>
        </w:tc>
        <w:tc>
          <w:tcPr>
            <w:tcW w:w="593" w:type="dxa"/>
            <w:tcBorders>
              <w:top w:val="single" w:sz="4" w:space="0" w:color="auto"/>
            </w:tcBorders>
            <w:vAlign w:val="center"/>
          </w:tcPr>
          <w:p w:rsidR="00E51A96" w:rsidRDefault="00E51A96">
            <w:pPr>
              <w:jc w:val="center"/>
              <w:rPr>
                <w:rFonts w:ascii="Arial" w:hAnsi="Arial" w:cs="Arial"/>
                <w:b/>
              </w:rPr>
            </w:pPr>
            <w:r>
              <w:rPr>
                <w:rFonts w:ascii="Arial" w:hAnsi="Arial" w:cs="Arial"/>
                <w:b/>
              </w:rPr>
              <w:t>3</w:t>
            </w:r>
          </w:p>
        </w:tc>
        <w:tc>
          <w:tcPr>
            <w:tcW w:w="705" w:type="dxa"/>
            <w:gridSpan w:val="2"/>
            <w:tcBorders>
              <w:top w:val="single" w:sz="4" w:space="0" w:color="auto"/>
              <w:right w:val="single" w:sz="4" w:space="0" w:color="auto"/>
            </w:tcBorders>
            <w:vAlign w:val="center"/>
          </w:tcPr>
          <w:p w:rsidR="00E51A96" w:rsidRDefault="00E51A96">
            <w:pPr>
              <w:jc w:val="center"/>
              <w:rPr>
                <w:rFonts w:ascii="Arial" w:hAnsi="Arial" w:cs="Arial"/>
                <w:b/>
              </w:rPr>
            </w:pPr>
            <w:r>
              <w:rPr>
                <w:rFonts w:ascii="Arial" w:hAnsi="Arial" w:cs="Arial"/>
                <w:b/>
              </w:rPr>
              <w:t>4</w:t>
            </w:r>
          </w:p>
        </w:tc>
      </w:tr>
      <w:tr w:rsidR="00E51A96">
        <w:trPr>
          <w:gridBefore w:val="1"/>
          <w:trHeight w:val="720"/>
          <w:jc w:val="center"/>
        </w:trPr>
        <w:tc>
          <w:tcPr>
            <w:tcW w:w="4707" w:type="dxa"/>
            <w:tcBorders>
              <w:left w:val="single" w:sz="4" w:space="0" w:color="auto"/>
              <w:right w:val="single" w:sz="4" w:space="0" w:color="auto"/>
            </w:tcBorders>
            <w:vAlign w:val="center"/>
          </w:tcPr>
          <w:p w:rsidR="00E51A96" w:rsidRDefault="00E51A96">
            <w:pPr>
              <w:pStyle w:val="bullets"/>
              <w:numPr>
                <w:ilvl w:val="0"/>
                <w:numId w:val="6"/>
              </w:numPr>
              <w:spacing w:line="276" w:lineRule="auto"/>
            </w:pPr>
            <w:r>
              <w:t>I can identify the external and internal factors which affect risk for a small business.</w:t>
            </w:r>
          </w:p>
        </w:tc>
        <w:tc>
          <w:tcPr>
            <w:tcW w:w="646" w:type="dxa"/>
            <w:tcBorders>
              <w:left w:val="single" w:sz="4" w:space="0" w:color="auto"/>
            </w:tcBorders>
            <w:vAlign w:val="center"/>
          </w:tcPr>
          <w:p w:rsidR="00E51A96" w:rsidRDefault="00E51A96">
            <w:pPr>
              <w:jc w:val="center"/>
              <w:rPr>
                <w:rFonts w:ascii="Arial" w:hAnsi="Arial" w:cs="Arial"/>
                <w:b/>
              </w:rPr>
            </w:pPr>
            <w:r>
              <w:rPr>
                <w:rFonts w:ascii="Arial" w:hAnsi="Arial" w:cs="Arial"/>
                <w:b/>
              </w:rPr>
              <w:t>1</w:t>
            </w:r>
          </w:p>
        </w:tc>
        <w:tc>
          <w:tcPr>
            <w:tcW w:w="593" w:type="dxa"/>
            <w:vAlign w:val="center"/>
          </w:tcPr>
          <w:p w:rsidR="00E51A96" w:rsidRDefault="00E51A96">
            <w:pPr>
              <w:jc w:val="center"/>
              <w:rPr>
                <w:rFonts w:ascii="Arial" w:hAnsi="Arial" w:cs="Arial"/>
                <w:b/>
              </w:rPr>
            </w:pPr>
            <w:r>
              <w:rPr>
                <w:rFonts w:ascii="Arial" w:hAnsi="Arial" w:cs="Arial"/>
                <w:b/>
              </w:rPr>
              <w:t>2</w:t>
            </w:r>
          </w:p>
        </w:tc>
        <w:tc>
          <w:tcPr>
            <w:tcW w:w="593" w:type="dxa"/>
            <w:vAlign w:val="center"/>
          </w:tcPr>
          <w:p w:rsidR="00E51A96" w:rsidRDefault="00E51A96">
            <w:pPr>
              <w:jc w:val="center"/>
              <w:rPr>
                <w:rFonts w:ascii="Arial" w:hAnsi="Arial" w:cs="Arial"/>
                <w:b/>
              </w:rPr>
            </w:pPr>
            <w:r>
              <w:rPr>
                <w:rFonts w:ascii="Arial" w:hAnsi="Arial" w:cs="Arial"/>
                <w:b/>
              </w:rPr>
              <w:t>3</w:t>
            </w:r>
          </w:p>
        </w:tc>
        <w:tc>
          <w:tcPr>
            <w:tcW w:w="598" w:type="dxa"/>
            <w:tcBorders>
              <w:right w:val="double" w:sz="12" w:space="0" w:color="auto"/>
            </w:tcBorders>
            <w:vAlign w:val="center"/>
          </w:tcPr>
          <w:p w:rsidR="00E51A96" w:rsidRDefault="00E51A96">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E51A96" w:rsidRDefault="00E51A96">
            <w:pPr>
              <w:jc w:val="center"/>
              <w:rPr>
                <w:rFonts w:ascii="Arial" w:hAnsi="Arial" w:cs="Arial"/>
                <w:b/>
              </w:rPr>
            </w:pPr>
            <w:r>
              <w:rPr>
                <w:rFonts w:ascii="Arial" w:hAnsi="Arial" w:cs="Arial"/>
                <w:b/>
              </w:rPr>
              <w:t>1</w:t>
            </w:r>
          </w:p>
        </w:tc>
        <w:tc>
          <w:tcPr>
            <w:tcW w:w="593" w:type="dxa"/>
            <w:vAlign w:val="center"/>
          </w:tcPr>
          <w:p w:rsidR="00E51A96" w:rsidRDefault="00E51A96">
            <w:pPr>
              <w:jc w:val="center"/>
              <w:rPr>
                <w:rFonts w:ascii="Arial" w:hAnsi="Arial" w:cs="Arial"/>
                <w:b/>
              </w:rPr>
            </w:pPr>
            <w:r>
              <w:rPr>
                <w:rFonts w:ascii="Arial" w:hAnsi="Arial" w:cs="Arial"/>
                <w:b/>
              </w:rPr>
              <w:t>2</w:t>
            </w:r>
          </w:p>
        </w:tc>
        <w:tc>
          <w:tcPr>
            <w:tcW w:w="593" w:type="dxa"/>
            <w:vAlign w:val="center"/>
          </w:tcPr>
          <w:p w:rsidR="00E51A96" w:rsidRDefault="00E51A96">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E51A96" w:rsidRDefault="00E51A96">
            <w:pPr>
              <w:jc w:val="center"/>
              <w:rPr>
                <w:rFonts w:ascii="Arial" w:hAnsi="Arial" w:cs="Arial"/>
                <w:b/>
              </w:rPr>
            </w:pPr>
            <w:r>
              <w:rPr>
                <w:rFonts w:ascii="Arial" w:hAnsi="Arial" w:cs="Arial"/>
                <w:b/>
              </w:rPr>
              <w:t>4</w:t>
            </w:r>
          </w:p>
        </w:tc>
      </w:tr>
      <w:tr w:rsidR="00E51A96">
        <w:trPr>
          <w:gridBefore w:val="1"/>
          <w:trHeight w:val="720"/>
          <w:jc w:val="center"/>
        </w:trPr>
        <w:tc>
          <w:tcPr>
            <w:tcW w:w="4707" w:type="dxa"/>
            <w:tcBorders>
              <w:left w:val="single" w:sz="4" w:space="0" w:color="auto"/>
              <w:right w:val="single" w:sz="4" w:space="0" w:color="auto"/>
            </w:tcBorders>
            <w:vAlign w:val="center"/>
          </w:tcPr>
          <w:p w:rsidR="00E51A96" w:rsidRDefault="00E51A96">
            <w:pPr>
              <w:pStyle w:val="bullets"/>
              <w:numPr>
                <w:ilvl w:val="0"/>
                <w:numId w:val="6"/>
              </w:numPr>
              <w:spacing w:line="276" w:lineRule="auto"/>
            </w:pPr>
            <w:r>
              <w:t>I can identify situations that may cause risk for a small business.</w:t>
            </w:r>
          </w:p>
        </w:tc>
        <w:tc>
          <w:tcPr>
            <w:tcW w:w="646" w:type="dxa"/>
            <w:tcBorders>
              <w:left w:val="single" w:sz="4" w:space="0" w:color="auto"/>
            </w:tcBorders>
            <w:vAlign w:val="center"/>
          </w:tcPr>
          <w:p w:rsidR="00E51A96" w:rsidRDefault="00E51A96">
            <w:pPr>
              <w:jc w:val="center"/>
              <w:rPr>
                <w:rFonts w:ascii="Arial" w:hAnsi="Arial" w:cs="Arial"/>
                <w:b/>
              </w:rPr>
            </w:pPr>
            <w:r>
              <w:rPr>
                <w:rFonts w:ascii="Arial" w:hAnsi="Arial" w:cs="Arial"/>
                <w:b/>
              </w:rPr>
              <w:t>1</w:t>
            </w:r>
          </w:p>
        </w:tc>
        <w:tc>
          <w:tcPr>
            <w:tcW w:w="593" w:type="dxa"/>
            <w:vAlign w:val="center"/>
          </w:tcPr>
          <w:p w:rsidR="00E51A96" w:rsidRDefault="00E51A96">
            <w:pPr>
              <w:jc w:val="center"/>
              <w:rPr>
                <w:rFonts w:ascii="Arial" w:hAnsi="Arial" w:cs="Arial"/>
                <w:b/>
              </w:rPr>
            </w:pPr>
            <w:r>
              <w:rPr>
                <w:rFonts w:ascii="Arial" w:hAnsi="Arial" w:cs="Arial"/>
                <w:b/>
              </w:rPr>
              <w:t>2</w:t>
            </w:r>
          </w:p>
        </w:tc>
        <w:tc>
          <w:tcPr>
            <w:tcW w:w="593" w:type="dxa"/>
            <w:vAlign w:val="center"/>
          </w:tcPr>
          <w:p w:rsidR="00E51A96" w:rsidRDefault="00E51A96">
            <w:pPr>
              <w:jc w:val="center"/>
              <w:rPr>
                <w:rFonts w:ascii="Arial" w:hAnsi="Arial" w:cs="Arial"/>
                <w:b/>
              </w:rPr>
            </w:pPr>
            <w:r>
              <w:rPr>
                <w:rFonts w:ascii="Arial" w:hAnsi="Arial" w:cs="Arial"/>
                <w:b/>
              </w:rPr>
              <w:t>3</w:t>
            </w:r>
          </w:p>
        </w:tc>
        <w:tc>
          <w:tcPr>
            <w:tcW w:w="598" w:type="dxa"/>
            <w:tcBorders>
              <w:right w:val="double" w:sz="12" w:space="0" w:color="auto"/>
            </w:tcBorders>
            <w:vAlign w:val="center"/>
          </w:tcPr>
          <w:p w:rsidR="00E51A96" w:rsidRDefault="00E51A96">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E51A96" w:rsidRDefault="00E51A96">
            <w:pPr>
              <w:jc w:val="center"/>
              <w:rPr>
                <w:rFonts w:ascii="Arial" w:hAnsi="Arial" w:cs="Arial"/>
                <w:b/>
              </w:rPr>
            </w:pPr>
            <w:r>
              <w:rPr>
                <w:rFonts w:ascii="Arial" w:hAnsi="Arial" w:cs="Arial"/>
                <w:b/>
              </w:rPr>
              <w:t>1</w:t>
            </w:r>
          </w:p>
        </w:tc>
        <w:tc>
          <w:tcPr>
            <w:tcW w:w="593" w:type="dxa"/>
            <w:vAlign w:val="center"/>
          </w:tcPr>
          <w:p w:rsidR="00E51A96" w:rsidRDefault="00E51A96">
            <w:pPr>
              <w:jc w:val="center"/>
              <w:rPr>
                <w:rFonts w:ascii="Arial" w:hAnsi="Arial" w:cs="Arial"/>
                <w:b/>
              </w:rPr>
            </w:pPr>
            <w:r>
              <w:rPr>
                <w:rFonts w:ascii="Arial" w:hAnsi="Arial" w:cs="Arial"/>
                <w:b/>
              </w:rPr>
              <w:t>2</w:t>
            </w:r>
          </w:p>
        </w:tc>
        <w:tc>
          <w:tcPr>
            <w:tcW w:w="593" w:type="dxa"/>
            <w:vAlign w:val="center"/>
          </w:tcPr>
          <w:p w:rsidR="00E51A96" w:rsidRDefault="00E51A96">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E51A96" w:rsidRDefault="00E51A96">
            <w:pPr>
              <w:jc w:val="center"/>
              <w:rPr>
                <w:rFonts w:ascii="Arial" w:hAnsi="Arial" w:cs="Arial"/>
                <w:b/>
              </w:rPr>
            </w:pPr>
            <w:r>
              <w:rPr>
                <w:rFonts w:ascii="Arial" w:hAnsi="Arial" w:cs="Arial"/>
                <w:b/>
              </w:rPr>
              <w:t>4</w:t>
            </w:r>
          </w:p>
        </w:tc>
      </w:tr>
      <w:tr w:rsidR="00E51A96">
        <w:trPr>
          <w:gridBefore w:val="1"/>
          <w:trHeight w:val="720"/>
          <w:jc w:val="center"/>
        </w:trPr>
        <w:tc>
          <w:tcPr>
            <w:tcW w:w="4707" w:type="dxa"/>
            <w:tcBorders>
              <w:left w:val="single" w:sz="4" w:space="0" w:color="auto"/>
              <w:right w:val="single" w:sz="4" w:space="0" w:color="auto"/>
            </w:tcBorders>
            <w:vAlign w:val="center"/>
          </w:tcPr>
          <w:p w:rsidR="00E51A96" w:rsidRDefault="00E51A96">
            <w:pPr>
              <w:pStyle w:val="bullets"/>
              <w:numPr>
                <w:ilvl w:val="0"/>
                <w:numId w:val="6"/>
              </w:numPr>
              <w:spacing w:line="276" w:lineRule="auto"/>
              <w:rPr>
                <w:szCs w:val="20"/>
              </w:rPr>
            </w:pPr>
            <w:r>
              <w:t>I can identify the common warning signs of risk for a small business.</w:t>
            </w:r>
          </w:p>
        </w:tc>
        <w:tc>
          <w:tcPr>
            <w:tcW w:w="646" w:type="dxa"/>
            <w:tcBorders>
              <w:left w:val="single" w:sz="4" w:space="0" w:color="auto"/>
            </w:tcBorders>
            <w:vAlign w:val="center"/>
          </w:tcPr>
          <w:p w:rsidR="00E51A96" w:rsidRDefault="00E51A96">
            <w:pPr>
              <w:jc w:val="center"/>
              <w:rPr>
                <w:rFonts w:ascii="Arial" w:hAnsi="Arial" w:cs="Arial"/>
                <w:b/>
              </w:rPr>
            </w:pPr>
            <w:r>
              <w:rPr>
                <w:rFonts w:ascii="Arial" w:hAnsi="Arial" w:cs="Arial"/>
                <w:b/>
              </w:rPr>
              <w:t>1</w:t>
            </w:r>
          </w:p>
        </w:tc>
        <w:tc>
          <w:tcPr>
            <w:tcW w:w="593" w:type="dxa"/>
            <w:vAlign w:val="center"/>
          </w:tcPr>
          <w:p w:rsidR="00E51A96" w:rsidRDefault="00E51A96">
            <w:pPr>
              <w:jc w:val="center"/>
              <w:rPr>
                <w:rFonts w:ascii="Arial" w:hAnsi="Arial" w:cs="Arial"/>
                <w:b/>
              </w:rPr>
            </w:pPr>
            <w:r>
              <w:rPr>
                <w:rFonts w:ascii="Arial" w:hAnsi="Arial" w:cs="Arial"/>
                <w:b/>
              </w:rPr>
              <w:t>2</w:t>
            </w:r>
          </w:p>
        </w:tc>
        <w:tc>
          <w:tcPr>
            <w:tcW w:w="593" w:type="dxa"/>
            <w:vAlign w:val="center"/>
          </w:tcPr>
          <w:p w:rsidR="00E51A96" w:rsidRDefault="00E51A96">
            <w:pPr>
              <w:jc w:val="center"/>
              <w:rPr>
                <w:rFonts w:ascii="Arial" w:hAnsi="Arial" w:cs="Arial"/>
                <w:b/>
              </w:rPr>
            </w:pPr>
            <w:r>
              <w:rPr>
                <w:rFonts w:ascii="Arial" w:hAnsi="Arial" w:cs="Arial"/>
                <w:b/>
              </w:rPr>
              <w:t>3</w:t>
            </w:r>
          </w:p>
        </w:tc>
        <w:tc>
          <w:tcPr>
            <w:tcW w:w="598" w:type="dxa"/>
            <w:tcBorders>
              <w:right w:val="double" w:sz="12" w:space="0" w:color="auto"/>
            </w:tcBorders>
            <w:vAlign w:val="center"/>
          </w:tcPr>
          <w:p w:rsidR="00E51A96" w:rsidRDefault="00E51A96">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E51A96" w:rsidRDefault="00E51A96">
            <w:pPr>
              <w:jc w:val="center"/>
              <w:rPr>
                <w:rFonts w:ascii="Arial" w:hAnsi="Arial" w:cs="Arial"/>
                <w:b/>
              </w:rPr>
            </w:pPr>
            <w:r>
              <w:rPr>
                <w:rFonts w:ascii="Arial" w:hAnsi="Arial" w:cs="Arial"/>
                <w:b/>
              </w:rPr>
              <w:t>1</w:t>
            </w:r>
          </w:p>
        </w:tc>
        <w:tc>
          <w:tcPr>
            <w:tcW w:w="593" w:type="dxa"/>
            <w:vAlign w:val="center"/>
          </w:tcPr>
          <w:p w:rsidR="00E51A96" w:rsidRDefault="00E51A96">
            <w:pPr>
              <w:jc w:val="center"/>
              <w:rPr>
                <w:rFonts w:ascii="Arial" w:hAnsi="Arial" w:cs="Arial"/>
                <w:b/>
              </w:rPr>
            </w:pPr>
            <w:r>
              <w:rPr>
                <w:rFonts w:ascii="Arial" w:hAnsi="Arial" w:cs="Arial"/>
                <w:b/>
              </w:rPr>
              <w:t>2</w:t>
            </w:r>
          </w:p>
        </w:tc>
        <w:tc>
          <w:tcPr>
            <w:tcW w:w="593" w:type="dxa"/>
            <w:vAlign w:val="center"/>
          </w:tcPr>
          <w:p w:rsidR="00E51A96" w:rsidRDefault="00E51A96">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E51A96" w:rsidRDefault="00E51A96">
            <w:pPr>
              <w:jc w:val="center"/>
              <w:rPr>
                <w:rFonts w:ascii="Arial" w:hAnsi="Arial" w:cs="Arial"/>
                <w:b/>
              </w:rPr>
            </w:pPr>
            <w:r>
              <w:rPr>
                <w:rFonts w:ascii="Arial" w:hAnsi="Arial" w:cs="Arial"/>
                <w:b/>
              </w:rPr>
              <w:t>4</w:t>
            </w:r>
          </w:p>
        </w:tc>
      </w:tr>
      <w:tr w:rsidR="00E51A96">
        <w:trPr>
          <w:gridBefore w:val="1"/>
          <w:trHeight w:val="720"/>
          <w:jc w:val="center"/>
        </w:trPr>
        <w:tc>
          <w:tcPr>
            <w:tcW w:w="4707" w:type="dxa"/>
            <w:tcBorders>
              <w:left w:val="single" w:sz="4" w:space="0" w:color="auto"/>
              <w:bottom w:val="single" w:sz="4" w:space="0" w:color="auto"/>
              <w:right w:val="single" w:sz="4" w:space="0" w:color="auto"/>
            </w:tcBorders>
            <w:vAlign w:val="center"/>
          </w:tcPr>
          <w:p w:rsidR="00E51A96" w:rsidRDefault="00E51A96">
            <w:pPr>
              <w:pStyle w:val="bullets"/>
              <w:numPr>
                <w:ilvl w:val="0"/>
                <w:numId w:val="6"/>
              </w:numPr>
              <w:spacing w:line="276" w:lineRule="auto"/>
            </w:pPr>
            <w:r>
              <w:t>I can implement, monitor, and evaluate a risk management plan for a small business.</w:t>
            </w:r>
          </w:p>
        </w:tc>
        <w:tc>
          <w:tcPr>
            <w:tcW w:w="646" w:type="dxa"/>
            <w:tcBorders>
              <w:left w:val="single" w:sz="4" w:space="0" w:color="auto"/>
              <w:bottom w:val="single" w:sz="4" w:space="0" w:color="auto"/>
            </w:tcBorders>
            <w:vAlign w:val="center"/>
          </w:tcPr>
          <w:p w:rsidR="00E51A96" w:rsidRDefault="00E51A96">
            <w:pPr>
              <w:jc w:val="center"/>
              <w:rPr>
                <w:rFonts w:ascii="Arial" w:hAnsi="Arial" w:cs="Arial"/>
                <w:b/>
              </w:rPr>
            </w:pPr>
            <w:r>
              <w:rPr>
                <w:rFonts w:ascii="Arial" w:hAnsi="Arial" w:cs="Arial"/>
                <w:b/>
              </w:rPr>
              <w:t>1</w:t>
            </w:r>
          </w:p>
        </w:tc>
        <w:tc>
          <w:tcPr>
            <w:tcW w:w="593" w:type="dxa"/>
            <w:tcBorders>
              <w:bottom w:val="single" w:sz="4" w:space="0" w:color="auto"/>
            </w:tcBorders>
            <w:vAlign w:val="center"/>
          </w:tcPr>
          <w:p w:rsidR="00E51A96" w:rsidRDefault="00E51A96">
            <w:pPr>
              <w:jc w:val="center"/>
              <w:rPr>
                <w:rFonts w:ascii="Arial" w:hAnsi="Arial" w:cs="Arial"/>
                <w:b/>
              </w:rPr>
            </w:pPr>
            <w:r>
              <w:rPr>
                <w:rFonts w:ascii="Arial" w:hAnsi="Arial" w:cs="Arial"/>
                <w:b/>
              </w:rPr>
              <w:t>2</w:t>
            </w:r>
          </w:p>
        </w:tc>
        <w:tc>
          <w:tcPr>
            <w:tcW w:w="593" w:type="dxa"/>
            <w:tcBorders>
              <w:bottom w:val="single" w:sz="4" w:space="0" w:color="auto"/>
            </w:tcBorders>
            <w:vAlign w:val="center"/>
          </w:tcPr>
          <w:p w:rsidR="00E51A96" w:rsidRDefault="00E51A96">
            <w:pPr>
              <w:jc w:val="center"/>
              <w:rPr>
                <w:rFonts w:ascii="Arial" w:hAnsi="Arial" w:cs="Arial"/>
                <w:b/>
              </w:rPr>
            </w:pPr>
            <w:r>
              <w:rPr>
                <w:rFonts w:ascii="Arial" w:hAnsi="Arial" w:cs="Arial"/>
                <w:b/>
              </w:rPr>
              <w:t>3</w:t>
            </w:r>
          </w:p>
        </w:tc>
        <w:tc>
          <w:tcPr>
            <w:tcW w:w="598" w:type="dxa"/>
            <w:tcBorders>
              <w:bottom w:val="single" w:sz="4" w:space="0" w:color="auto"/>
              <w:right w:val="double" w:sz="12" w:space="0" w:color="auto"/>
            </w:tcBorders>
            <w:vAlign w:val="center"/>
          </w:tcPr>
          <w:p w:rsidR="00E51A96" w:rsidRDefault="00E51A96">
            <w:pPr>
              <w:jc w:val="center"/>
              <w:rPr>
                <w:rFonts w:ascii="Arial" w:hAnsi="Arial" w:cs="Arial"/>
                <w:b/>
              </w:rPr>
            </w:pPr>
            <w:r>
              <w:rPr>
                <w:rFonts w:ascii="Arial" w:hAnsi="Arial" w:cs="Arial"/>
                <w:b/>
              </w:rPr>
              <w:t>4</w:t>
            </w:r>
          </w:p>
        </w:tc>
        <w:tc>
          <w:tcPr>
            <w:tcW w:w="588" w:type="dxa"/>
            <w:tcBorders>
              <w:left w:val="double" w:sz="12" w:space="0" w:color="auto"/>
              <w:bottom w:val="single" w:sz="4" w:space="0" w:color="auto"/>
            </w:tcBorders>
            <w:vAlign w:val="center"/>
          </w:tcPr>
          <w:p w:rsidR="00E51A96" w:rsidRDefault="00E51A96">
            <w:pPr>
              <w:jc w:val="center"/>
              <w:rPr>
                <w:rFonts w:ascii="Arial" w:hAnsi="Arial" w:cs="Arial"/>
                <w:b/>
              </w:rPr>
            </w:pPr>
            <w:r>
              <w:rPr>
                <w:rFonts w:ascii="Arial" w:hAnsi="Arial" w:cs="Arial"/>
                <w:b/>
              </w:rPr>
              <w:t>1</w:t>
            </w:r>
          </w:p>
        </w:tc>
        <w:tc>
          <w:tcPr>
            <w:tcW w:w="593" w:type="dxa"/>
            <w:tcBorders>
              <w:bottom w:val="single" w:sz="4" w:space="0" w:color="auto"/>
            </w:tcBorders>
            <w:vAlign w:val="center"/>
          </w:tcPr>
          <w:p w:rsidR="00E51A96" w:rsidRDefault="00E51A96">
            <w:pPr>
              <w:jc w:val="center"/>
              <w:rPr>
                <w:rFonts w:ascii="Arial" w:hAnsi="Arial" w:cs="Arial"/>
                <w:b/>
              </w:rPr>
            </w:pPr>
            <w:r>
              <w:rPr>
                <w:rFonts w:ascii="Arial" w:hAnsi="Arial" w:cs="Arial"/>
                <w:b/>
              </w:rPr>
              <w:t>2</w:t>
            </w:r>
          </w:p>
        </w:tc>
        <w:tc>
          <w:tcPr>
            <w:tcW w:w="593" w:type="dxa"/>
            <w:tcBorders>
              <w:bottom w:val="single" w:sz="4" w:space="0" w:color="auto"/>
            </w:tcBorders>
            <w:vAlign w:val="center"/>
          </w:tcPr>
          <w:p w:rsidR="00E51A96" w:rsidRDefault="00E51A96">
            <w:pPr>
              <w:jc w:val="center"/>
              <w:rPr>
                <w:rFonts w:ascii="Arial" w:hAnsi="Arial" w:cs="Arial"/>
                <w:b/>
              </w:rPr>
            </w:pPr>
            <w:r>
              <w:rPr>
                <w:rFonts w:ascii="Arial" w:hAnsi="Arial" w:cs="Arial"/>
                <w:b/>
              </w:rPr>
              <w:t>3</w:t>
            </w:r>
          </w:p>
        </w:tc>
        <w:tc>
          <w:tcPr>
            <w:tcW w:w="705" w:type="dxa"/>
            <w:gridSpan w:val="2"/>
            <w:tcBorders>
              <w:bottom w:val="single" w:sz="4" w:space="0" w:color="auto"/>
              <w:right w:val="single" w:sz="4" w:space="0" w:color="auto"/>
            </w:tcBorders>
            <w:vAlign w:val="center"/>
          </w:tcPr>
          <w:p w:rsidR="00E51A96" w:rsidRDefault="00E51A96">
            <w:pPr>
              <w:jc w:val="center"/>
              <w:rPr>
                <w:rFonts w:ascii="Arial" w:hAnsi="Arial" w:cs="Arial"/>
                <w:b/>
              </w:rPr>
            </w:pPr>
            <w:r>
              <w:rPr>
                <w:rFonts w:ascii="Arial" w:hAnsi="Arial" w:cs="Arial"/>
                <w:b/>
              </w:rPr>
              <w:t>4</w:t>
            </w:r>
          </w:p>
        </w:tc>
      </w:tr>
    </w:tbl>
    <w:p w:rsidR="00E51A96" w:rsidRDefault="00E51A96">
      <w:pPr>
        <w:pStyle w:val="Body"/>
      </w:pPr>
      <w:r>
        <w:br w:type="page"/>
      </w:r>
    </w:p>
    <w:p w:rsidR="00E51A96" w:rsidRDefault="00E51A96">
      <w:pPr>
        <w:pStyle w:val="Head"/>
      </w:pPr>
      <w:bookmarkStart w:id="42" w:name="_Toc308001516"/>
      <w:bookmarkStart w:id="43" w:name="_Toc321647744"/>
      <w:r>
        <w:t>Pre-Test</w:t>
      </w:r>
      <w:bookmarkEnd w:id="39"/>
      <w:bookmarkEnd w:id="40"/>
      <w:bookmarkEnd w:id="41"/>
      <w:bookmarkEnd w:id="42"/>
      <w:bookmarkEnd w:id="43"/>
    </w:p>
    <w:p w:rsidR="00E51A96" w:rsidRDefault="00E51A96">
      <w:pPr>
        <w:pStyle w:val="Heading3"/>
      </w:pPr>
      <w:r>
        <w:t>Test your knowledge of risk management before you go through the training.</w:t>
      </w:r>
    </w:p>
    <w:p w:rsidR="00E51A96" w:rsidRDefault="00E51A96"/>
    <w:p w:rsidR="00E51A96" w:rsidRDefault="00E51A96">
      <w:pPr>
        <w:numPr>
          <w:ilvl w:val="0"/>
          <w:numId w:val="3"/>
        </w:numPr>
        <w:ind w:left="720"/>
        <w:rPr>
          <w:b/>
        </w:rPr>
      </w:pPr>
      <w:r>
        <w:rPr>
          <w:b/>
        </w:rPr>
        <w:t>Which type of risk can generally be controlled?</w:t>
      </w:r>
    </w:p>
    <w:p w:rsidR="00E51A96" w:rsidRDefault="00E51A96">
      <w:pPr>
        <w:numPr>
          <w:ilvl w:val="1"/>
          <w:numId w:val="3"/>
        </w:numPr>
      </w:pPr>
      <w:r>
        <w:t>Internal risks</w:t>
      </w:r>
    </w:p>
    <w:p w:rsidR="00E51A96" w:rsidRDefault="00E51A96">
      <w:pPr>
        <w:numPr>
          <w:ilvl w:val="1"/>
          <w:numId w:val="3"/>
        </w:numPr>
      </w:pPr>
      <w:r>
        <w:t>Systematic risks</w:t>
      </w:r>
    </w:p>
    <w:p w:rsidR="00E51A96" w:rsidRDefault="00E51A96">
      <w:pPr>
        <w:numPr>
          <w:ilvl w:val="1"/>
          <w:numId w:val="3"/>
        </w:numPr>
      </w:pPr>
      <w:r>
        <w:t>External risks</w:t>
      </w:r>
    </w:p>
    <w:p w:rsidR="00E51A96" w:rsidRDefault="00E51A96">
      <w:pPr>
        <w:numPr>
          <w:ilvl w:val="1"/>
          <w:numId w:val="3"/>
        </w:numPr>
      </w:pPr>
      <w:r>
        <w:t>Market risks</w:t>
      </w:r>
    </w:p>
    <w:p w:rsidR="00E51A96" w:rsidRDefault="00E51A96">
      <w:pPr>
        <w:ind w:left="1080"/>
      </w:pPr>
    </w:p>
    <w:p w:rsidR="00E51A96" w:rsidRDefault="00E51A96">
      <w:pPr>
        <w:numPr>
          <w:ilvl w:val="0"/>
          <w:numId w:val="3"/>
        </w:numPr>
        <w:ind w:left="720"/>
        <w:rPr>
          <w:b/>
        </w:rPr>
      </w:pPr>
      <w:r>
        <w:rPr>
          <w:b/>
        </w:rPr>
        <w:t>It is possible to create a business plan that identifies every risk your business might face.</w:t>
      </w:r>
    </w:p>
    <w:p w:rsidR="00E51A96" w:rsidRDefault="00E51A96">
      <w:pPr>
        <w:numPr>
          <w:ilvl w:val="1"/>
          <w:numId w:val="3"/>
        </w:numPr>
      </w:pPr>
      <w:r>
        <w:t>True</w:t>
      </w:r>
    </w:p>
    <w:p w:rsidR="00E51A96" w:rsidRDefault="00E51A96">
      <w:pPr>
        <w:numPr>
          <w:ilvl w:val="1"/>
          <w:numId w:val="3"/>
        </w:numPr>
      </w:pPr>
      <w:r>
        <w:t>False</w:t>
      </w:r>
    </w:p>
    <w:p w:rsidR="00E51A96" w:rsidRDefault="00E51A96">
      <w:pPr>
        <w:ind w:left="1080"/>
      </w:pPr>
    </w:p>
    <w:p w:rsidR="00E51A96" w:rsidRDefault="00E51A96">
      <w:pPr>
        <w:numPr>
          <w:ilvl w:val="0"/>
          <w:numId w:val="3"/>
        </w:numPr>
        <w:ind w:left="720"/>
        <w:rPr>
          <w:b/>
        </w:rPr>
      </w:pPr>
      <w:r>
        <w:rPr>
          <w:b/>
        </w:rPr>
        <w:t>While reviewing your business plan you identified several risks that could halt, slow, or affect the profit of your business. What should you do with these risks?</w:t>
      </w:r>
    </w:p>
    <w:p w:rsidR="00E51A96" w:rsidRDefault="00E51A96">
      <w:pPr>
        <w:numPr>
          <w:ilvl w:val="1"/>
          <w:numId w:val="3"/>
        </w:numPr>
      </w:pPr>
      <w:r>
        <w:t>List them by name</w:t>
      </w:r>
    </w:p>
    <w:p w:rsidR="00E51A96" w:rsidRDefault="00E51A96">
      <w:pPr>
        <w:numPr>
          <w:ilvl w:val="1"/>
          <w:numId w:val="3"/>
        </w:numPr>
      </w:pPr>
      <w:r>
        <w:t>Rank by importance</w:t>
      </w:r>
    </w:p>
    <w:p w:rsidR="00E51A96" w:rsidRDefault="00E51A96">
      <w:pPr>
        <w:numPr>
          <w:ilvl w:val="1"/>
          <w:numId w:val="3"/>
        </w:numPr>
      </w:pPr>
      <w:r>
        <w:t>Identify the potential cost</w:t>
      </w:r>
    </w:p>
    <w:p w:rsidR="00E51A96" w:rsidRDefault="00E51A96">
      <w:pPr>
        <w:numPr>
          <w:ilvl w:val="1"/>
          <w:numId w:val="3"/>
        </w:numPr>
      </w:pPr>
      <w:r>
        <w:t>All of the above</w:t>
      </w:r>
    </w:p>
    <w:p w:rsidR="00E51A96" w:rsidRDefault="00E51A96">
      <w:pPr>
        <w:ind w:left="1080"/>
      </w:pPr>
    </w:p>
    <w:p w:rsidR="00E51A96" w:rsidRDefault="00E51A96">
      <w:pPr>
        <w:numPr>
          <w:ilvl w:val="0"/>
          <w:numId w:val="3"/>
        </w:numPr>
        <w:ind w:left="720"/>
        <w:rPr>
          <w:b/>
        </w:rPr>
      </w:pPr>
      <w:r>
        <w:rPr>
          <w:b/>
        </w:rPr>
        <w:t>If you need help managing risks associated with your business, you should _____________________.</w:t>
      </w:r>
    </w:p>
    <w:p w:rsidR="00E51A96" w:rsidRDefault="00E51A96">
      <w:pPr>
        <w:numPr>
          <w:ilvl w:val="1"/>
          <w:numId w:val="3"/>
        </w:numPr>
      </w:pPr>
      <w:r>
        <w:t>Work the risks by yourself</w:t>
      </w:r>
    </w:p>
    <w:p w:rsidR="00E51A96" w:rsidRDefault="00E51A96">
      <w:pPr>
        <w:numPr>
          <w:ilvl w:val="1"/>
          <w:numId w:val="3"/>
        </w:numPr>
      </w:pPr>
      <w:r>
        <w:t>Seek outside assistance</w:t>
      </w:r>
    </w:p>
    <w:p w:rsidR="00E51A96" w:rsidRDefault="00E51A96">
      <w:pPr>
        <w:numPr>
          <w:ilvl w:val="1"/>
          <w:numId w:val="3"/>
        </w:numPr>
      </w:pPr>
      <w:r>
        <w:t>Ignore the risks</w:t>
      </w:r>
    </w:p>
    <w:p w:rsidR="00E51A96" w:rsidRDefault="00E51A96">
      <w:pPr>
        <w:numPr>
          <w:ilvl w:val="1"/>
          <w:numId w:val="3"/>
        </w:numPr>
      </w:pPr>
      <w:r>
        <w:t>Market the risks</w:t>
      </w:r>
    </w:p>
    <w:p w:rsidR="00E51A96" w:rsidRDefault="00E51A96">
      <w:pPr>
        <w:ind w:left="1080"/>
      </w:pPr>
    </w:p>
    <w:p w:rsidR="00E51A96" w:rsidRDefault="00E51A96">
      <w:pPr>
        <w:numPr>
          <w:ilvl w:val="0"/>
          <w:numId w:val="3"/>
        </w:numPr>
        <w:ind w:left="720"/>
        <w:rPr>
          <w:b/>
        </w:rPr>
      </w:pPr>
      <w:r>
        <w:rPr>
          <w:b/>
        </w:rPr>
        <w:t>Which of the following are common ways to avoid risk? Select all that apply.</w:t>
      </w:r>
    </w:p>
    <w:p w:rsidR="00E51A96" w:rsidRDefault="00E51A96">
      <w:pPr>
        <w:numPr>
          <w:ilvl w:val="1"/>
          <w:numId w:val="3"/>
        </w:numPr>
      </w:pPr>
      <w:r>
        <w:t xml:space="preserve">Communicating risks you’ve identified to key employees </w:t>
      </w:r>
    </w:p>
    <w:p w:rsidR="00E51A96" w:rsidRDefault="00E51A96">
      <w:pPr>
        <w:numPr>
          <w:ilvl w:val="1"/>
          <w:numId w:val="3"/>
        </w:numPr>
      </w:pPr>
      <w:r>
        <w:t>Making your expectations clear to employees</w:t>
      </w:r>
    </w:p>
    <w:p w:rsidR="00E51A96" w:rsidRDefault="00E51A96">
      <w:pPr>
        <w:numPr>
          <w:ilvl w:val="1"/>
          <w:numId w:val="3"/>
        </w:numPr>
      </w:pPr>
      <w:r>
        <w:t>Developing support systems to care for your family needs</w:t>
      </w:r>
    </w:p>
    <w:p w:rsidR="00E51A96" w:rsidRDefault="00E51A96">
      <w:pPr>
        <w:numPr>
          <w:ilvl w:val="1"/>
          <w:numId w:val="3"/>
        </w:numPr>
      </w:pPr>
      <w:r>
        <w:t>Training staff on the business continuity plan</w:t>
      </w:r>
    </w:p>
    <w:p w:rsidR="00E51A96" w:rsidRDefault="00E51A96">
      <w:pPr>
        <w:numPr>
          <w:ilvl w:val="1"/>
          <w:numId w:val="3"/>
        </w:numPr>
      </w:pPr>
      <w:r>
        <w:t>Purchasing insurance</w:t>
      </w:r>
    </w:p>
    <w:p w:rsidR="00E51A96" w:rsidRDefault="00E51A96">
      <w:pPr>
        <w:numPr>
          <w:ilvl w:val="1"/>
          <w:numId w:val="3"/>
        </w:numPr>
      </w:pPr>
      <w:r>
        <w:t>Planning emergency contingencies</w:t>
      </w:r>
    </w:p>
    <w:p w:rsidR="00E51A96" w:rsidRDefault="00E51A96">
      <w:pPr>
        <w:spacing w:line="240" w:lineRule="auto"/>
      </w:pPr>
      <w:r>
        <w:rPr>
          <w:b/>
        </w:rPr>
        <w:br w:type="page"/>
      </w:r>
    </w:p>
    <w:p w:rsidR="00E51A96" w:rsidRDefault="00E51A96">
      <w:pPr>
        <w:pStyle w:val="Head"/>
      </w:pPr>
      <w:bookmarkStart w:id="44" w:name="_Toc308001517"/>
      <w:bookmarkStart w:id="45" w:name="_Toc321647745"/>
      <w:r>
        <w:t>Risk</w:t>
      </w:r>
      <w:r>
        <w:rPr>
          <w:noProof/>
        </w:rPr>
        <w:t xml:space="preserve"> Management</w:t>
      </w:r>
      <w:bookmarkEnd w:id="44"/>
      <w:bookmarkEnd w:id="45"/>
    </w:p>
    <w:p w:rsidR="00E51A96" w:rsidRDefault="004C3365">
      <w:pPr>
        <w:pStyle w:val="Body"/>
      </w:pPr>
      <w:r>
        <w:rPr>
          <w:noProof/>
        </w:rPr>
        <w:pict>
          <v:shape id="Picture 4" o:spid="_x0000_s1030" type="#_x0000_t75" style="position:absolute;margin-left:351.75pt;margin-top:.95pt;width:192.55pt;height:128.3pt;z-index:-7;visibility:visible" wrapcoords="-84 0 -84 21474 21600 21474 21600 0 -84 0">
            <v:imagedata r:id="rId12" o:title=""/>
            <w10:wrap type="tight"/>
          </v:shape>
        </w:pict>
      </w:r>
      <w:r w:rsidR="00E51A96">
        <w:t>Risk management applies to many aspects of a business. Your business is subject to internal risks (weaknesses) and external risks (threats). Generally, you can control internal risks once you identify them.  However, external risks may be out of your control.</w:t>
      </w:r>
    </w:p>
    <w:p w:rsidR="00E51A96" w:rsidRDefault="00E51A96">
      <w:pPr>
        <w:pStyle w:val="Body"/>
      </w:pPr>
    </w:p>
    <w:p w:rsidR="00E51A96" w:rsidRDefault="00E51A96">
      <w:pPr>
        <w:pStyle w:val="Body"/>
      </w:pPr>
      <w:r>
        <w:t>Not all risks come from negative sources. Risks may come from positive sources, or opportunities. Expansion and growth are opportunities, but they also bring additional risk.</w:t>
      </w:r>
    </w:p>
    <w:p w:rsidR="00E51A96" w:rsidRDefault="00E51A96">
      <w:pPr>
        <w:pStyle w:val="Body"/>
      </w:pPr>
    </w:p>
    <w:p w:rsidR="00E51A96" w:rsidRDefault="00E51A96">
      <w:pPr>
        <w:pStyle w:val="Body"/>
      </w:pPr>
      <w:r>
        <w:t>The ultimate goal is to minimize the effects of risks on your business.</w:t>
      </w:r>
    </w:p>
    <w:p w:rsidR="00E51A96" w:rsidRDefault="00E51A96">
      <w:pPr>
        <w:pStyle w:val="Body"/>
      </w:pPr>
      <w:bookmarkStart w:id="46" w:name="_Toc265498501"/>
      <w:bookmarkStart w:id="47" w:name="_Toc265498911"/>
    </w:p>
    <w:p w:rsidR="00E51A96" w:rsidRDefault="00E51A96">
      <w:pPr>
        <w:pStyle w:val="Head"/>
      </w:pPr>
      <w:bookmarkStart w:id="48" w:name="_Toc308001518"/>
      <w:bookmarkStart w:id="49" w:name="_Toc321647746"/>
      <w:r>
        <w:t>Discussion Point #1: Risks</w:t>
      </w:r>
      <w:bookmarkEnd w:id="48"/>
      <w:r>
        <w:t xml:space="preserve"> from Positive Situations</w:t>
      </w:r>
      <w:bookmarkEnd w:id="49"/>
    </w:p>
    <w:p w:rsidR="00E51A96" w:rsidRDefault="00E51A96">
      <w:pPr>
        <w:pStyle w:val="Body"/>
        <w:spacing w:line="240" w:lineRule="auto"/>
      </w:pPr>
      <w:r>
        <w:t>The purpose of this exercise is to help you identify risks in your business.</w:t>
      </w:r>
    </w:p>
    <w:p w:rsidR="00E51A96" w:rsidRDefault="00E51A96">
      <w:pPr>
        <w:pStyle w:val="Body"/>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E51A96">
        <w:trPr>
          <w:trHeight w:val="557"/>
        </w:trPr>
        <w:tc>
          <w:tcPr>
            <w:tcW w:w="11016" w:type="dxa"/>
            <w:shd w:val="clear" w:color="auto" w:fill="DDD9C3"/>
            <w:vAlign w:val="center"/>
          </w:tcPr>
          <w:p w:rsidR="00E51A96" w:rsidRDefault="00E51A96">
            <w:pPr>
              <w:pStyle w:val="Body"/>
              <w:spacing w:line="240" w:lineRule="auto"/>
              <w:rPr>
                <w:rFonts w:ascii="Calibri" w:hAnsi="Calibri" w:cs="Calibri"/>
                <w:b/>
                <w:kern w:val="32"/>
                <w:sz w:val="32"/>
                <w:szCs w:val="32"/>
              </w:rPr>
            </w:pPr>
            <w:r>
              <w:rPr>
                <w:rFonts w:ascii="Calibri" w:hAnsi="Calibri" w:cs="Calibri"/>
                <w:b/>
                <w:iCs/>
                <w:kern w:val="32"/>
                <w:sz w:val="32"/>
                <w:szCs w:val="32"/>
              </w:rPr>
              <w:t xml:space="preserve">What positive situations or opportunities can you think of that may be risks? </w:t>
            </w:r>
          </w:p>
        </w:tc>
      </w:tr>
      <w:tr w:rsidR="00E51A96">
        <w:tc>
          <w:tcPr>
            <w:tcW w:w="11016" w:type="dxa"/>
          </w:tcPr>
          <w:p w:rsidR="00E51A96" w:rsidRDefault="00E51A96">
            <w:pPr>
              <w:pStyle w:val="Body"/>
              <w:rPr>
                <w:szCs w:val="32"/>
              </w:rPr>
            </w:pPr>
          </w:p>
          <w:p w:rsidR="00E51A96" w:rsidRDefault="00E51A96">
            <w:pPr>
              <w:pStyle w:val="Body"/>
              <w:rPr>
                <w:szCs w:val="32"/>
              </w:rPr>
            </w:pPr>
            <w:r>
              <w:rPr>
                <w:szCs w:val="32"/>
              </w:rPr>
              <w:t>__________________________________________________________________________________________________</w:t>
            </w:r>
          </w:p>
          <w:p w:rsidR="00E51A96" w:rsidRDefault="00E51A96">
            <w:pPr>
              <w:pStyle w:val="Body"/>
              <w:rPr>
                <w:szCs w:val="32"/>
              </w:rPr>
            </w:pPr>
          </w:p>
          <w:p w:rsidR="00E51A96" w:rsidRDefault="00E51A96">
            <w:pPr>
              <w:pStyle w:val="Body"/>
              <w:rPr>
                <w:szCs w:val="32"/>
              </w:rPr>
            </w:pPr>
            <w:r>
              <w:rPr>
                <w:szCs w:val="32"/>
              </w:rPr>
              <w:t>__________________________________________________________________________________________________</w:t>
            </w:r>
          </w:p>
          <w:p w:rsidR="00E51A96" w:rsidRDefault="00E51A96">
            <w:pPr>
              <w:pStyle w:val="Body"/>
              <w:rPr>
                <w:szCs w:val="32"/>
              </w:rPr>
            </w:pPr>
          </w:p>
          <w:p w:rsidR="00E51A96" w:rsidRDefault="00E51A96">
            <w:pPr>
              <w:pStyle w:val="Body"/>
              <w:rPr>
                <w:szCs w:val="32"/>
              </w:rPr>
            </w:pPr>
            <w:r>
              <w:rPr>
                <w:szCs w:val="32"/>
              </w:rPr>
              <w:t>__________________________________________________________________________________________________</w:t>
            </w:r>
          </w:p>
          <w:p w:rsidR="00E51A96" w:rsidRDefault="00E51A96">
            <w:pPr>
              <w:pStyle w:val="Body"/>
              <w:rPr>
                <w:szCs w:val="32"/>
              </w:rPr>
            </w:pPr>
          </w:p>
          <w:p w:rsidR="00E51A96" w:rsidRDefault="00E51A96">
            <w:pPr>
              <w:pStyle w:val="Body"/>
              <w:ind w:left="720"/>
              <w:rPr>
                <w:szCs w:val="32"/>
              </w:rPr>
            </w:pPr>
          </w:p>
        </w:tc>
      </w:tr>
    </w:tbl>
    <w:p w:rsidR="00E51A96" w:rsidRDefault="00E51A96">
      <w:pPr>
        <w:pStyle w:val="Body"/>
      </w:pPr>
    </w:p>
    <w:p w:rsidR="00E51A96" w:rsidRDefault="00E51A96">
      <w:pPr>
        <w:pStyle w:val="Head"/>
      </w:pPr>
      <w:bookmarkStart w:id="50" w:name="_Toc321647747"/>
      <w:r>
        <w:t>Internal Risks</w:t>
      </w:r>
      <w:bookmarkEnd w:id="50"/>
    </w:p>
    <w:p w:rsidR="00E51A96" w:rsidRDefault="00E51A96">
      <w:pPr>
        <w:pStyle w:val="Body"/>
      </w:pPr>
      <w:r>
        <w:t>Let’s begin with some internal risks.</w:t>
      </w:r>
    </w:p>
    <w:p w:rsidR="00E51A96" w:rsidRDefault="00E51A96">
      <w:pPr>
        <w:pStyle w:val="Body"/>
      </w:pPr>
    </w:p>
    <w:p w:rsidR="00E51A96" w:rsidRDefault="00E51A96">
      <w:pPr>
        <w:pStyle w:val="Heading3"/>
      </w:pPr>
      <w:bookmarkStart w:id="51" w:name="_Toc308001519"/>
      <w:r>
        <w:t>Human Risks</w:t>
      </w:r>
      <w:bookmarkEnd w:id="51"/>
    </w:p>
    <w:p w:rsidR="00E51A96" w:rsidRDefault="00E51A96">
      <w:pPr>
        <w:spacing w:line="240" w:lineRule="auto"/>
      </w:pPr>
      <w:r>
        <w:t>The human component of your business is a source of risk. Think about these possible human risks to your business:</w:t>
      </w:r>
    </w:p>
    <w:p w:rsidR="00E51A96" w:rsidRDefault="00E51A96">
      <w:pPr>
        <w:pStyle w:val="Body"/>
      </w:pPr>
    </w:p>
    <w:p w:rsidR="00E51A96" w:rsidRDefault="00E51A96">
      <w:pPr>
        <w:pStyle w:val="ListParagraph"/>
        <w:numPr>
          <w:ilvl w:val="0"/>
          <w:numId w:val="55"/>
        </w:numPr>
        <w:spacing w:line="240" w:lineRule="auto"/>
      </w:pPr>
      <w:r>
        <w:rPr>
          <w:b/>
        </w:rPr>
        <w:t>Illness and death</w:t>
      </w:r>
      <w:r>
        <w:t>. A business owner or employee may be ill for a day or be unable to work for months.  The death of a person involved in a business poses a risk to continued operations.</w:t>
      </w:r>
    </w:p>
    <w:p w:rsidR="00E51A96" w:rsidRDefault="00E51A96">
      <w:pPr>
        <w:spacing w:line="240" w:lineRule="auto"/>
      </w:pPr>
    </w:p>
    <w:p w:rsidR="00E51A96" w:rsidRDefault="00E51A96">
      <w:pPr>
        <w:pStyle w:val="Body"/>
        <w:numPr>
          <w:ilvl w:val="0"/>
          <w:numId w:val="55"/>
        </w:numPr>
      </w:pPr>
      <w:r>
        <w:rPr>
          <w:b/>
        </w:rPr>
        <w:t>Theft and fraud</w:t>
      </w:r>
      <w:r>
        <w:t>. Most businesses want to have an honest working environment, yet theft by employees and employee fraud are major risks businesses face. Timecard fraud is a risk. Diverting funds to fictitious accounts are accounting risks.</w:t>
      </w:r>
    </w:p>
    <w:p w:rsidR="00E51A96" w:rsidRDefault="00E51A96">
      <w:pPr>
        <w:pStyle w:val="Body"/>
      </w:pPr>
    </w:p>
    <w:p w:rsidR="00E51A96" w:rsidRDefault="00E51A96">
      <w:pPr>
        <w:pStyle w:val="Body"/>
        <w:numPr>
          <w:ilvl w:val="0"/>
          <w:numId w:val="55"/>
        </w:numPr>
      </w:pPr>
      <w:r>
        <w:rPr>
          <w:b/>
        </w:rPr>
        <w:lastRenderedPageBreak/>
        <w:t>Low employee morale</w:t>
      </w:r>
      <w:r>
        <w:t xml:space="preserve">. Unhappy employees can cost money through negligence or through willful acts. For example, an employee who forgets to reorder inventory is a risk to sales because back orders lead to cancellations. </w:t>
      </w:r>
    </w:p>
    <w:p w:rsidR="00E51A96" w:rsidRDefault="00E51A96">
      <w:pPr>
        <w:pStyle w:val="Body"/>
      </w:pPr>
    </w:p>
    <w:p w:rsidR="00E51A96" w:rsidRDefault="004C3365">
      <w:pPr>
        <w:pStyle w:val="Heading3"/>
      </w:pPr>
      <w:bookmarkStart w:id="52" w:name="_Toc308001520"/>
      <w:r>
        <w:rPr>
          <w:noProof/>
        </w:rPr>
        <w:pict>
          <v:shape id="Picture 5" o:spid="_x0000_s1031" type="#_x0000_t75" style="position:absolute;margin-left:375.8pt;margin-top:14.45pt;width:147.35pt;height:97.7pt;z-index:-6;visibility:visible" wrapcoords="-110 0 -110 21434 21600 21434 21600 0 -110 0">
            <v:imagedata r:id="rId13" o:title=""/>
            <w10:wrap type="tight"/>
          </v:shape>
        </w:pict>
      </w:r>
      <w:r w:rsidR="00E51A96">
        <w:t>Equipment and Information Technology</w:t>
      </w:r>
      <w:bookmarkEnd w:id="52"/>
      <w:r w:rsidR="00E51A96">
        <w:t xml:space="preserve"> Risks</w:t>
      </w:r>
    </w:p>
    <w:p w:rsidR="00E51A96" w:rsidRDefault="00E51A96">
      <w:pPr>
        <w:pStyle w:val="Body"/>
      </w:pPr>
      <w:r>
        <w:t>Older equipment may run slower or require more maintenance than new equipment. New equipment may require adjustments to work with older equipment.</w:t>
      </w:r>
    </w:p>
    <w:p w:rsidR="00E51A96" w:rsidRDefault="00E51A96">
      <w:pPr>
        <w:pStyle w:val="Body"/>
      </w:pPr>
    </w:p>
    <w:p w:rsidR="00E51A96" w:rsidRDefault="00E51A96">
      <w:pPr>
        <w:pStyle w:val="Body"/>
      </w:pPr>
      <w:r>
        <w:t>Worn parts may cause damage or cause company vehicles to break down. What would a non-working delivery van cost a business for one day?</w:t>
      </w:r>
    </w:p>
    <w:p w:rsidR="00E51A96" w:rsidRDefault="00E51A96">
      <w:pPr>
        <w:pStyle w:val="Body"/>
      </w:pPr>
    </w:p>
    <w:p w:rsidR="00E51A96" w:rsidRDefault="00E51A96">
      <w:pPr>
        <w:pStyle w:val="Body"/>
      </w:pPr>
      <w:r>
        <w:t>Downtime from physical damage or outdated systems may slow business profits. Most businesses rely on a computer system to process credit cards. These systems are risks to continued business when they are not working, especially if no backup plan exists. Lack of administrative controls may lead to downtime, in addition to fraud and theft.</w:t>
      </w:r>
    </w:p>
    <w:p w:rsidR="00E51A96" w:rsidRDefault="00E51A96">
      <w:pPr>
        <w:pStyle w:val="Body"/>
      </w:pPr>
    </w:p>
    <w:p w:rsidR="00E51A96" w:rsidRDefault="00E51A96">
      <w:pPr>
        <w:pStyle w:val="Heading3"/>
      </w:pPr>
      <w:r>
        <w:t>Other Internal Risks</w:t>
      </w:r>
    </w:p>
    <w:p w:rsidR="00E51A96" w:rsidRDefault="004C3365">
      <w:pPr>
        <w:pStyle w:val="Body"/>
      </w:pPr>
      <w:r>
        <w:rPr>
          <w:noProof/>
        </w:rPr>
        <w:pict>
          <v:shape id="Picture 6" o:spid="_x0000_s1032" type="#_x0000_t75" style="position:absolute;margin-left:350.85pt;margin-top:4.8pt;width:183.55pt;height:122pt;z-index:-2;visibility:visible" wrapcoords="-88 0 -88 21467 21600 21467 21600 0 -88 0">
            <v:imagedata r:id="rId14" o:title=""/>
            <w10:wrap type="tight"/>
          </v:shape>
        </w:pict>
      </w:r>
      <w:r w:rsidR="00E51A96">
        <w:t>Another source of risk might be the physical plant of your business. Phone lines and other utilities are risks to a business. The appearance of a building such as its walls, windows, and doors may require maintenance to continue drawing customers.</w:t>
      </w:r>
    </w:p>
    <w:p w:rsidR="00E51A96" w:rsidRDefault="00E51A96">
      <w:pPr>
        <w:pStyle w:val="Body"/>
      </w:pPr>
    </w:p>
    <w:p w:rsidR="00E51A96" w:rsidRDefault="00E51A96">
      <w:pPr>
        <w:pStyle w:val="Body"/>
      </w:pPr>
      <w:r>
        <w:t xml:space="preserve">Injuries and damages may be </w:t>
      </w:r>
      <w:r>
        <w:rPr>
          <w:i/>
        </w:rPr>
        <w:t>caused</w:t>
      </w:r>
      <w:r>
        <w:t xml:space="preserve"> by your business or your business may </w:t>
      </w:r>
      <w:r>
        <w:rPr>
          <w:i/>
        </w:rPr>
        <w:t>receive</w:t>
      </w:r>
      <w:r>
        <w:t xml:space="preserve"> damage. For example, a storm may cause damage to a business or a business may cause damage by selling a faulty product. Either way, injuries and damages come with a cost.</w:t>
      </w:r>
    </w:p>
    <w:p w:rsidR="00E51A96" w:rsidRDefault="00E51A96">
      <w:pPr>
        <w:pStyle w:val="Body"/>
      </w:pPr>
    </w:p>
    <w:p w:rsidR="00E51A96" w:rsidRDefault="00E51A96">
      <w:pPr>
        <w:pStyle w:val="Body"/>
      </w:pPr>
      <w:r>
        <w:t>Cash flow is the lifeline of a business. When unexpected costs affect the ability of a business to meet monthly expenses or when credit lines are lost, a business may fail. A plan to maintain cash flow is crucial.</w:t>
      </w:r>
    </w:p>
    <w:p w:rsidR="00E51A96" w:rsidRDefault="00E51A96">
      <w:pPr>
        <w:pStyle w:val="Body"/>
      </w:pPr>
    </w:p>
    <w:p w:rsidR="00E51A96" w:rsidRDefault="00E51A96">
      <w:pPr>
        <w:pStyle w:val="Body"/>
      </w:pPr>
      <w:r>
        <w:t>Even new financing has its own cost-associated risks. The risks can include the following:</w:t>
      </w:r>
    </w:p>
    <w:p w:rsidR="00E51A96" w:rsidRDefault="00E51A96">
      <w:pPr>
        <w:pStyle w:val="Body"/>
        <w:numPr>
          <w:ilvl w:val="0"/>
          <w:numId w:val="45"/>
        </w:numPr>
      </w:pPr>
      <w:r>
        <w:t>Appraisal costs</w:t>
      </w:r>
    </w:p>
    <w:p w:rsidR="00E51A96" w:rsidRDefault="00E51A96">
      <w:pPr>
        <w:pStyle w:val="Body"/>
        <w:numPr>
          <w:ilvl w:val="0"/>
          <w:numId w:val="45"/>
        </w:numPr>
      </w:pPr>
      <w:r>
        <w:t>Closing costs</w:t>
      </w:r>
    </w:p>
    <w:p w:rsidR="00E51A96" w:rsidRDefault="00E51A96">
      <w:pPr>
        <w:pStyle w:val="Body"/>
        <w:numPr>
          <w:ilvl w:val="0"/>
          <w:numId w:val="45"/>
        </w:numPr>
      </w:pPr>
      <w:r>
        <w:t>Costs for points to buy down rates</w:t>
      </w:r>
    </w:p>
    <w:p w:rsidR="00E51A96" w:rsidRDefault="00E51A96">
      <w:pPr>
        <w:pStyle w:val="Body"/>
        <w:numPr>
          <w:ilvl w:val="0"/>
          <w:numId w:val="45"/>
        </w:numPr>
      </w:pPr>
      <w:r>
        <w:t>Deposits placed on hold as collateral</w:t>
      </w:r>
    </w:p>
    <w:p w:rsidR="00E51A96" w:rsidRDefault="00E51A96">
      <w:pPr>
        <w:pStyle w:val="Body"/>
      </w:pPr>
    </w:p>
    <w:p w:rsidR="00E51A96" w:rsidRDefault="00E51A96">
      <w:pPr>
        <w:pStyle w:val="Body"/>
      </w:pPr>
      <w:r>
        <w:t>Are you prepared?</w:t>
      </w:r>
    </w:p>
    <w:p w:rsidR="00E51A96" w:rsidRDefault="00E51A96">
      <w:pPr>
        <w:spacing w:line="240" w:lineRule="auto"/>
      </w:pPr>
      <w:r>
        <w:rPr>
          <w:b/>
        </w:rPr>
        <w:br w:type="page"/>
      </w:r>
    </w:p>
    <w:p w:rsidR="00E51A96" w:rsidRDefault="00E51A96">
      <w:pPr>
        <w:pStyle w:val="Head"/>
      </w:pPr>
      <w:bookmarkStart w:id="53" w:name="_Toc308001521"/>
      <w:bookmarkStart w:id="54" w:name="_Toc321647748"/>
      <w:r>
        <w:t>Discussion Point #2: Internal Risks</w:t>
      </w:r>
      <w:bookmarkEnd w:id="53"/>
      <w:bookmarkEnd w:id="54"/>
    </w:p>
    <w:p w:rsidR="00E51A96" w:rsidRDefault="00E51A96">
      <w:pPr>
        <w:pStyle w:val="Body"/>
      </w:pPr>
      <w:r>
        <w:t>The purpose of this exercise is to help you identify risks in your business.</w:t>
      </w:r>
    </w:p>
    <w:p w:rsidR="00E51A96" w:rsidRDefault="00E51A96">
      <w:pPr>
        <w:pStyle w:val="Body"/>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E51A96">
        <w:trPr>
          <w:trHeight w:val="215"/>
        </w:trPr>
        <w:tc>
          <w:tcPr>
            <w:tcW w:w="11016" w:type="dxa"/>
            <w:shd w:val="clear" w:color="auto" w:fill="DDD9C3"/>
            <w:vAlign w:val="center"/>
          </w:tcPr>
          <w:p w:rsidR="00E51A96" w:rsidRDefault="00E51A96">
            <w:pPr>
              <w:pStyle w:val="Body"/>
              <w:rPr>
                <w:rFonts w:ascii="Calibri" w:eastAsia="MS PGothic" w:hAnsi="Calibri" w:cs="Calibri"/>
                <w:b/>
                <w:sz w:val="32"/>
                <w:szCs w:val="32"/>
              </w:rPr>
            </w:pPr>
            <w:r>
              <w:rPr>
                <w:rFonts w:ascii="Calibri" w:eastAsia="MS PGothic" w:hAnsi="Calibri" w:cs="Calibri"/>
                <w:b/>
                <w:sz w:val="32"/>
                <w:szCs w:val="32"/>
              </w:rPr>
              <w:t>What other internal risks can a business owner control?</w:t>
            </w:r>
          </w:p>
        </w:tc>
      </w:tr>
      <w:tr w:rsidR="00E51A96">
        <w:tc>
          <w:tcPr>
            <w:tcW w:w="11016" w:type="dxa"/>
          </w:tcPr>
          <w:p w:rsidR="00E51A96" w:rsidRDefault="00E51A96">
            <w:pPr>
              <w:pStyle w:val="Body"/>
              <w:rPr>
                <w:szCs w:val="32"/>
              </w:rPr>
            </w:pPr>
          </w:p>
          <w:p w:rsidR="00E51A96" w:rsidRDefault="00E51A96">
            <w:pPr>
              <w:pStyle w:val="Body"/>
              <w:rPr>
                <w:szCs w:val="32"/>
              </w:rPr>
            </w:pPr>
            <w:r>
              <w:rPr>
                <w:szCs w:val="32"/>
              </w:rPr>
              <w:t>__________________________________________________________________________________________________</w:t>
            </w:r>
          </w:p>
          <w:p w:rsidR="00E51A96" w:rsidRDefault="00E51A96">
            <w:pPr>
              <w:pStyle w:val="Body"/>
              <w:rPr>
                <w:szCs w:val="32"/>
              </w:rPr>
            </w:pPr>
          </w:p>
          <w:p w:rsidR="00E51A96" w:rsidRDefault="00E51A96">
            <w:pPr>
              <w:pStyle w:val="Body"/>
              <w:rPr>
                <w:szCs w:val="32"/>
              </w:rPr>
            </w:pPr>
            <w:r>
              <w:rPr>
                <w:szCs w:val="32"/>
              </w:rPr>
              <w:t>__________________________________________________________________________________________________</w:t>
            </w:r>
          </w:p>
          <w:p w:rsidR="00E51A96" w:rsidRDefault="00E51A96">
            <w:pPr>
              <w:pStyle w:val="Body"/>
              <w:rPr>
                <w:szCs w:val="32"/>
              </w:rPr>
            </w:pPr>
          </w:p>
          <w:p w:rsidR="00E51A96" w:rsidRDefault="00E51A96">
            <w:pPr>
              <w:pStyle w:val="Body"/>
              <w:rPr>
                <w:szCs w:val="32"/>
              </w:rPr>
            </w:pPr>
            <w:r>
              <w:rPr>
                <w:szCs w:val="32"/>
              </w:rPr>
              <w:t>__________________________________________________________________________________________________</w:t>
            </w:r>
          </w:p>
          <w:p w:rsidR="00E51A96" w:rsidRDefault="00E51A96">
            <w:pPr>
              <w:pStyle w:val="Body"/>
              <w:rPr>
                <w:szCs w:val="32"/>
              </w:rPr>
            </w:pPr>
          </w:p>
          <w:p w:rsidR="00E51A96" w:rsidRDefault="00E51A96">
            <w:pPr>
              <w:pStyle w:val="Body"/>
              <w:ind w:left="720"/>
              <w:rPr>
                <w:szCs w:val="32"/>
              </w:rPr>
            </w:pPr>
          </w:p>
        </w:tc>
      </w:tr>
    </w:tbl>
    <w:p w:rsidR="00E51A96" w:rsidRDefault="00E51A96">
      <w:pPr>
        <w:pStyle w:val="Body"/>
      </w:pPr>
    </w:p>
    <w:p w:rsidR="00E51A96" w:rsidRDefault="00E51A96">
      <w:pPr>
        <w:pStyle w:val="Head"/>
      </w:pPr>
      <w:bookmarkStart w:id="55" w:name="_Toc321647749"/>
      <w:bookmarkStart w:id="56" w:name="_Toc308001523"/>
      <w:r>
        <w:t>External Risks</w:t>
      </w:r>
      <w:bookmarkEnd w:id="55"/>
    </w:p>
    <w:p w:rsidR="00E51A96" w:rsidRDefault="00E51A96">
      <w:pPr>
        <w:pStyle w:val="Body"/>
      </w:pPr>
      <w:r>
        <w:t>Now let’s look at some external risks.</w:t>
      </w:r>
    </w:p>
    <w:p w:rsidR="00E51A96" w:rsidRDefault="00E51A96">
      <w:pPr>
        <w:pStyle w:val="Body"/>
      </w:pPr>
    </w:p>
    <w:p w:rsidR="00E51A96" w:rsidRDefault="00E51A96">
      <w:pPr>
        <w:pStyle w:val="Heading3"/>
      </w:pPr>
      <w:r>
        <w:t xml:space="preserve">Competition and Market </w:t>
      </w:r>
      <w:bookmarkEnd w:id="56"/>
      <w:r>
        <w:t>Risks</w:t>
      </w:r>
    </w:p>
    <w:p w:rsidR="00E51A96" w:rsidRDefault="00E51A96">
      <w:r>
        <w:t>Competition can be tough and market changes can make life for your business tougher if you are not prepared. Consider these risks:</w:t>
      </w:r>
    </w:p>
    <w:p w:rsidR="00E51A96" w:rsidRDefault="00E51A96"/>
    <w:p w:rsidR="00E51A96" w:rsidRDefault="00E51A96">
      <w:pPr>
        <w:pStyle w:val="Body"/>
        <w:numPr>
          <w:ilvl w:val="0"/>
          <w:numId w:val="56"/>
        </w:numPr>
      </w:pPr>
      <w:r>
        <w:rPr>
          <w:b/>
        </w:rPr>
        <w:t>Market changes</w:t>
      </w:r>
      <w:r>
        <w:t xml:space="preserve"> will cause businesses to change. Competitors advertise sales, wholesale costs go up and down, and oil and gasoline prices affect your costs and those of your vendor.</w:t>
      </w:r>
    </w:p>
    <w:p w:rsidR="00E51A96" w:rsidRDefault="00E51A96">
      <w:pPr>
        <w:pStyle w:val="Body"/>
      </w:pPr>
    </w:p>
    <w:p w:rsidR="00E51A96" w:rsidRDefault="00E51A96">
      <w:pPr>
        <w:pStyle w:val="Body"/>
        <w:numPr>
          <w:ilvl w:val="0"/>
          <w:numId w:val="56"/>
        </w:numPr>
      </w:pPr>
      <w:r>
        <w:rPr>
          <w:b/>
        </w:rPr>
        <w:t>Employees may leave</w:t>
      </w:r>
      <w:r>
        <w:t xml:space="preserve"> to go to a competitor’s shop, taking loyal customers with them.</w:t>
      </w:r>
    </w:p>
    <w:p w:rsidR="00E51A96" w:rsidRDefault="00E51A96">
      <w:pPr>
        <w:pStyle w:val="Body"/>
      </w:pPr>
    </w:p>
    <w:p w:rsidR="00E51A96" w:rsidRDefault="00E51A96">
      <w:pPr>
        <w:pStyle w:val="Body"/>
        <w:numPr>
          <w:ilvl w:val="0"/>
          <w:numId w:val="56"/>
        </w:numPr>
      </w:pPr>
      <w:r>
        <w:rPr>
          <w:b/>
        </w:rPr>
        <w:t>Rent increases</w:t>
      </w:r>
      <w:r>
        <w:t xml:space="preserve"> may be caused by increased demand for space. For example, you may be able to lease space more cheaply in a building/area under construction, but when the lease is up for renewal, an increased demand for space in the vicinity may result in your rent increasing. </w:t>
      </w:r>
    </w:p>
    <w:p w:rsidR="00E51A96" w:rsidRDefault="00E51A96">
      <w:pPr>
        <w:pStyle w:val="Body"/>
      </w:pPr>
    </w:p>
    <w:p w:rsidR="00E51A96" w:rsidRDefault="004C3365">
      <w:pPr>
        <w:pStyle w:val="Heading3"/>
      </w:pPr>
      <w:bookmarkStart w:id="57" w:name="_Toc308001524"/>
      <w:r>
        <w:rPr>
          <w:noProof/>
        </w:rPr>
        <w:pict>
          <v:shape id="Picture 8" o:spid="_x0000_s1033" type="#_x0000_t75" style="position:absolute;margin-left:310.45pt;margin-top:22.2pt;width:243.75pt;height:143.1pt;z-index:-5;visibility:visible" wrapcoords="-66 0 -66 21487 21600 21487 21600 0 -66 0">
            <v:imagedata r:id="rId15" o:title=""/>
            <w10:wrap type="tight"/>
          </v:shape>
        </w:pict>
      </w:r>
      <w:r w:rsidR="00E51A96">
        <w:t>Business Environment Risks</w:t>
      </w:r>
      <w:bookmarkEnd w:id="57"/>
    </w:p>
    <w:p w:rsidR="00E51A96" w:rsidRDefault="00E51A96">
      <w:pPr>
        <w:pStyle w:val="Body"/>
      </w:pPr>
      <w:r>
        <w:t>Your environment is more than the space you rent or buy. What happens around your business affects it. Here are some examples of environmental changes:</w:t>
      </w:r>
    </w:p>
    <w:p w:rsidR="00E51A96" w:rsidRDefault="00E51A96">
      <w:pPr>
        <w:pStyle w:val="Body"/>
      </w:pPr>
    </w:p>
    <w:p w:rsidR="00E51A96" w:rsidRDefault="00E51A96">
      <w:pPr>
        <w:pStyle w:val="Body"/>
        <w:numPr>
          <w:ilvl w:val="0"/>
          <w:numId w:val="46"/>
        </w:numPr>
      </w:pPr>
      <w:r>
        <w:rPr>
          <w:b/>
        </w:rPr>
        <w:t>Federal, state, county, and city laws and ordinances</w:t>
      </w:r>
      <w:r>
        <w:t xml:space="preserve"> can and will change.</w:t>
      </w:r>
    </w:p>
    <w:p w:rsidR="00E51A96" w:rsidRDefault="00E51A96">
      <w:pPr>
        <w:pStyle w:val="Body"/>
      </w:pPr>
    </w:p>
    <w:p w:rsidR="00E51A96" w:rsidRDefault="00E51A96">
      <w:pPr>
        <w:pStyle w:val="Body"/>
        <w:numPr>
          <w:ilvl w:val="0"/>
          <w:numId w:val="46"/>
        </w:numPr>
      </w:pPr>
      <w:r>
        <w:rPr>
          <w:b/>
        </w:rPr>
        <w:t>Weather and natural disasters</w:t>
      </w:r>
      <w:r>
        <w:t xml:space="preserve"> can shut down a business for a short period or close it.</w:t>
      </w:r>
    </w:p>
    <w:p w:rsidR="00E51A96" w:rsidRDefault="00E51A96">
      <w:pPr>
        <w:pStyle w:val="Body"/>
      </w:pPr>
    </w:p>
    <w:p w:rsidR="00E51A96" w:rsidRDefault="00E51A96">
      <w:pPr>
        <w:pStyle w:val="Body"/>
        <w:keepNext/>
        <w:keepLines/>
        <w:numPr>
          <w:ilvl w:val="0"/>
          <w:numId w:val="46"/>
        </w:numPr>
      </w:pPr>
      <w:r>
        <w:rPr>
          <w:b/>
        </w:rPr>
        <w:t>Structural changes in the community</w:t>
      </w:r>
      <w:r>
        <w:t xml:space="preserve"> may be the result of progress or may be due to empty stores and offices in a declining market.</w:t>
      </w:r>
    </w:p>
    <w:p w:rsidR="00E51A96" w:rsidRDefault="00E51A96">
      <w:pPr>
        <w:pStyle w:val="Body"/>
      </w:pPr>
    </w:p>
    <w:p w:rsidR="00E51A96" w:rsidRDefault="00E51A96">
      <w:pPr>
        <w:pStyle w:val="Body"/>
        <w:numPr>
          <w:ilvl w:val="0"/>
          <w:numId w:val="46"/>
        </w:numPr>
      </w:pPr>
      <w:r>
        <w:rPr>
          <w:b/>
        </w:rPr>
        <w:t>Your community may change</w:t>
      </w:r>
      <w:r>
        <w:t xml:space="preserve"> as the needs, age groups, spending habits, and incomes of the population change.</w:t>
      </w:r>
    </w:p>
    <w:p w:rsidR="00E51A96" w:rsidRDefault="00E51A96">
      <w:pPr>
        <w:pStyle w:val="Body"/>
      </w:pPr>
    </w:p>
    <w:p w:rsidR="00E51A96" w:rsidRDefault="00E51A96">
      <w:pPr>
        <w:pStyle w:val="Head"/>
      </w:pPr>
      <w:bookmarkStart w:id="58" w:name="_Toc308001525"/>
      <w:bookmarkStart w:id="59" w:name="_Toc321647750"/>
      <w:r>
        <w:t>Discussion Point #3: External Risks</w:t>
      </w:r>
      <w:bookmarkEnd w:id="58"/>
      <w:bookmarkEnd w:id="59"/>
    </w:p>
    <w:p w:rsidR="00E51A96" w:rsidRDefault="00E51A96">
      <w:pPr>
        <w:pStyle w:val="Body"/>
      </w:pPr>
      <w:r>
        <w:t>The purpose of this exercise is to help you think about how you would manage and control an external risk.</w:t>
      </w:r>
    </w:p>
    <w:p w:rsidR="00E51A96" w:rsidRDefault="00E51A96">
      <w:pPr>
        <w:pStyle w:val="Body"/>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E51A96">
        <w:trPr>
          <w:trHeight w:val="602"/>
        </w:trPr>
        <w:tc>
          <w:tcPr>
            <w:tcW w:w="11016" w:type="dxa"/>
            <w:shd w:val="clear" w:color="auto" w:fill="DDD9C3"/>
            <w:vAlign w:val="center"/>
          </w:tcPr>
          <w:p w:rsidR="00E51A96" w:rsidRDefault="00E51A96">
            <w:pPr>
              <w:pStyle w:val="Body"/>
              <w:rPr>
                <w:rFonts w:ascii="Calibri" w:eastAsia="MS PGothic" w:hAnsi="Calibri"/>
                <w:b/>
                <w:sz w:val="32"/>
              </w:rPr>
            </w:pPr>
            <w:r>
              <w:rPr>
                <w:rFonts w:ascii="Calibri" w:eastAsia="MS PGothic" w:hAnsi="Calibri" w:cs="Calibri"/>
                <w:b/>
                <w:sz w:val="32"/>
                <w:szCs w:val="32"/>
              </w:rPr>
              <w:t>You own a steak house. A tainted meat scare in your area changes demand. How do you manage this risk or control its effects?</w:t>
            </w:r>
          </w:p>
        </w:tc>
      </w:tr>
      <w:tr w:rsidR="00E51A96">
        <w:tc>
          <w:tcPr>
            <w:tcW w:w="11016" w:type="dxa"/>
          </w:tcPr>
          <w:p w:rsidR="00E51A96" w:rsidRDefault="00E51A96">
            <w:pPr>
              <w:pStyle w:val="Body"/>
              <w:rPr>
                <w:szCs w:val="32"/>
              </w:rPr>
            </w:pPr>
          </w:p>
          <w:p w:rsidR="00E51A96" w:rsidRDefault="00E51A96">
            <w:pPr>
              <w:pStyle w:val="Body"/>
              <w:rPr>
                <w:szCs w:val="32"/>
              </w:rPr>
            </w:pPr>
            <w:r>
              <w:rPr>
                <w:szCs w:val="32"/>
              </w:rPr>
              <w:t>__________________________________________________________________________________________________</w:t>
            </w:r>
          </w:p>
          <w:p w:rsidR="00E51A96" w:rsidRDefault="00E51A96">
            <w:pPr>
              <w:pStyle w:val="Body"/>
              <w:rPr>
                <w:szCs w:val="32"/>
              </w:rPr>
            </w:pPr>
          </w:p>
          <w:p w:rsidR="00E51A96" w:rsidRDefault="00E51A96">
            <w:pPr>
              <w:pStyle w:val="Body"/>
              <w:rPr>
                <w:szCs w:val="32"/>
              </w:rPr>
            </w:pPr>
            <w:r>
              <w:rPr>
                <w:szCs w:val="32"/>
              </w:rPr>
              <w:t>__________________________________________________________________________________________________</w:t>
            </w:r>
          </w:p>
          <w:p w:rsidR="00E51A96" w:rsidRDefault="00E51A96">
            <w:pPr>
              <w:pStyle w:val="Body"/>
              <w:rPr>
                <w:szCs w:val="32"/>
              </w:rPr>
            </w:pPr>
          </w:p>
          <w:p w:rsidR="00E51A96" w:rsidRDefault="00E51A96">
            <w:pPr>
              <w:pStyle w:val="Body"/>
              <w:rPr>
                <w:szCs w:val="32"/>
              </w:rPr>
            </w:pPr>
            <w:r>
              <w:rPr>
                <w:szCs w:val="32"/>
              </w:rPr>
              <w:t>__________________________________________________________________________________________________</w:t>
            </w:r>
          </w:p>
          <w:p w:rsidR="00E51A96" w:rsidRDefault="00E51A96">
            <w:pPr>
              <w:pStyle w:val="Body"/>
              <w:rPr>
                <w:szCs w:val="32"/>
              </w:rPr>
            </w:pPr>
          </w:p>
          <w:p w:rsidR="00E51A96" w:rsidRDefault="00E51A96">
            <w:pPr>
              <w:pStyle w:val="Body"/>
              <w:ind w:left="720"/>
              <w:rPr>
                <w:szCs w:val="32"/>
              </w:rPr>
            </w:pPr>
          </w:p>
        </w:tc>
      </w:tr>
    </w:tbl>
    <w:p w:rsidR="00E51A96" w:rsidRDefault="00E51A96">
      <w:pPr>
        <w:pStyle w:val="Body"/>
      </w:pPr>
    </w:p>
    <w:p w:rsidR="00E51A96" w:rsidRDefault="00E51A96">
      <w:pPr>
        <w:pStyle w:val="Heading3"/>
      </w:pPr>
      <w:bookmarkStart w:id="60" w:name="_Toc308001526"/>
      <w:r>
        <w:t>Personal Conflict Risks</w:t>
      </w:r>
      <w:bookmarkEnd w:id="60"/>
    </w:p>
    <w:p w:rsidR="00E51A96" w:rsidRDefault="00E51A96">
      <w:pPr>
        <w:pStyle w:val="Body"/>
      </w:pPr>
      <w:r>
        <w:t>Personal conflicts are external risks for both business owners and employees. Families and homes do not cease to exist at the start of a work day. Children become ill. Medical emergencies, or worse, may happen. Repairs and maintenance will be required at home.</w:t>
      </w:r>
    </w:p>
    <w:p w:rsidR="00E51A96" w:rsidRDefault="00E51A96">
      <w:pPr>
        <w:pStyle w:val="Body"/>
      </w:pPr>
    </w:p>
    <w:p w:rsidR="00E51A96" w:rsidRDefault="00E51A96">
      <w:pPr>
        <w:pStyle w:val="Body"/>
      </w:pPr>
      <w:r>
        <w:t>For a small business owner, involvement in the community creates visibility. However, the visibility comes with a cost, mainly time. Employees and their children are involved in outside activities as well. We don’t usually think of outside activities as a risk, but consider how you would handle this situation: your most reliable manager wants to attend an out-of-town playoff game with her child on the busiest day of the month.</w:t>
      </w:r>
    </w:p>
    <w:p w:rsidR="00E51A96" w:rsidRDefault="00E51A96">
      <w:pPr>
        <w:pStyle w:val="Body"/>
      </w:pPr>
    </w:p>
    <w:p w:rsidR="00E51A96" w:rsidRDefault="00E51A96">
      <w:pPr>
        <w:pStyle w:val="Body"/>
      </w:pPr>
      <w:r>
        <w:t>Even complacency is a risk. Complacency comes from being comfortable. Your business may be successful and has been for a while. You may be comfortable with the hours you are working, but you may miss opportunities for growth because you do not want to expend the extra effort. Now, multiply the effect of complacency because complacency also happens to employees.</w:t>
      </w:r>
    </w:p>
    <w:p w:rsidR="00E51A96" w:rsidRDefault="00E51A96">
      <w:pPr>
        <w:spacing w:line="240" w:lineRule="auto"/>
        <w:rPr>
          <w:szCs w:val="22"/>
        </w:rPr>
      </w:pPr>
      <w:r>
        <w:rPr>
          <w:b/>
          <w:szCs w:val="22"/>
        </w:rPr>
        <w:br w:type="page"/>
      </w:r>
    </w:p>
    <w:p w:rsidR="00E51A96" w:rsidRDefault="00E51A96">
      <w:pPr>
        <w:pStyle w:val="Head"/>
      </w:pPr>
      <w:bookmarkStart w:id="61" w:name="_Toc308001527"/>
      <w:bookmarkStart w:id="62" w:name="_Toc321647751"/>
      <w:r>
        <w:t>Discussion Point #4: Risks</w:t>
      </w:r>
      <w:bookmarkEnd w:id="61"/>
      <w:r>
        <w:t xml:space="preserve"> to Continued Operations</w:t>
      </w:r>
      <w:bookmarkEnd w:id="62"/>
    </w:p>
    <w:p w:rsidR="00E51A96" w:rsidRDefault="00E51A96">
      <w:pPr>
        <w:pStyle w:val="Body"/>
      </w:pPr>
      <w:r>
        <w:t>The purpose of this exercise is to help you to determine what is required for your business to continue operations.</w:t>
      </w:r>
    </w:p>
    <w:p w:rsidR="00E51A96" w:rsidRDefault="00E51A96">
      <w:pPr>
        <w:pStyle w:val="Body"/>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E51A96">
        <w:tc>
          <w:tcPr>
            <w:tcW w:w="11016" w:type="dxa"/>
            <w:shd w:val="clear" w:color="auto" w:fill="DDD9C3"/>
          </w:tcPr>
          <w:p w:rsidR="00E51A96" w:rsidRDefault="00E51A96">
            <w:pPr>
              <w:pStyle w:val="Body"/>
            </w:pPr>
            <w:r>
              <w:rPr>
                <w:rFonts w:ascii="Calibri" w:eastAsia="MS PGothic" w:hAnsi="Calibri" w:cs="Calibri"/>
                <w:b/>
                <w:sz w:val="32"/>
                <w:szCs w:val="32"/>
              </w:rPr>
              <w:t xml:space="preserve">What is required for your business to continue operations? </w:t>
            </w:r>
          </w:p>
        </w:tc>
      </w:tr>
      <w:tr w:rsidR="00E51A96">
        <w:tc>
          <w:tcPr>
            <w:tcW w:w="11016" w:type="dxa"/>
          </w:tcPr>
          <w:p w:rsidR="00E51A96" w:rsidRDefault="00E51A96">
            <w:pPr>
              <w:pStyle w:val="Body"/>
              <w:rPr>
                <w:szCs w:val="32"/>
              </w:rPr>
            </w:pPr>
          </w:p>
          <w:p w:rsidR="00E51A96" w:rsidRDefault="00E51A96">
            <w:pPr>
              <w:pStyle w:val="Body"/>
              <w:rPr>
                <w:szCs w:val="32"/>
              </w:rPr>
            </w:pPr>
            <w:r>
              <w:rPr>
                <w:szCs w:val="32"/>
              </w:rPr>
              <w:t>__________________________________________________________________________________________________</w:t>
            </w:r>
          </w:p>
          <w:p w:rsidR="00E51A96" w:rsidRDefault="00E51A96">
            <w:pPr>
              <w:pStyle w:val="Body"/>
              <w:rPr>
                <w:szCs w:val="32"/>
              </w:rPr>
            </w:pPr>
          </w:p>
          <w:p w:rsidR="00E51A96" w:rsidRDefault="00E51A96">
            <w:pPr>
              <w:pStyle w:val="Body"/>
              <w:rPr>
                <w:szCs w:val="32"/>
              </w:rPr>
            </w:pPr>
            <w:r>
              <w:rPr>
                <w:szCs w:val="32"/>
              </w:rPr>
              <w:t>__________________________________________________________________________________________________</w:t>
            </w:r>
          </w:p>
          <w:p w:rsidR="00E51A96" w:rsidRDefault="00E51A96">
            <w:pPr>
              <w:pStyle w:val="Body"/>
              <w:rPr>
                <w:szCs w:val="32"/>
              </w:rPr>
            </w:pPr>
          </w:p>
          <w:p w:rsidR="00E51A96" w:rsidRDefault="00E51A96">
            <w:pPr>
              <w:pStyle w:val="Body"/>
              <w:rPr>
                <w:szCs w:val="32"/>
              </w:rPr>
            </w:pPr>
            <w:r>
              <w:rPr>
                <w:szCs w:val="32"/>
              </w:rPr>
              <w:t>__________________________________________________________________________________________________</w:t>
            </w:r>
          </w:p>
          <w:p w:rsidR="00E51A96" w:rsidRDefault="00E51A96">
            <w:pPr>
              <w:pStyle w:val="Body"/>
              <w:rPr>
                <w:szCs w:val="32"/>
              </w:rPr>
            </w:pPr>
          </w:p>
          <w:p w:rsidR="00E51A96" w:rsidRDefault="00E51A96">
            <w:pPr>
              <w:pStyle w:val="Body"/>
              <w:ind w:left="720"/>
              <w:rPr>
                <w:szCs w:val="32"/>
              </w:rPr>
            </w:pPr>
          </w:p>
        </w:tc>
      </w:tr>
    </w:tbl>
    <w:p w:rsidR="00E51A96" w:rsidRDefault="00E51A96">
      <w:pPr>
        <w:pStyle w:val="Body"/>
      </w:pPr>
    </w:p>
    <w:p w:rsidR="00E51A96" w:rsidRDefault="004C3365">
      <w:pPr>
        <w:pStyle w:val="Head"/>
      </w:pPr>
      <w:bookmarkStart w:id="63" w:name="_Toc308001528"/>
      <w:bookmarkStart w:id="64" w:name="_Toc321647752"/>
      <w:r>
        <w:rPr>
          <w:noProof/>
        </w:rPr>
        <w:pict>
          <v:shape id="Picture 13" o:spid="_x0000_s1034" type="#_x0000_t75" style="position:absolute;margin-left:411pt;margin-top:17.95pt;width:133.55pt;height:230.2pt;z-index:-1;visibility:visible" wrapcoords="-121 0 -121 21530 21600 21530 21600 0 -121 0">
            <v:imagedata r:id="rId16" o:title=""/>
            <w10:wrap type="tight"/>
          </v:shape>
        </w:pict>
      </w:r>
      <w:bookmarkEnd w:id="63"/>
      <w:r w:rsidR="00E51A96">
        <w:t>Risk Identification</w:t>
      </w:r>
      <w:bookmarkEnd w:id="64"/>
    </w:p>
    <w:p w:rsidR="00E51A96" w:rsidRDefault="00E51A96">
      <w:pPr>
        <w:pStyle w:val="Body"/>
      </w:pPr>
      <w:r>
        <w:t>One of the most important investments you can make in your business is creating a business plan, especially when identifying risks. Creating a business plan will help you assess risk areas, those areas impacting your ability to continue business and to grow.</w:t>
      </w:r>
    </w:p>
    <w:p w:rsidR="00E51A96" w:rsidRDefault="00E51A96">
      <w:pPr>
        <w:pStyle w:val="Body"/>
      </w:pPr>
    </w:p>
    <w:p w:rsidR="00E51A96" w:rsidRDefault="00E51A96">
      <w:pPr>
        <w:pStyle w:val="Body"/>
      </w:pPr>
      <w:r>
        <w:t>The continuation of your business, in the event of any risk, should be addressed in your plan. Look at anything that could halt, slow, or affect the profit of your business. List these risks, rank them in importance, and look at potential costs. Identifying and assessing risks is something that will require time and should be revisited periodically. Be sure to schedule time in your calendar to identify areas of business risk.</w:t>
      </w:r>
    </w:p>
    <w:p w:rsidR="00E51A96" w:rsidRDefault="00E51A96">
      <w:pPr>
        <w:pStyle w:val="Body"/>
      </w:pPr>
    </w:p>
    <w:p w:rsidR="00E51A96" w:rsidRDefault="00E51A96">
      <w:pPr>
        <w:pStyle w:val="Body"/>
      </w:pPr>
      <w:r>
        <w:t>Get help from outside sources in identifying areas of risk. Many of these sources are business specific. Some sources for help are listed later in this training.</w:t>
      </w:r>
    </w:p>
    <w:p w:rsidR="00E51A96" w:rsidRDefault="00E51A96">
      <w:pPr>
        <w:pStyle w:val="Body"/>
      </w:pPr>
    </w:p>
    <w:p w:rsidR="00E51A96" w:rsidRDefault="00E51A96">
      <w:pPr>
        <w:pStyle w:val="Body"/>
      </w:pPr>
      <w:r>
        <w:t xml:space="preserve">A business plan isn’t something to create and set aside, simply to be used later to obtain financing. Once completed, the business plan will become your guide, just like a map. </w:t>
      </w:r>
    </w:p>
    <w:p w:rsidR="00E51A96" w:rsidRDefault="00E51A96">
      <w:pPr>
        <w:spacing w:line="240" w:lineRule="auto"/>
        <w:rPr>
          <w:szCs w:val="22"/>
        </w:rPr>
      </w:pPr>
      <w:bookmarkStart w:id="65" w:name="_Toc308001529"/>
    </w:p>
    <w:p w:rsidR="00E51A96" w:rsidRDefault="00E51A96">
      <w:pPr>
        <w:pStyle w:val="FDICTOCHeading"/>
      </w:pPr>
      <w:r>
        <w:t>Warning Signs</w:t>
      </w:r>
      <w:bookmarkEnd w:id="65"/>
    </w:p>
    <w:p w:rsidR="00E51A96" w:rsidRDefault="00E51A96">
      <w:pPr>
        <w:pStyle w:val="Body"/>
      </w:pPr>
      <w:r>
        <w:t>Owning a business means keeping alert to potential risks. Pay attention to risk warning signs.</w:t>
      </w:r>
    </w:p>
    <w:p w:rsidR="00E51A96" w:rsidRDefault="00E51A96">
      <w:pPr>
        <w:pStyle w:val="Body"/>
      </w:pPr>
    </w:p>
    <w:p w:rsidR="00E51A96" w:rsidRDefault="00E51A96">
      <w:pPr>
        <w:pStyle w:val="Heading3"/>
      </w:pPr>
      <w:r>
        <w:t xml:space="preserve">Excessive Debt in Relation to Owner’s Equity </w:t>
      </w:r>
    </w:p>
    <w:p w:rsidR="00E51A96" w:rsidRDefault="00E51A96">
      <w:pPr>
        <w:pStyle w:val="Body"/>
      </w:pPr>
      <w:r>
        <w:t xml:space="preserve">Use the following formula to calculate a company’s debt-to-equity ratio. First, determine total liabilities by adding your short-term and long-term obligations. Then, divide total liabilities by the owner’s equity (found on the company’s balance sheet).  Generally, the debt-to-equity ratio for a business should not be above 40 percent or 50 percent. However, you can </w:t>
      </w:r>
      <w:r>
        <w:lastRenderedPageBreak/>
        <w:t>check similar types of businesses through a business reporting service or consult an accountant to obtain the normal range for your industry.</w:t>
      </w:r>
    </w:p>
    <w:p w:rsidR="00E51A96" w:rsidRDefault="00E51A96">
      <w:pPr>
        <w:pStyle w:val="Body"/>
      </w:pPr>
    </w:p>
    <w:p w:rsidR="00E51A96" w:rsidRDefault="00E51A96">
      <w:pPr>
        <w:pStyle w:val="Heading3"/>
      </w:pPr>
      <w:r>
        <w:t>Reliance on Small Numbers of Customers, Products and Vendors</w:t>
      </w:r>
    </w:p>
    <w:p w:rsidR="00E51A96" w:rsidRDefault="00E51A96">
      <w:pPr>
        <w:pStyle w:val="Body"/>
      </w:pPr>
      <w:r>
        <w:t>Relying on a small number of customers will cause a business to fail quickly if those customers are lost. Your business will need to always reach out to new types of customers with new products. Reliance on one product will limit your business when that reliance fails to allow for changes in customer needs, as well as changes in the market. Similarly, when your business relies on one or a small number of vendors, your business continuity plan is only as solid as your vendor’s business. You are not in control.</w:t>
      </w:r>
    </w:p>
    <w:p w:rsidR="00E51A96" w:rsidRDefault="00E51A96">
      <w:pPr>
        <w:pStyle w:val="Body"/>
      </w:pPr>
    </w:p>
    <w:p w:rsidR="00E51A96" w:rsidRDefault="00E51A96">
      <w:pPr>
        <w:pStyle w:val="Heading3"/>
      </w:pPr>
      <w:r>
        <w:t>Cash Flow Problems</w:t>
      </w:r>
    </w:p>
    <w:p w:rsidR="00E51A96" w:rsidRDefault="00E51A96">
      <w:pPr>
        <w:pStyle w:val="Body"/>
      </w:pPr>
      <w:r>
        <w:t>A very basic calculation of your cash flow starts with your business’s cash balance at the beginning of the month. Cash receipts from all sources are added to this beginning balance and then all cash payments are subtracted from this total. The result is your ending cash balance. If your expenses are greater than your income, adjustments should be made. In general, you want your business to have a positive cash flow. Is your business able to pay monthly payments with no overdrafts? If you are having a hard time covering checks, your business has a cash flow problem.</w:t>
      </w:r>
    </w:p>
    <w:p w:rsidR="00E51A96" w:rsidRDefault="00E51A96">
      <w:pPr>
        <w:pStyle w:val="Body"/>
      </w:pPr>
    </w:p>
    <w:p w:rsidR="00E51A96" w:rsidRDefault="00E51A96">
      <w:pPr>
        <w:pStyle w:val="Heading3"/>
      </w:pPr>
      <w:r>
        <w:t>Irregularities in Accounting, Bank or Timecard Records</w:t>
      </w:r>
    </w:p>
    <w:p w:rsidR="00E51A96" w:rsidRDefault="00E51A96">
      <w:pPr>
        <w:pStyle w:val="Body"/>
      </w:pPr>
      <w:r>
        <w:t>Audits or spot checks of your accounting system may uncover errors or fraud. Some questions to answer as you move through audits:</w:t>
      </w:r>
    </w:p>
    <w:p w:rsidR="00E51A96" w:rsidRDefault="00E51A96">
      <w:pPr>
        <w:pStyle w:val="Body"/>
        <w:numPr>
          <w:ilvl w:val="0"/>
          <w:numId w:val="58"/>
        </w:numPr>
      </w:pPr>
      <w:r>
        <w:t>Do project or job sheets match what has been submitted for payroll?</w:t>
      </w:r>
    </w:p>
    <w:p w:rsidR="00E51A96" w:rsidRDefault="00E51A96">
      <w:pPr>
        <w:pStyle w:val="Body"/>
        <w:numPr>
          <w:ilvl w:val="0"/>
          <w:numId w:val="58"/>
        </w:numPr>
      </w:pPr>
      <w:r>
        <w:t>Do time sheets match what has been submitted for payroll?</w:t>
      </w:r>
    </w:p>
    <w:p w:rsidR="00E51A96" w:rsidRDefault="00E51A96">
      <w:pPr>
        <w:pStyle w:val="Body"/>
        <w:numPr>
          <w:ilvl w:val="0"/>
          <w:numId w:val="58"/>
        </w:numPr>
      </w:pPr>
      <w:r>
        <w:t>Does the payroll ledger reconcile with bank account statements?</w:t>
      </w:r>
    </w:p>
    <w:p w:rsidR="00E51A96" w:rsidRDefault="00E51A96">
      <w:pPr>
        <w:pStyle w:val="Body"/>
        <w:numPr>
          <w:ilvl w:val="0"/>
          <w:numId w:val="58"/>
        </w:numPr>
      </w:pPr>
      <w:r>
        <w:t>Are there outstanding checks to former employees?</w:t>
      </w:r>
    </w:p>
    <w:p w:rsidR="00E51A96" w:rsidRDefault="00E51A96">
      <w:pPr>
        <w:pStyle w:val="Body"/>
        <w:numPr>
          <w:ilvl w:val="0"/>
          <w:numId w:val="58"/>
        </w:numPr>
      </w:pPr>
      <w:r>
        <w:t>Are former employees still in the accounting system?</w:t>
      </w:r>
    </w:p>
    <w:p w:rsidR="00E51A96" w:rsidRDefault="00E51A96">
      <w:pPr>
        <w:pStyle w:val="Body"/>
      </w:pPr>
    </w:p>
    <w:p w:rsidR="00E51A96" w:rsidRDefault="00E51A96">
      <w:pPr>
        <w:pStyle w:val="Heading3"/>
      </w:pPr>
      <w:r>
        <w:t>Irregularities in Computer System Administrative Reports</w:t>
      </w:r>
    </w:p>
    <w:p w:rsidR="00E51A96" w:rsidRDefault="00E51A96">
      <w:pPr>
        <w:pStyle w:val="Body"/>
      </w:pPr>
      <w:r>
        <w:t>When reports from your computer system are generated, verify user access and system changes by considering these questions:</w:t>
      </w:r>
    </w:p>
    <w:p w:rsidR="00E51A96" w:rsidRDefault="00E51A96">
      <w:pPr>
        <w:pStyle w:val="Body"/>
        <w:numPr>
          <w:ilvl w:val="0"/>
          <w:numId w:val="59"/>
        </w:numPr>
      </w:pPr>
      <w:r>
        <w:t>Has any user access been changed since the last review?</w:t>
      </w:r>
    </w:p>
    <w:p w:rsidR="00E51A96" w:rsidRDefault="00E51A96">
      <w:pPr>
        <w:pStyle w:val="Body"/>
        <w:numPr>
          <w:ilvl w:val="0"/>
          <w:numId w:val="59"/>
        </w:numPr>
      </w:pPr>
      <w:r>
        <w:t>Is access for all users ordinary for their job functions?</w:t>
      </w:r>
    </w:p>
    <w:p w:rsidR="00E51A96" w:rsidRDefault="00E51A96">
      <w:pPr>
        <w:pStyle w:val="Body"/>
        <w:numPr>
          <w:ilvl w:val="0"/>
          <w:numId w:val="59"/>
        </w:numPr>
      </w:pPr>
      <w:r>
        <w:t>Do users who are no longer employed still have access to the system?</w:t>
      </w:r>
    </w:p>
    <w:p w:rsidR="00E51A96" w:rsidRDefault="00E51A96">
      <w:pPr>
        <w:pStyle w:val="Body"/>
        <w:numPr>
          <w:ilvl w:val="0"/>
          <w:numId w:val="59"/>
        </w:numPr>
      </w:pPr>
      <w:r>
        <w:t>Have changes been documented and approved?</w:t>
      </w:r>
    </w:p>
    <w:p w:rsidR="00E51A96" w:rsidRDefault="00E51A96">
      <w:pPr>
        <w:pStyle w:val="Body"/>
        <w:numPr>
          <w:ilvl w:val="0"/>
          <w:numId w:val="59"/>
        </w:numPr>
      </w:pPr>
      <w:r>
        <w:t>Are any transactions or changes out of the ordinary?</w:t>
      </w:r>
    </w:p>
    <w:p w:rsidR="00E51A96" w:rsidRDefault="00E51A96">
      <w:pPr>
        <w:pStyle w:val="Body"/>
      </w:pPr>
    </w:p>
    <w:p w:rsidR="00E51A96" w:rsidRDefault="00E51A96">
      <w:pPr>
        <w:pStyle w:val="Heading3"/>
      </w:pPr>
      <w:r>
        <w:t>Employee Turnover Rate</w:t>
      </w:r>
    </w:p>
    <w:p w:rsidR="00E51A96" w:rsidRDefault="00E51A96">
      <w:pPr>
        <w:pStyle w:val="Body"/>
      </w:pPr>
      <w:r>
        <w:t>Consider these questions when thinking about employee turnover:</w:t>
      </w:r>
    </w:p>
    <w:p w:rsidR="00E51A96" w:rsidRDefault="00E51A96">
      <w:pPr>
        <w:pStyle w:val="Body"/>
        <w:numPr>
          <w:ilvl w:val="0"/>
          <w:numId w:val="60"/>
        </w:numPr>
      </w:pPr>
      <w:r>
        <w:t>Does your business have a high rate of employee turnover?</w:t>
      </w:r>
    </w:p>
    <w:p w:rsidR="00E51A96" w:rsidRDefault="00E51A96">
      <w:pPr>
        <w:pStyle w:val="Body"/>
        <w:numPr>
          <w:ilvl w:val="0"/>
          <w:numId w:val="60"/>
        </w:numPr>
      </w:pPr>
      <w:r>
        <w:t>Is this a result of poor hiring decisions, lack of training, or the work environment?</w:t>
      </w:r>
    </w:p>
    <w:p w:rsidR="00E51A96" w:rsidRDefault="00E51A96">
      <w:pPr>
        <w:spacing w:line="240" w:lineRule="auto"/>
        <w:rPr>
          <w:szCs w:val="22"/>
        </w:rPr>
      </w:pPr>
    </w:p>
    <w:p w:rsidR="00E51A96" w:rsidRDefault="00E51A96">
      <w:pPr>
        <w:pStyle w:val="Head"/>
        <w:rPr>
          <w:szCs w:val="22"/>
        </w:rPr>
      </w:pPr>
      <w:bookmarkStart w:id="66" w:name="_Toc308001530"/>
      <w:r>
        <w:br w:type="page"/>
      </w:r>
      <w:bookmarkStart w:id="67" w:name="_Toc321647753"/>
      <w:r>
        <w:lastRenderedPageBreak/>
        <w:t>Risk</w:t>
      </w:r>
      <w:bookmarkEnd w:id="66"/>
      <w:r>
        <w:t xml:space="preserve"> Evaluation</w:t>
      </w:r>
      <w:bookmarkEnd w:id="67"/>
    </w:p>
    <w:p w:rsidR="00E51A96" w:rsidRDefault="00E51A96">
      <w:pPr>
        <w:pStyle w:val="Body"/>
      </w:pPr>
      <w:r>
        <w:t>Once risks have been identified, consider next the impact each risk has on business operations and continuity. Also evaluate risks with regard to potential expansion or future growth. On a day-to-day basis, consult with your operations managers, as they may be more alert to possible risks. In fact, consult with all your key people to enlist their input and communicate to them the risks that you see.</w:t>
      </w:r>
    </w:p>
    <w:p w:rsidR="00E51A96" w:rsidRDefault="00E51A96"/>
    <w:p w:rsidR="00E51A96" w:rsidRDefault="004C3365">
      <w:pPr>
        <w:pStyle w:val="Heading3"/>
      </w:pPr>
      <w:r>
        <w:rPr>
          <w:noProof/>
        </w:rPr>
        <w:pict>
          <v:shape id="Picture 10" o:spid="_x0000_s1035" type="#_x0000_t75" style="position:absolute;margin-left:354.75pt;margin-top:8.75pt;width:174.75pt;height:131.25pt;z-index:-4;visibility:visible" wrapcoords="-93 0 -93 21477 21600 21477 21600 0 -93 0">
            <v:imagedata r:id="rId17" o:title=""/>
            <w10:wrap type="tight"/>
          </v:shape>
        </w:pict>
      </w:r>
      <w:bookmarkStart w:id="68" w:name="_Toc308001531"/>
      <w:r w:rsidR="00E51A96">
        <w:t>Strengths, Weaknesses, Opportunities, Threats (SWOT) Analysis</w:t>
      </w:r>
      <w:bookmarkEnd w:id="68"/>
    </w:p>
    <w:p w:rsidR="00E51A96" w:rsidRDefault="00E51A96">
      <w:pPr>
        <w:pStyle w:val="Body"/>
        <w:keepLines/>
      </w:pPr>
      <w:r>
        <w:t>Performing an analysis of your business’s internal strengths and weaknesses and your business’s external opportunities and threats may uncover overlooked risks. To be effective, a strengths, weaknesses, opportunities, threats (SWOT) analysis should be a very candid and honest assessment of the business. Remember, some risks can also be opportunities.</w:t>
      </w:r>
    </w:p>
    <w:p w:rsidR="00E51A96" w:rsidRDefault="00E51A96">
      <w:pPr>
        <w:pStyle w:val="Body"/>
      </w:pPr>
    </w:p>
    <w:p w:rsidR="00E51A96" w:rsidRDefault="00E51A96">
      <w:pPr>
        <w:pStyle w:val="Heading3"/>
      </w:pPr>
      <w:r>
        <w:t>Other Resources</w:t>
      </w:r>
    </w:p>
    <w:p w:rsidR="00E51A96" w:rsidRDefault="00E51A96">
      <w:pPr>
        <w:pStyle w:val="Body"/>
      </w:pPr>
      <w:r>
        <w:t>Seek outside help when assessing your business risks. The Small Business Administration (SBA) can provide many helpful resources. If funds permit, consider an auditing firm or certified public accountant (CPA). Talk with your bank or commercial lender about risks for your type of business. You may also want to consult a risk insurance provider. You can check the internet to find similar businesses or professional organizations which may share information on risks specific to your business.</w:t>
      </w:r>
    </w:p>
    <w:p w:rsidR="00E51A96" w:rsidRDefault="00E51A96">
      <w:pPr>
        <w:pStyle w:val="Body"/>
      </w:pPr>
    </w:p>
    <w:p w:rsidR="00E51A96" w:rsidRDefault="00CD45CB">
      <w:pPr>
        <w:pStyle w:val="Body"/>
        <w:jc w:val="center"/>
      </w:pPr>
      <w:r>
        <w:rPr>
          <w:noProof/>
        </w:rPr>
        <w:pict>
          <v:shape id="Picture 18" o:spid="_x0000_i1026" type="#_x0000_t75" style="width:325.5pt;height:202.5pt;visibility:visible">
            <v:imagedata r:id="rId18" o:title=""/>
          </v:shape>
        </w:pict>
      </w:r>
    </w:p>
    <w:p w:rsidR="00E51A96" w:rsidRDefault="00E51A96">
      <w:pPr>
        <w:pStyle w:val="Head"/>
      </w:pPr>
      <w:bookmarkStart w:id="69" w:name="_Toc308001533"/>
      <w:r>
        <w:rPr>
          <w:rFonts w:ascii="Times New Roman" w:hAnsi="Times New Roman"/>
          <w:b w:val="0"/>
          <w:color w:val="auto"/>
          <w:sz w:val="22"/>
          <w:szCs w:val="22"/>
        </w:rPr>
        <w:br w:type="page"/>
      </w:r>
      <w:bookmarkStart w:id="70" w:name="_Toc321647754"/>
      <w:r>
        <w:lastRenderedPageBreak/>
        <w:t>Risk Measurement</w:t>
      </w:r>
      <w:bookmarkEnd w:id="70"/>
    </w:p>
    <w:p w:rsidR="00E51A96" w:rsidRDefault="00E51A96">
      <w:pPr>
        <w:pStyle w:val="Body"/>
      </w:pPr>
      <w:r>
        <w:t>Once risks are identified and evaluated for their potential consequences, they should be measured by how they affect earnings, cash flow, and business operations.</w:t>
      </w:r>
    </w:p>
    <w:p w:rsidR="00E51A96" w:rsidRDefault="00E51A96">
      <w:pPr>
        <w:pStyle w:val="Body"/>
      </w:pPr>
    </w:p>
    <w:p w:rsidR="00E51A96" w:rsidRDefault="00E51A96">
      <w:pPr>
        <w:pStyle w:val="Body"/>
      </w:pPr>
      <w:r>
        <w:t>A good example is water damage. A business that flooded may be cleaned up, reopened, and continue operations.  But, the expenses for cleanup put a strain on the budget for months to come. Lost income is not the only thing to consider. For example, customers may move to businesses that did not flooded and not return to your business. This customer migration may require new advertising or new products to renew interest.</w:t>
      </w:r>
    </w:p>
    <w:p w:rsidR="00E51A96" w:rsidRDefault="00E51A96">
      <w:pPr>
        <w:pStyle w:val="Body"/>
      </w:pPr>
    </w:p>
    <w:p w:rsidR="00E51A96" w:rsidRDefault="00E51A96">
      <w:pPr>
        <w:pStyle w:val="Body"/>
      </w:pPr>
      <w:r>
        <w:t>Loss of future profits (due to customer migration, for example) may be more costly than the direct loss of income. Scrutiny of all the costs associated with a risk is important for measuring risk.</w:t>
      </w:r>
    </w:p>
    <w:p w:rsidR="00E51A96" w:rsidRDefault="00E51A96">
      <w:pPr>
        <w:pStyle w:val="Body"/>
      </w:pPr>
    </w:p>
    <w:p w:rsidR="00E51A96" w:rsidRDefault="00E51A96">
      <w:pPr>
        <w:pStyle w:val="Head"/>
      </w:pPr>
      <w:bookmarkStart w:id="71" w:name="_Toc321647755"/>
      <w:r>
        <w:t>Importance of Risk Management</w:t>
      </w:r>
      <w:bookmarkEnd w:id="69"/>
      <w:bookmarkEnd w:id="71"/>
    </w:p>
    <w:p w:rsidR="00E51A96" w:rsidRDefault="00E51A96">
      <w:pPr>
        <w:pStyle w:val="Body"/>
      </w:pPr>
      <w:r>
        <w:t>Minimizing and controlling the effects of risks can improve and maintain business cash flow. The continuation of cash flow creates stability for your organization and helps sustain credit relationships, while helping to build additional credit.</w:t>
      </w:r>
    </w:p>
    <w:p w:rsidR="00E51A96" w:rsidRDefault="00E51A96">
      <w:pPr>
        <w:pStyle w:val="Body"/>
      </w:pPr>
    </w:p>
    <w:p w:rsidR="00E51A96" w:rsidRDefault="00E51A96">
      <w:pPr>
        <w:pStyle w:val="Body"/>
      </w:pPr>
      <w:r>
        <w:t>Why is risk management important? Good risk management will help your business continue in operation. Mitigated risk leads to better cash flow and greater stability. Creditors will see this stability and good cash flow reflected in your company’s financial reports. Greater stability will mean your company will last into the future. The rewards of risk management are all linked together: good cash flow leads to stability, which leads to good credit, which leads to longevity.</w:t>
      </w:r>
    </w:p>
    <w:p w:rsidR="00E51A96" w:rsidRDefault="00E51A96">
      <w:pPr>
        <w:pStyle w:val="Body"/>
      </w:pPr>
    </w:p>
    <w:p w:rsidR="00E51A96" w:rsidRDefault="00E51A96">
      <w:pPr>
        <w:pStyle w:val="Body"/>
        <w:jc w:val="center"/>
      </w:pPr>
      <w:r>
        <w:object w:dxaOrig="6476" w:dyaOrig="2162">
          <v:shape id="_x0000_i1027" type="#_x0000_t75" style="width:324pt;height:106.5pt" o:ole="">
            <v:imagedata r:id="rId19" o:title=""/>
          </v:shape>
          <o:OLEObject Type="Embed" ProgID="Photoshop.Image.11" ShapeID="_x0000_i1027" DrawAspect="Content" ObjectID="_1500197098" r:id="rId20">
            <o:FieldCodes>\s</o:FieldCodes>
          </o:OLEObject>
        </w:object>
      </w:r>
    </w:p>
    <w:p w:rsidR="00E51A96" w:rsidRDefault="00E51A96">
      <w:pPr>
        <w:pStyle w:val="Body"/>
      </w:pPr>
      <w:bookmarkStart w:id="72" w:name="_Toc308001534"/>
    </w:p>
    <w:p w:rsidR="00E51A96" w:rsidRDefault="00E51A96">
      <w:pPr>
        <w:pStyle w:val="Head"/>
      </w:pPr>
      <w:bookmarkStart w:id="73" w:name="_Toc308001535"/>
      <w:bookmarkStart w:id="74" w:name="_Toc321647756"/>
      <w:bookmarkEnd w:id="72"/>
      <w:r>
        <w:t>Risk Control Management and Implementation</w:t>
      </w:r>
      <w:bookmarkEnd w:id="73"/>
      <w:bookmarkEnd w:id="74"/>
    </w:p>
    <w:p w:rsidR="00E51A96" w:rsidRDefault="00E51A96">
      <w:pPr>
        <w:pStyle w:val="Body"/>
      </w:pPr>
      <w:r>
        <w:t>A written business plan should not only include a list of possible risks, but also include controls and plans to manage risks. Remember—keep your business plan current by readdressing changes in costs and by assessing new risks.</w:t>
      </w:r>
    </w:p>
    <w:p w:rsidR="00E51A96" w:rsidRDefault="00E51A96">
      <w:pPr>
        <w:pStyle w:val="Body"/>
      </w:pPr>
    </w:p>
    <w:p w:rsidR="00E51A96" w:rsidRDefault="00E51A96">
      <w:pPr>
        <w:pStyle w:val="Heading3"/>
      </w:pPr>
      <w:r>
        <w:t>Equipment</w:t>
      </w:r>
    </w:p>
    <w:p w:rsidR="00E51A96" w:rsidRDefault="00E51A96">
      <w:pPr>
        <w:pStyle w:val="Body"/>
      </w:pPr>
      <w:r>
        <w:t>Equipment that needs to be repaired may interrupt your business, but insurance or service plans may minimize your costs. For example, if your business is dependent on a high-speed printer or copier, a service plan may be a good way to control the risk of the copier breaking down. Parts for a copier can be expensive and take time to replace. To be prepared, copier vendors will plan for parts and service based on the copiers they have sold to you, and the number of copies you make (service plans for copiers usually require an annual count of copies made). Higher usage may mean more maintenance.</w:t>
      </w:r>
    </w:p>
    <w:p w:rsidR="00E51A96" w:rsidRDefault="00E51A96">
      <w:pPr>
        <w:pStyle w:val="Heading3"/>
      </w:pPr>
      <w:r>
        <w:lastRenderedPageBreak/>
        <w:t>Vendors</w:t>
      </w:r>
    </w:p>
    <w:p w:rsidR="00E51A96" w:rsidRDefault="00E51A96">
      <w:pPr>
        <w:pStyle w:val="Body"/>
        <w:keepNext/>
      </w:pPr>
      <w:r>
        <w:t>Your vendors have risks, too—some of the same risks you face. Relying on only one vendor may be risky for your business. You may be able to avoid problems with your vendors by following these suggestions:</w:t>
      </w:r>
    </w:p>
    <w:p w:rsidR="00E51A96" w:rsidRDefault="00E51A96">
      <w:pPr>
        <w:pStyle w:val="Body"/>
        <w:keepNext/>
        <w:numPr>
          <w:ilvl w:val="0"/>
          <w:numId w:val="51"/>
        </w:numPr>
      </w:pPr>
      <w:r>
        <w:t xml:space="preserve">Have more than one supplier for products. </w:t>
      </w:r>
    </w:p>
    <w:p w:rsidR="00E51A96" w:rsidRDefault="00E51A96">
      <w:pPr>
        <w:pStyle w:val="Body"/>
        <w:numPr>
          <w:ilvl w:val="0"/>
          <w:numId w:val="51"/>
        </w:numPr>
      </w:pPr>
      <w:r>
        <w:t xml:space="preserve">Shop for vendors with the best price and service. </w:t>
      </w:r>
    </w:p>
    <w:p w:rsidR="00E51A96" w:rsidRDefault="00E51A96">
      <w:pPr>
        <w:pStyle w:val="Body"/>
        <w:numPr>
          <w:ilvl w:val="0"/>
          <w:numId w:val="51"/>
        </w:numPr>
      </w:pPr>
      <w:r>
        <w:t xml:space="preserve">Maintain relationships with multiple vendors by buying from each of them. </w:t>
      </w:r>
    </w:p>
    <w:p w:rsidR="00E51A96" w:rsidRDefault="00E51A96">
      <w:pPr>
        <w:pStyle w:val="Body"/>
      </w:pPr>
    </w:p>
    <w:p w:rsidR="00E51A96" w:rsidRDefault="00E51A96">
      <w:pPr>
        <w:pStyle w:val="Body"/>
      </w:pPr>
      <w:r>
        <w:t>A multiple-vendor strategy may make vendors push for more of your business, resulting in lower prices. In any event, if one vendor is unable to deliver, you will have backup.</w:t>
      </w:r>
    </w:p>
    <w:p w:rsidR="00E51A96" w:rsidRDefault="00E51A96">
      <w:pPr>
        <w:pStyle w:val="Body"/>
      </w:pPr>
    </w:p>
    <w:p w:rsidR="00E51A96" w:rsidRDefault="00E51A96">
      <w:pPr>
        <w:pStyle w:val="Body"/>
      </w:pPr>
      <w:r>
        <w:t>Do not be afraid to investigate the risks your vendor may face.  Some of this risk information is provided by business credit reporting agencies or by insurance companies.</w:t>
      </w:r>
    </w:p>
    <w:p w:rsidR="00E51A96" w:rsidRDefault="00E51A96">
      <w:pPr>
        <w:pStyle w:val="Body"/>
      </w:pPr>
    </w:p>
    <w:p w:rsidR="00E51A96" w:rsidRDefault="00E51A96">
      <w:pPr>
        <w:pStyle w:val="Heading3"/>
      </w:pPr>
      <w:bookmarkStart w:id="75" w:name="_Toc308001536"/>
      <w:r>
        <w:t>Business Continuity</w:t>
      </w:r>
      <w:bookmarkEnd w:id="75"/>
    </w:p>
    <w:p w:rsidR="00E51A96" w:rsidRDefault="00E51A96">
      <w:pPr>
        <w:pStyle w:val="Body"/>
      </w:pPr>
      <w:r>
        <w:t>Your operations manuals should include a business continuity plan. The plan should provide steps to take for short- and long-term situations. For example, if your business is unable to operate in its present location, is it possible to use another? If so, your plan should list the steps to take, by job position, for re-establishing operations at the backup site.</w:t>
      </w:r>
    </w:p>
    <w:p w:rsidR="00E51A96" w:rsidRDefault="00E51A96">
      <w:pPr>
        <w:pStyle w:val="Body"/>
      </w:pPr>
    </w:p>
    <w:p w:rsidR="00E51A96" w:rsidRDefault="00E51A96">
      <w:pPr>
        <w:pStyle w:val="Body"/>
      </w:pPr>
      <w:r>
        <w:t>Create a set of standard operating procedures for completing tasks. Many businesses were started before extensive computer-based technology. Back then, these businesses operated by following manual steps. Describe the responsibilities for inputting manually-captured information into your computer system for when the system is running again. Train staff on your continuity plans and alternative strategies. Have trial runs or periodic testing of your manual systems.</w:t>
      </w:r>
    </w:p>
    <w:p w:rsidR="00E51A96" w:rsidRDefault="00E51A96">
      <w:pPr>
        <w:pStyle w:val="Body"/>
      </w:pPr>
    </w:p>
    <w:p w:rsidR="00E51A96" w:rsidRDefault="00E51A96">
      <w:pPr>
        <w:pStyle w:val="Body"/>
      </w:pPr>
      <w:r>
        <w:t>Backup your computer systems and keep copies in a secured offsite location. Keeping additional computer capability at another location can mean being down for a few hours, instead of days. Software or operating systems providers may be able to assist in disaster recovery plans. Review or discuss these plans with your vendors.</w:t>
      </w:r>
    </w:p>
    <w:p w:rsidR="00E51A96" w:rsidRDefault="00E51A96">
      <w:pPr>
        <w:pStyle w:val="Body"/>
      </w:pPr>
    </w:p>
    <w:p w:rsidR="00E51A96" w:rsidRDefault="00E51A96">
      <w:pPr>
        <w:pStyle w:val="Body"/>
      </w:pPr>
      <w:r>
        <w:t>In your continuity plan, include the following:</w:t>
      </w:r>
    </w:p>
    <w:p w:rsidR="00E51A96" w:rsidRDefault="00E51A96">
      <w:pPr>
        <w:pStyle w:val="Body"/>
        <w:numPr>
          <w:ilvl w:val="0"/>
          <w:numId w:val="52"/>
        </w:numPr>
      </w:pPr>
      <w:r>
        <w:t>Staff members’ duties</w:t>
      </w:r>
    </w:p>
    <w:p w:rsidR="00E51A96" w:rsidRDefault="00E51A96">
      <w:pPr>
        <w:pStyle w:val="Body"/>
        <w:numPr>
          <w:ilvl w:val="0"/>
          <w:numId w:val="52"/>
        </w:numPr>
      </w:pPr>
      <w:r>
        <w:t>Staff members’ work locations</w:t>
      </w:r>
    </w:p>
    <w:p w:rsidR="00E51A96" w:rsidRDefault="00E51A96">
      <w:pPr>
        <w:pStyle w:val="Body"/>
        <w:numPr>
          <w:ilvl w:val="0"/>
          <w:numId w:val="52"/>
        </w:numPr>
      </w:pPr>
      <w:r>
        <w:t>Contact names, such as email addresses and phone numbers</w:t>
      </w:r>
    </w:p>
    <w:p w:rsidR="00E51A96" w:rsidRDefault="00E51A96">
      <w:pPr>
        <w:pStyle w:val="Body"/>
        <w:numPr>
          <w:ilvl w:val="0"/>
          <w:numId w:val="52"/>
        </w:numPr>
      </w:pPr>
      <w:r>
        <w:t xml:space="preserve">Vendor, utility, and emergency phone numbers  </w:t>
      </w:r>
    </w:p>
    <w:p w:rsidR="00E51A96" w:rsidRDefault="00E51A96">
      <w:pPr>
        <w:pStyle w:val="Body"/>
        <w:numPr>
          <w:ilvl w:val="0"/>
          <w:numId w:val="52"/>
        </w:numPr>
      </w:pPr>
      <w:r>
        <w:t>Employee notification “phone tree” (for example, an owner calls managers and managers call their departments)</w:t>
      </w:r>
    </w:p>
    <w:p w:rsidR="00E51A96" w:rsidRDefault="00E51A96">
      <w:pPr>
        <w:pStyle w:val="Body"/>
      </w:pPr>
    </w:p>
    <w:p w:rsidR="00E51A96" w:rsidRDefault="00E51A96">
      <w:pPr>
        <w:pStyle w:val="Body"/>
      </w:pPr>
      <w:r>
        <w:t>Just as you plan for  these risks and the possible consequences, your vendors should as well. Ask your vendors about their business continuity plans. If they provide this information, add it to their file and include information that is pertinent to your own plan.</w:t>
      </w:r>
    </w:p>
    <w:p w:rsidR="00E51A96" w:rsidRDefault="00E51A96">
      <w:pPr>
        <w:pStyle w:val="Body"/>
      </w:pPr>
    </w:p>
    <w:p w:rsidR="00E51A96" w:rsidRDefault="00E51A96">
      <w:pPr>
        <w:pStyle w:val="Body"/>
        <w:rPr>
          <w:b/>
        </w:rPr>
      </w:pPr>
      <w:r>
        <w:t>Keep a copy of your continuity plan in a place where your managers and staff can access it easily.</w:t>
      </w:r>
      <w:r>
        <w:rPr>
          <w:b/>
        </w:rPr>
        <w:t xml:space="preserve"> </w:t>
      </w:r>
    </w:p>
    <w:p w:rsidR="00E51A96" w:rsidRDefault="00E51A96">
      <w:pPr>
        <w:pStyle w:val="Body"/>
      </w:pPr>
    </w:p>
    <w:p w:rsidR="00E51A96" w:rsidRDefault="00E51A96">
      <w:pPr>
        <w:pStyle w:val="Heading2"/>
      </w:pPr>
      <w:bookmarkStart w:id="76" w:name="_Toc308001537"/>
      <w:r>
        <w:lastRenderedPageBreak/>
        <w:t>Information Technology System</w:t>
      </w:r>
      <w:bookmarkEnd w:id="76"/>
      <w:r>
        <w:t>s</w:t>
      </w:r>
    </w:p>
    <w:p w:rsidR="00E51A96" w:rsidRDefault="00E51A96">
      <w:pPr>
        <w:pStyle w:val="Body"/>
      </w:pPr>
      <w:r>
        <w:t>Special risks are connected to information technology (IT) systems. Review the following risk prevention tips for IT systems:</w:t>
      </w:r>
    </w:p>
    <w:p w:rsidR="00E51A96" w:rsidRDefault="00E51A96">
      <w:pPr>
        <w:pStyle w:val="Body"/>
      </w:pPr>
    </w:p>
    <w:p w:rsidR="00E51A96" w:rsidRDefault="00E51A96">
      <w:pPr>
        <w:pStyle w:val="Body"/>
        <w:numPr>
          <w:ilvl w:val="0"/>
          <w:numId w:val="53"/>
        </w:numPr>
      </w:pPr>
      <w:r>
        <w:rPr>
          <w:b/>
        </w:rPr>
        <w:t>Safeguard login information</w:t>
      </w:r>
      <w:r>
        <w:t xml:space="preserve"> such as personal user names and passwords. Personal login information should not be shared with anyone outside the business, or any other employee. Most businesses require employees to sign an IT statement that outlines the repercussions for sharing passwords.</w:t>
      </w:r>
    </w:p>
    <w:p w:rsidR="00E51A96" w:rsidRDefault="00E51A96">
      <w:pPr>
        <w:pStyle w:val="Body"/>
      </w:pPr>
    </w:p>
    <w:p w:rsidR="00E51A96" w:rsidRDefault="00E51A96">
      <w:pPr>
        <w:pStyle w:val="Body"/>
        <w:numPr>
          <w:ilvl w:val="0"/>
          <w:numId w:val="53"/>
        </w:numPr>
      </w:pPr>
      <w:r>
        <w:rPr>
          <w:b/>
        </w:rPr>
        <w:t>Protect systems with firewalls</w:t>
      </w:r>
      <w:r>
        <w:t xml:space="preserve"> to stop intrusions. Use software to scan for viruses or other irregularities. These protections may require additional setup time and annual renewal fees. However, consider the cost a hacker or virus could cause by shutting down your system. In most cases, the benefit of protection will probably outweigh the cost.</w:t>
      </w:r>
    </w:p>
    <w:p w:rsidR="00E51A96" w:rsidRDefault="00E51A96">
      <w:pPr>
        <w:pStyle w:val="Body"/>
      </w:pPr>
    </w:p>
    <w:p w:rsidR="00E51A96" w:rsidRDefault="00E51A96">
      <w:pPr>
        <w:pStyle w:val="Body"/>
        <w:numPr>
          <w:ilvl w:val="0"/>
          <w:numId w:val="53"/>
        </w:numPr>
      </w:pPr>
      <w:r>
        <w:rPr>
          <w:b/>
        </w:rPr>
        <w:t>Institute levels of access</w:t>
      </w:r>
      <w:r>
        <w:t xml:space="preserve"> within your organization by job duty</w:t>
      </w:r>
      <w:r>
        <w:rPr>
          <w:b/>
        </w:rPr>
        <w:t>.</w:t>
      </w:r>
      <w:r>
        <w:t xml:space="preserve"> Someone who ships out inventory or accepts returns, for example, should have different access than those in accounting where credit is issued. Manager override authority should be reviewed periodically by using system-generated reports. Monitoring reports for out-of-the-ordinary transactions gives an added layer of security.</w:t>
      </w:r>
    </w:p>
    <w:p w:rsidR="00E51A96" w:rsidRDefault="00E51A96">
      <w:pPr>
        <w:pStyle w:val="Body"/>
      </w:pPr>
    </w:p>
    <w:p w:rsidR="00E51A96" w:rsidRDefault="00E51A96">
      <w:pPr>
        <w:pStyle w:val="Body"/>
        <w:numPr>
          <w:ilvl w:val="0"/>
          <w:numId w:val="53"/>
        </w:numPr>
      </w:pPr>
      <w:r>
        <w:rPr>
          <w:b/>
        </w:rPr>
        <w:t>Generate system reports</w:t>
      </w:r>
      <w:r>
        <w:t>, which might include reports on system access, attempted security breaches, and patterns of usage. Audits of these reports, as well as reviews of changes made by system administrators should be conducted regularly.</w:t>
      </w:r>
    </w:p>
    <w:p w:rsidR="00E51A96" w:rsidRDefault="00E51A96">
      <w:pPr>
        <w:pStyle w:val="Body"/>
      </w:pPr>
    </w:p>
    <w:p w:rsidR="00E51A96" w:rsidRDefault="00E51A96">
      <w:pPr>
        <w:pStyle w:val="Body"/>
        <w:numPr>
          <w:ilvl w:val="0"/>
          <w:numId w:val="53"/>
        </w:numPr>
      </w:pPr>
      <w:r>
        <w:rPr>
          <w:b/>
        </w:rPr>
        <w:t>Sample transactions or use trial transactions</w:t>
      </w:r>
      <w:r>
        <w:t xml:space="preserve"> to uncover changes in processing or fraudulent transactions. </w:t>
      </w:r>
    </w:p>
    <w:p w:rsidR="00E51A96" w:rsidRDefault="00E51A96">
      <w:pPr>
        <w:pStyle w:val="ListParagraph"/>
        <w:ind w:left="0"/>
      </w:pPr>
    </w:p>
    <w:p w:rsidR="00E51A96" w:rsidRDefault="00E51A96">
      <w:pPr>
        <w:pStyle w:val="Body"/>
        <w:numPr>
          <w:ilvl w:val="0"/>
          <w:numId w:val="53"/>
        </w:numPr>
      </w:pPr>
      <w:r>
        <w:rPr>
          <w:b/>
        </w:rPr>
        <w:t>Conduct scheduled and surprise audits</w:t>
      </w:r>
      <w:r>
        <w:t xml:space="preserve"> of IT systems.</w:t>
      </w:r>
    </w:p>
    <w:p w:rsidR="00E51A96" w:rsidRDefault="00E51A96">
      <w:pPr>
        <w:pStyle w:val="Body"/>
      </w:pPr>
    </w:p>
    <w:p w:rsidR="00E51A96" w:rsidRDefault="004C3365">
      <w:pPr>
        <w:pStyle w:val="Heading3"/>
      </w:pPr>
      <w:bookmarkStart w:id="77" w:name="_Toc308001539"/>
      <w:r>
        <w:rPr>
          <w:noProof/>
        </w:rPr>
        <w:pict>
          <v:shape id="Picture 19" o:spid="_x0000_s1036" type="#_x0000_t75" style="position:absolute;margin-left:341.25pt;margin-top:12.15pt;width:192pt;height:192pt;z-index:-3;visibility:visible" wrapcoords="-84 0 -84 21516 21600 21516 21600 0 -84 0">
            <v:imagedata r:id="rId21" o:title=""/>
            <w10:wrap type="tight"/>
          </v:shape>
        </w:pict>
      </w:r>
      <w:r w:rsidR="00E51A96">
        <w:t>Competition</w:t>
      </w:r>
      <w:bookmarkEnd w:id="77"/>
    </w:p>
    <w:p w:rsidR="00E51A96" w:rsidRDefault="00E51A96">
      <w:pPr>
        <w:pStyle w:val="Body"/>
      </w:pPr>
      <w:r>
        <w:t>While the competition cannot be controlled, you can at least know what they are doing.</w:t>
      </w:r>
    </w:p>
    <w:p w:rsidR="00E51A96" w:rsidRDefault="00E51A96">
      <w:pPr>
        <w:pStyle w:val="Body"/>
      </w:pPr>
    </w:p>
    <w:p w:rsidR="00E51A96" w:rsidRDefault="00E51A96">
      <w:pPr>
        <w:pStyle w:val="Body"/>
      </w:pPr>
      <w:r>
        <w:t>Investigate what products they are carrying and how they are priced. Consider these questions:</w:t>
      </w:r>
    </w:p>
    <w:p w:rsidR="00E51A96" w:rsidRDefault="00E51A96">
      <w:pPr>
        <w:pStyle w:val="Body"/>
        <w:numPr>
          <w:ilvl w:val="0"/>
          <w:numId w:val="61"/>
        </w:numPr>
      </w:pPr>
      <w:r>
        <w:t>Are your prices higher or within the market?</w:t>
      </w:r>
    </w:p>
    <w:p w:rsidR="00E51A96" w:rsidRDefault="00E51A96">
      <w:pPr>
        <w:pStyle w:val="Body"/>
        <w:numPr>
          <w:ilvl w:val="0"/>
          <w:numId w:val="61"/>
        </w:numPr>
      </w:pPr>
      <w:r>
        <w:t>Are you losing sales to them or do you have a competitive edge?</w:t>
      </w:r>
    </w:p>
    <w:p w:rsidR="00E51A96" w:rsidRDefault="00E51A96">
      <w:pPr>
        <w:pStyle w:val="Body"/>
        <w:numPr>
          <w:ilvl w:val="0"/>
          <w:numId w:val="61"/>
        </w:numPr>
      </w:pPr>
      <w:r>
        <w:t>If you think you have an edge, how can you maintain it?</w:t>
      </w:r>
    </w:p>
    <w:p w:rsidR="00E51A96" w:rsidRDefault="00E51A96">
      <w:pPr>
        <w:pStyle w:val="Body"/>
        <w:numPr>
          <w:ilvl w:val="0"/>
          <w:numId w:val="61"/>
        </w:numPr>
      </w:pPr>
      <w:r>
        <w:t>If their prices are much lower, is it time to revisit pricing with your vendors or search for new ones?</w:t>
      </w:r>
    </w:p>
    <w:p w:rsidR="00E51A96" w:rsidRDefault="00E51A96">
      <w:pPr>
        <w:pStyle w:val="Body"/>
        <w:numPr>
          <w:ilvl w:val="0"/>
          <w:numId w:val="61"/>
        </w:numPr>
      </w:pPr>
      <w:r>
        <w:t>Is their quality the same as yours?</w:t>
      </w:r>
    </w:p>
    <w:p w:rsidR="00E51A96" w:rsidRDefault="00E51A96">
      <w:pPr>
        <w:pStyle w:val="Body"/>
      </w:pPr>
    </w:p>
    <w:p w:rsidR="00E51A96" w:rsidRDefault="00E51A96">
      <w:pPr>
        <w:pStyle w:val="Body"/>
        <w:keepNext/>
      </w:pPr>
      <w:r>
        <w:lastRenderedPageBreak/>
        <w:t>Note how your competitor’s staff interacts with your competitor’s customers. Consider these questions:</w:t>
      </w:r>
    </w:p>
    <w:p w:rsidR="00E51A96" w:rsidRDefault="00E51A96">
      <w:pPr>
        <w:pStyle w:val="Body"/>
        <w:keepNext/>
        <w:numPr>
          <w:ilvl w:val="0"/>
          <w:numId w:val="49"/>
        </w:numPr>
      </w:pPr>
      <w:r>
        <w:t>Does your business need training in any area?</w:t>
      </w:r>
    </w:p>
    <w:p w:rsidR="00E51A96" w:rsidRDefault="00E51A96">
      <w:pPr>
        <w:pStyle w:val="Body"/>
        <w:keepNext/>
        <w:numPr>
          <w:ilvl w:val="0"/>
          <w:numId w:val="49"/>
        </w:numPr>
      </w:pPr>
      <w:r>
        <w:t>How are your competitor’s employees interacting?</w:t>
      </w:r>
    </w:p>
    <w:p w:rsidR="00E51A96" w:rsidRDefault="00E51A96">
      <w:pPr>
        <w:pStyle w:val="Body"/>
        <w:keepNext/>
        <w:numPr>
          <w:ilvl w:val="0"/>
          <w:numId w:val="49"/>
        </w:numPr>
      </w:pPr>
      <w:r>
        <w:t>Do your competitor’s employees seem happy?</w:t>
      </w:r>
    </w:p>
    <w:p w:rsidR="00E51A96" w:rsidRDefault="00E51A96">
      <w:pPr>
        <w:pStyle w:val="Body"/>
        <w:numPr>
          <w:ilvl w:val="0"/>
          <w:numId w:val="49"/>
        </w:numPr>
      </w:pPr>
      <w:r>
        <w:t>Do you know what types of benefits your competitor’s employees receive?</w:t>
      </w:r>
    </w:p>
    <w:p w:rsidR="00E51A96" w:rsidRDefault="00E51A96">
      <w:pPr>
        <w:pStyle w:val="Body"/>
        <w:numPr>
          <w:ilvl w:val="0"/>
          <w:numId w:val="49"/>
        </w:numPr>
      </w:pPr>
      <w:r>
        <w:t>Are your insurance and compensation packages competitive for the market?</w:t>
      </w:r>
    </w:p>
    <w:p w:rsidR="00E51A96" w:rsidRDefault="00E51A96">
      <w:pPr>
        <w:pStyle w:val="Body"/>
        <w:numPr>
          <w:ilvl w:val="0"/>
          <w:numId w:val="49"/>
        </w:numPr>
      </w:pPr>
      <w:r>
        <w:t>Are you attracting and keeping valuable employees?</w:t>
      </w:r>
    </w:p>
    <w:p w:rsidR="00E51A96" w:rsidRDefault="00E51A96">
      <w:pPr>
        <w:pStyle w:val="Body"/>
      </w:pPr>
    </w:p>
    <w:p w:rsidR="00E51A96" w:rsidRDefault="00E51A96">
      <w:pPr>
        <w:pStyle w:val="Body"/>
      </w:pPr>
      <w:r>
        <w:t>The cost to retain employees may be less than to train new employees.</w:t>
      </w:r>
    </w:p>
    <w:p w:rsidR="00E51A96" w:rsidRDefault="00E51A96">
      <w:pPr>
        <w:spacing w:line="240" w:lineRule="auto"/>
        <w:rPr>
          <w:szCs w:val="22"/>
        </w:rPr>
      </w:pPr>
      <w:bookmarkStart w:id="78" w:name="_Toc308001541"/>
    </w:p>
    <w:p w:rsidR="00E51A96" w:rsidRDefault="00E51A96">
      <w:pPr>
        <w:pStyle w:val="Head"/>
      </w:pPr>
      <w:bookmarkStart w:id="79" w:name="_Toc321647757"/>
      <w:r>
        <w:t>Discussion Point #5: Assets</w:t>
      </w:r>
      <w:bookmarkEnd w:id="78"/>
      <w:bookmarkEnd w:id="79"/>
    </w:p>
    <w:p w:rsidR="00E51A96" w:rsidRDefault="00E51A96">
      <w:pPr>
        <w:pStyle w:val="Body"/>
      </w:pPr>
      <w:r>
        <w:t>The purpose of this exercise is to help you determine your assets.</w:t>
      </w:r>
    </w:p>
    <w:p w:rsidR="00E51A96" w:rsidRDefault="00E51A96">
      <w:pPr>
        <w:pStyle w:val="Body"/>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E51A96">
        <w:tc>
          <w:tcPr>
            <w:tcW w:w="11016" w:type="dxa"/>
            <w:shd w:val="clear" w:color="auto" w:fill="DDD9C3"/>
          </w:tcPr>
          <w:p w:rsidR="00E51A96" w:rsidRDefault="00E51A96">
            <w:pPr>
              <w:pStyle w:val="Body"/>
            </w:pPr>
            <w:r>
              <w:rPr>
                <w:rFonts w:ascii="Calibri" w:eastAsia="MS PGothic" w:hAnsi="Calibri" w:cs="Calibri"/>
                <w:b/>
                <w:sz w:val="32"/>
                <w:szCs w:val="32"/>
              </w:rPr>
              <w:t>What is your most liquid asset? How can you protect it?</w:t>
            </w:r>
          </w:p>
        </w:tc>
      </w:tr>
      <w:tr w:rsidR="00E51A96">
        <w:tc>
          <w:tcPr>
            <w:tcW w:w="11016" w:type="dxa"/>
          </w:tcPr>
          <w:p w:rsidR="00E51A96" w:rsidRDefault="00E51A96">
            <w:pPr>
              <w:pStyle w:val="Body"/>
              <w:rPr>
                <w:szCs w:val="32"/>
              </w:rPr>
            </w:pPr>
            <w:bookmarkStart w:id="80" w:name="_Toc265498500"/>
            <w:bookmarkStart w:id="81" w:name="_Toc265498910"/>
            <w:bookmarkEnd w:id="46"/>
            <w:bookmarkEnd w:id="47"/>
          </w:p>
          <w:p w:rsidR="00E51A96" w:rsidRDefault="00E51A96">
            <w:pPr>
              <w:pStyle w:val="Body"/>
              <w:rPr>
                <w:szCs w:val="32"/>
              </w:rPr>
            </w:pPr>
            <w:r>
              <w:rPr>
                <w:szCs w:val="32"/>
              </w:rPr>
              <w:t>__________________________________________________________________________________________________</w:t>
            </w:r>
          </w:p>
          <w:p w:rsidR="00E51A96" w:rsidRDefault="00E51A96">
            <w:pPr>
              <w:pStyle w:val="Body"/>
              <w:rPr>
                <w:szCs w:val="32"/>
              </w:rPr>
            </w:pPr>
          </w:p>
          <w:p w:rsidR="00E51A96" w:rsidRDefault="00E51A96">
            <w:pPr>
              <w:pStyle w:val="Body"/>
              <w:rPr>
                <w:szCs w:val="32"/>
              </w:rPr>
            </w:pPr>
            <w:r>
              <w:rPr>
                <w:szCs w:val="32"/>
              </w:rPr>
              <w:t>__________________________________________________________________________________________________</w:t>
            </w:r>
          </w:p>
          <w:p w:rsidR="00E51A96" w:rsidRDefault="00E51A96">
            <w:pPr>
              <w:pStyle w:val="Body"/>
              <w:rPr>
                <w:szCs w:val="32"/>
              </w:rPr>
            </w:pPr>
          </w:p>
          <w:p w:rsidR="00E51A96" w:rsidRDefault="00E51A96">
            <w:pPr>
              <w:pStyle w:val="Body"/>
              <w:rPr>
                <w:szCs w:val="32"/>
              </w:rPr>
            </w:pPr>
            <w:r>
              <w:rPr>
                <w:szCs w:val="32"/>
              </w:rPr>
              <w:t>__________________________________________________________________________________________________</w:t>
            </w:r>
          </w:p>
          <w:p w:rsidR="00E51A96" w:rsidRDefault="00E51A96">
            <w:pPr>
              <w:pStyle w:val="Body"/>
              <w:rPr>
                <w:szCs w:val="32"/>
              </w:rPr>
            </w:pPr>
          </w:p>
          <w:p w:rsidR="00E51A96" w:rsidRDefault="00E51A96">
            <w:pPr>
              <w:pStyle w:val="Body"/>
              <w:ind w:left="720"/>
              <w:rPr>
                <w:szCs w:val="32"/>
              </w:rPr>
            </w:pPr>
          </w:p>
        </w:tc>
      </w:tr>
    </w:tbl>
    <w:p w:rsidR="00E51A96" w:rsidRDefault="00E51A96">
      <w:pPr>
        <w:pStyle w:val="Body"/>
      </w:pPr>
    </w:p>
    <w:p w:rsidR="00E51A96" w:rsidRDefault="00E51A96">
      <w:pPr>
        <w:pStyle w:val="Heading3"/>
      </w:pPr>
      <w:bookmarkStart w:id="82" w:name="_Toc308001542"/>
      <w:r>
        <w:t>Accounting and Cash Control</w:t>
      </w:r>
      <w:bookmarkEnd w:id="82"/>
    </w:p>
    <w:p w:rsidR="00E51A96" w:rsidRDefault="00E51A96">
      <w:pPr>
        <w:pStyle w:val="Body"/>
      </w:pPr>
      <w:r>
        <w:t>Potential for fraud or theft can exist without a separation of duties. The employee who accepts cash or payments, processes the work, deposits funds, and reconciles the related account may be tempted to commit theft. Consider setting up an audit trail with one person accepting and processing payments, another preparing the bank deposit, and perhaps another for reconciling statements. For all three steps, amounts should be verifiable.</w:t>
      </w:r>
    </w:p>
    <w:p w:rsidR="00E51A96" w:rsidRDefault="00E51A96">
      <w:pPr>
        <w:pStyle w:val="Body"/>
      </w:pPr>
    </w:p>
    <w:p w:rsidR="00E51A96" w:rsidRDefault="00E51A96">
      <w:pPr>
        <w:pStyle w:val="Body"/>
      </w:pPr>
      <w:r>
        <w:t>Cash payments and arriving mail should be logged or verified by two people. Each person should count the cash in the presence of the other. This procedure sets up accountability and provides a record of the activity.</w:t>
      </w:r>
    </w:p>
    <w:p w:rsidR="00E51A96" w:rsidRDefault="00E51A96">
      <w:pPr>
        <w:pStyle w:val="Body"/>
      </w:pPr>
    </w:p>
    <w:p w:rsidR="00E51A96" w:rsidRDefault="00E51A96">
      <w:pPr>
        <w:pStyle w:val="Body"/>
      </w:pPr>
      <w:r>
        <w:t>Job duties should have differing levels of authority. Some duties may require recorded supervisor approval. For example, the server at the restaurant may need approval of the shift manager to void the charge for a poorly served meal. Issuing credit for returned merchandise may require supervisor approval above a certain dollar amount.</w:t>
      </w:r>
    </w:p>
    <w:p w:rsidR="00E51A96" w:rsidRDefault="00E51A96">
      <w:pPr>
        <w:pStyle w:val="Body"/>
      </w:pPr>
    </w:p>
    <w:p w:rsidR="00E51A96" w:rsidRDefault="00E51A96">
      <w:pPr>
        <w:pStyle w:val="Body"/>
      </w:pPr>
      <w:r>
        <w:t>Conduct periodic audits of cash to insure that it balances with all income records and bank statements. Surprise audits should be done at least quarterly and at different dates in the month. An established pattern may give an employee who has taken money the time to return it. If the surprise audit has not been conducted before the last week of the quarter, the audit will be predictable and a theft may go unnoticed before the stolen funds can be put back in the drawer. Consider that most employees expect to pay back stolen funds before the theft is detected.</w:t>
      </w:r>
    </w:p>
    <w:p w:rsidR="00E51A96" w:rsidRDefault="00E51A96">
      <w:pPr>
        <w:pStyle w:val="Body"/>
      </w:pPr>
      <w:r>
        <w:lastRenderedPageBreak/>
        <w:t>No one can afford to lose cash if a bank fails. Confirm that your financial institution is FDIC-insured.  If you have more than $250,000 on deposit in the bank, you may have more--or less--deposit insurance coverage than you think: use the FDIC’s online Electronic Deposit Insurance Estimator (EDIE) to calculate your FDIC insurance coverage.</w:t>
      </w:r>
    </w:p>
    <w:p w:rsidR="00E51A96" w:rsidRDefault="004C3365">
      <w:pPr>
        <w:pStyle w:val="Body"/>
      </w:pPr>
      <w:r>
        <w:rPr>
          <w:noProof/>
        </w:rPr>
        <w:pict>
          <v:shapetype id="_x0000_t202" coordsize="21600,21600" o:spt="202" path="m,l,21600r21600,l21600,xe">
            <v:stroke joinstyle="miter"/>
            <v:path gradientshapeok="t" o:connecttype="rect"/>
          </v:shapetype>
          <v:shape id="Text Box 2" o:spid="_x0000_s1037" type="#_x0000_t202" style="position:absolute;margin-left:14.25pt;margin-top:9.9pt;width:502.5pt;height:142.5pt;z-index: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v:textbox style="mso-next-textbox:#Text Box 2;mso-fit-shape-to-text:t">
              <w:txbxContent>
                <w:p w:rsidR="00E51A96" w:rsidRDefault="00E51A96">
                  <w:r>
                    <w:t>The FDIC insures deposits up to the maximum amount allowed by law.  The standard deposit insurance amount is $250,000 per depositor, per insured bank, for each ownership category.  The National Credit Union Administration (NCUA) provides similar insurance coverage for deposits in insured credit unions.</w:t>
                  </w:r>
                </w:p>
              </w:txbxContent>
            </v:textbox>
            <w10:wrap type="square"/>
          </v:shape>
        </w:pict>
      </w:r>
    </w:p>
    <w:p w:rsidR="00E51A96" w:rsidRDefault="00E51A96">
      <w:pPr>
        <w:pStyle w:val="Body"/>
      </w:pPr>
      <w:r>
        <w:t>Monthly budget projections should include a reserve amount for each month. This should provide a cushion to cover the bills when you earn less money during the month than you had forecast or you have higher expenses than expected. An accountant may assist you in determining the amount to hold for additional cash flow, based on your financial statements.</w:t>
      </w:r>
    </w:p>
    <w:p w:rsidR="00E51A96" w:rsidRDefault="00E51A96">
      <w:pPr>
        <w:pStyle w:val="Body"/>
      </w:pPr>
    </w:p>
    <w:p w:rsidR="00E51A96" w:rsidRDefault="00E51A96">
      <w:pPr>
        <w:pStyle w:val="Heading3"/>
      </w:pPr>
      <w:bookmarkStart w:id="83" w:name="_Toc308001543"/>
      <w:r>
        <w:t>Employee Management</w:t>
      </w:r>
      <w:bookmarkEnd w:id="83"/>
    </w:p>
    <w:p w:rsidR="00E51A96" w:rsidRDefault="00E51A96">
      <w:pPr>
        <w:pStyle w:val="Body"/>
      </w:pPr>
      <w:r>
        <w:t>Your employees are important to the success of your business. Review these tips for managing your employees:</w:t>
      </w:r>
    </w:p>
    <w:p w:rsidR="00E51A96" w:rsidRDefault="00E51A96">
      <w:pPr>
        <w:pStyle w:val="Body"/>
      </w:pPr>
    </w:p>
    <w:p w:rsidR="00E51A96" w:rsidRDefault="00E51A96">
      <w:pPr>
        <w:pStyle w:val="Body"/>
        <w:numPr>
          <w:ilvl w:val="0"/>
          <w:numId w:val="57"/>
        </w:numPr>
        <w:spacing w:after="180"/>
      </w:pPr>
      <w:r>
        <w:rPr>
          <w:b/>
        </w:rPr>
        <w:t>Use pre-employment screening</w:t>
      </w:r>
      <w:r>
        <w:t>. Many business credit reporting agencies and human resource service providers will help you with pre-employment screening and background checks. Pre-employment screening is important for legal and insurance purposes. For example, you need to know if an employee is driving your car but their license is revoked or they are required to have a device to check for blood alcohol level.</w:t>
      </w:r>
    </w:p>
    <w:p w:rsidR="00E51A96" w:rsidRDefault="00E51A96">
      <w:pPr>
        <w:pStyle w:val="Body"/>
        <w:numPr>
          <w:ilvl w:val="0"/>
          <w:numId w:val="57"/>
        </w:numPr>
        <w:spacing w:after="180"/>
      </w:pPr>
      <w:r>
        <w:rPr>
          <w:b/>
        </w:rPr>
        <w:t>Provide job descriptions and lists of duties</w:t>
      </w:r>
      <w:r>
        <w:t>. Communicate job expectations and any job expectation changes to your employees. While it is important to separate duties, cross training your staff helps to ease costs in the event someone leaves or the business is short staffed.</w:t>
      </w:r>
    </w:p>
    <w:p w:rsidR="00E51A96" w:rsidRDefault="00E51A96">
      <w:pPr>
        <w:pStyle w:val="Body"/>
        <w:numPr>
          <w:ilvl w:val="0"/>
          <w:numId w:val="57"/>
        </w:numPr>
        <w:spacing w:after="180"/>
      </w:pPr>
      <w:r>
        <w:rPr>
          <w:b/>
        </w:rPr>
        <w:t>Provide performance evaluations</w:t>
      </w:r>
      <w:r>
        <w:t>. Employees should expect evaluations to enhance their performance. Provide feedback and allow them to comment about their jobs.</w:t>
      </w:r>
    </w:p>
    <w:p w:rsidR="00E51A96" w:rsidRDefault="00E51A96">
      <w:pPr>
        <w:pStyle w:val="Body"/>
        <w:numPr>
          <w:ilvl w:val="0"/>
          <w:numId w:val="57"/>
        </w:numPr>
        <w:spacing w:after="180"/>
      </w:pPr>
      <w:r>
        <w:rPr>
          <w:b/>
        </w:rPr>
        <w:t>Be involved</w:t>
      </w:r>
      <w:r>
        <w:t>. A business cannot run on its own. Owners who are not present often find their business runs into problems. Let people know you are present. Get to know everyone by walking around your business. Talk with customers.</w:t>
      </w:r>
    </w:p>
    <w:p w:rsidR="00E51A96" w:rsidRDefault="00E51A96">
      <w:pPr>
        <w:pStyle w:val="Body"/>
        <w:numPr>
          <w:ilvl w:val="0"/>
          <w:numId w:val="57"/>
        </w:numPr>
        <w:spacing w:after="180"/>
      </w:pPr>
      <w:r>
        <w:rPr>
          <w:b/>
        </w:rPr>
        <w:t>Audit payroll</w:t>
      </w:r>
      <w:r>
        <w:t>. Audits should be conducted on payroll systems. Check project timecards against job sheets for appropriate time submission. Compare timecards to payroll ledgers and payroll ledgers to the payroll account.</w:t>
      </w:r>
    </w:p>
    <w:p w:rsidR="00E51A96" w:rsidRDefault="00E51A96">
      <w:pPr>
        <w:pStyle w:val="Body"/>
        <w:numPr>
          <w:ilvl w:val="0"/>
          <w:numId w:val="57"/>
        </w:numPr>
      </w:pPr>
      <w:r>
        <w:rPr>
          <w:b/>
        </w:rPr>
        <w:t>Reward safe performance</w:t>
      </w:r>
      <w:r>
        <w:t>. Injuries and damages can happen. Monthly departmental rewards for avoiding accidents may be less costly than premiums and damages resulting from carelessness. Safety procedure incentives may raise employee involvement in the process.</w:t>
      </w:r>
    </w:p>
    <w:p w:rsidR="00E51A96" w:rsidRDefault="00E51A96">
      <w:pPr>
        <w:spacing w:line="240" w:lineRule="auto"/>
        <w:rPr>
          <w:szCs w:val="22"/>
        </w:rPr>
      </w:pPr>
      <w:bookmarkStart w:id="84" w:name="_Toc308001544"/>
    </w:p>
    <w:p w:rsidR="00E51A96" w:rsidRDefault="00E51A96">
      <w:pPr>
        <w:pStyle w:val="Heading3"/>
      </w:pPr>
      <w:r>
        <w:t>Business Work</w:t>
      </w:r>
      <w:bookmarkEnd w:id="84"/>
      <w:r>
        <w:t xml:space="preserve"> Strategy</w:t>
      </w:r>
    </w:p>
    <w:p w:rsidR="00E51A96" w:rsidRDefault="00E51A96">
      <w:pPr>
        <w:pStyle w:val="Body"/>
        <w:keepNext/>
      </w:pPr>
      <w:r>
        <w:t>How and when you and your employees work, impacts your business. Review these work strategy tips:</w:t>
      </w:r>
    </w:p>
    <w:p w:rsidR="00E51A96" w:rsidRDefault="00E51A96">
      <w:pPr>
        <w:pStyle w:val="Body"/>
        <w:keepNext/>
      </w:pPr>
    </w:p>
    <w:p w:rsidR="00E51A96" w:rsidRDefault="00E51A96">
      <w:pPr>
        <w:pStyle w:val="Body"/>
        <w:numPr>
          <w:ilvl w:val="0"/>
          <w:numId w:val="54"/>
        </w:numPr>
      </w:pPr>
      <w:r>
        <w:rPr>
          <w:b/>
        </w:rPr>
        <w:t>Set work hours.</w:t>
      </w:r>
      <w:r>
        <w:t xml:space="preserve"> Provide your employees with a tentative work schedule and keep them updated in advance of changes. Use a planner to map out your anticipated monthly, weekly, and daily work. </w:t>
      </w:r>
    </w:p>
    <w:p w:rsidR="00E51A96" w:rsidRDefault="00E51A96">
      <w:pPr>
        <w:pStyle w:val="Body"/>
        <w:numPr>
          <w:ilvl w:val="0"/>
          <w:numId w:val="54"/>
        </w:numPr>
      </w:pPr>
      <w:r>
        <w:br w:type="page"/>
      </w:r>
      <w:r>
        <w:rPr>
          <w:b/>
        </w:rPr>
        <w:lastRenderedPageBreak/>
        <w:t>Plan work with a balance.</w:t>
      </w:r>
      <w:r>
        <w:t xml:space="preserve"> Avoid filling every minute. Allow extra time for unexpected events. Make sure you balance work with time off.</w:t>
      </w:r>
    </w:p>
    <w:p w:rsidR="00E51A96" w:rsidRDefault="00E51A96">
      <w:pPr>
        <w:pStyle w:val="Body"/>
      </w:pPr>
    </w:p>
    <w:p w:rsidR="00E51A96" w:rsidRDefault="00E51A96">
      <w:pPr>
        <w:pStyle w:val="Body"/>
        <w:numPr>
          <w:ilvl w:val="0"/>
          <w:numId w:val="54"/>
        </w:numPr>
      </w:pPr>
      <w:r>
        <w:rPr>
          <w:b/>
        </w:rPr>
        <w:t>Set realistic goals.</w:t>
      </w:r>
      <w:r>
        <w:t xml:space="preserve"> Setting goals requires time to meet them. Make goals realistic for your business to avoid overextending yourself, burning out, and putting added stress on employees and your family.</w:t>
      </w:r>
    </w:p>
    <w:p w:rsidR="00E51A96" w:rsidRDefault="00E51A96">
      <w:pPr>
        <w:pStyle w:val="Body"/>
      </w:pPr>
    </w:p>
    <w:p w:rsidR="00E51A96" w:rsidRDefault="00E51A96">
      <w:pPr>
        <w:pStyle w:val="Body"/>
        <w:numPr>
          <w:ilvl w:val="0"/>
          <w:numId w:val="54"/>
        </w:numPr>
      </w:pPr>
      <w:r>
        <w:rPr>
          <w:b/>
        </w:rPr>
        <w:t>Train support staff or an assistant.</w:t>
      </w:r>
      <w:r>
        <w:t xml:space="preserve"> A written business plan should include how to deal with the possibility of your disability or death. Train your support staff or assistant to handle short-term needs. Can a family member or someone else run the business in your place? Have you named someone to liquidate the business?  Disability insurance may provide for your care and that of the business. Life insurance can also be purchased in amounts large enough to cover the liabilities of the business.</w:t>
      </w:r>
    </w:p>
    <w:p w:rsidR="00E51A96" w:rsidRDefault="00E51A96">
      <w:pPr>
        <w:pStyle w:val="Body"/>
      </w:pPr>
    </w:p>
    <w:p w:rsidR="00E51A96" w:rsidRDefault="00E51A96">
      <w:pPr>
        <w:pStyle w:val="Body"/>
        <w:numPr>
          <w:ilvl w:val="0"/>
          <w:numId w:val="54"/>
        </w:numPr>
      </w:pPr>
      <w:r>
        <w:rPr>
          <w:b/>
        </w:rPr>
        <w:t>Develop a support system.</w:t>
      </w:r>
      <w:r>
        <w:t xml:space="preserve"> Support systems are vital to businesses and families. Do you have friends or services that can help your family when you can’t be available due to work? Think about activities your family does on a weekly basis. You may need someone to help with these activities, as well with those that are unexpected. For example, waiting for a plumber or heating repair technician can take an entire day. Plan your support systems.</w:t>
      </w:r>
    </w:p>
    <w:p w:rsidR="00E51A96" w:rsidRDefault="00E51A96">
      <w:pPr>
        <w:pStyle w:val="Body"/>
      </w:pPr>
    </w:p>
    <w:p w:rsidR="00E51A96" w:rsidRDefault="00E51A96">
      <w:pPr>
        <w:pStyle w:val="Heading3"/>
      </w:pPr>
      <w:r>
        <w:t>More on Risk Control Management and Implementation</w:t>
      </w:r>
    </w:p>
    <w:p w:rsidR="00E51A96" w:rsidRDefault="00E51A96">
      <w:pPr>
        <w:pStyle w:val="Body"/>
      </w:pPr>
      <w:r>
        <w:t>Here are additional ways to manage risk:</w:t>
      </w:r>
    </w:p>
    <w:p w:rsidR="00E51A96" w:rsidRDefault="00E51A96">
      <w:pPr>
        <w:pStyle w:val="Body"/>
      </w:pPr>
    </w:p>
    <w:p w:rsidR="00E51A96" w:rsidRDefault="00E51A96">
      <w:pPr>
        <w:pStyle w:val="Body"/>
        <w:numPr>
          <w:ilvl w:val="0"/>
          <w:numId w:val="48"/>
        </w:numPr>
      </w:pPr>
      <w:r>
        <w:rPr>
          <w:b/>
        </w:rPr>
        <w:t>Discuss risks</w:t>
      </w:r>
      <w:r>
        <w:t>. Schedule regular meetings with managers to discuss risks. For example, add discussions of risk to sales meetings agendas.</w:t>
      </w:r>
    </w:p>
    <w:p w:rsidR="00E51A96" w:rsidRDefault="00E51A96">
      <w:pPr>
        <w:pStyle w:val="Body"/>
      </w:pPr>
    </w:p>
    <w:p w:rsidR="00E51A96" w:rsidRDefault="00E51A96">
      <w:pPr>
        <w:pStyle w:val="Body"/>
        <w:numPr>
          <w:ilvl w:val="0"/>
          <w:numId w:val="48"/>
        </w:numPr>
      </w:pPr>
      <w:r>
        <w:rPr>
          <w:b/>
        </w:rPr>
        <w:t>Provide a safe workplace</w:t>
      </w:r>
      <w:r>
        <w:t xml:space="preserve">.  Employers have the responsibility to provide a safe workplace. Employers MUST provide their employees with a workplace that does not have serious hazards and follow all relevant federal, state, and local safety and health standards.  See </w:t>
      </w:r>
      <w:hyperlink r:id="rId22" w:anchor="6" w:history="1">
        <w:r>
          <w:rPr>
            <w:rStyle w:val="Hyperlink"/>
          </w:rPr>
          <w:t>http://www.osha.gov/workers.html#6</w:t>
        </w:r>
      </w:hyperlink>
      <w:r>
        <w:t xml:space="preserve">.  You must post OSHA citations, injury and illness data, and the OSHA poster in your workplace where workers will see them.  </w:t>
      </w:r>
    </w:p>
    <w:p w:rsidR="00E51A96" w:rsidRDefault="00E51A96">
      <w:pPr>
        <w:pStyle w:val="Body"/>
      </w:pPr>
    </w:p>
    <w:p w:rsidR="00E51A96" w:rsidRDefault="00E51A96">
      <w:pPr>
        <w:pStyle w:val="Body"/>
        <w:numPr>
          <w:ilvl w:val="0"/>
          <w:numId w:val="48"/>
        </w:numPr>
      </w:pPr>
      <w:r>
        <w:rPr>
          <w:b/>
        </w:rPr>
        <w:t xml:space="preserve">Monitor the premises.  </w:t>
      </w:r>
      <w:r>
        <w:t xml:space="preserve">Also, create a checklist of the physical building that includes areas of upkeep, needs, and repairs. Complete a monthly walk-around to note areas that require attention. Have managers complete a weekly review of the facility for less significant items. </w:t>
      </w:r>
    </w:p>
    <w:p w:rsidR="00E51A96" w:rsidRDefault="00E51A96">
      <w:pPr>
        <w:pStyle w:val="Body"/>
      </w:pPr>
    </w:p>
    <w:p w:rsidR="00E51A96" w:rsidRDefault="00E51A96">
      <w:pPr>
        <w:pStyle w:val="Body"/>
        <w:numPr>
          <w:ilvl w:val="0"/>
          <w:numId w:val="48"/>
        </w:numPr>
      </w:pPr>
      <w:r>
        <w:rPr>
          <w:b/>
        </w:rPr>
        <w:t>Be alert to community changes</w:t>
      </w:r>
      <w:r>
        <w:t>. Be involved in the community or have someone who can update you on changes in the community that affect your business. Stay informed of federal, state, county, and local laws that could impact your business.</w:t>
      </w:r>
    </w:p>
    <w:p w:rsidR="00E51A96" w:rsidRDefault="00E51A96">
      <w:pPr>
        <w:pStyle w:val="Body"/>
      </w:pPr>
    </w:p>
    <w:p w:rsidR="00E51A96" w:rsidRDefault="00E51A96">
      <w:pPr>
        <w:pStyle w:val="Body"/>
        <w:numPr>
          <w:ilvl w:val="0"/>
          <w:numId w:val="48"/>
        </w:numPr>
      </w:pPr>
      <w:r>
        <w:rPr>
          <w:b/>
        </w:rPr>
        <w:t>Use lines of credit wisely</w:t>
      </w:r>
      <w:r>
        <w:t>. Lines of credit are important. Refrain from using the entire line to give yourself a margin of safety to deal with an emergency.</w:t>
      </w:r>
    </w:p>
    <w:p w:rsidR="00E51A96" w:rsidRDefault="00E51A96">
      <w:pPr>
        <w:pStyle w:val="Body"/>
      </w:pPr>
    </w:p>
    <w:p w:rsidR="00E51A96" w:rsidRDefault="00E51A96">
      <w:pPr>
        <w:pStyle w:val="Body"/>
        <w:numPr>
          <w:ilvl w:val="0"/>
          <w:numId w:val="48"/>
        </w:numPr>
      </w:pPr>
      <w:r>
        <w:rPr>
          <w:b/>
        </w:rPr>
        <w:t>Speak with an insurance agent</w:t>
      </w:r>
      <w:r>
        <w:t>. Speak with an insurance agent about business risks. Check to see if your business is in a flood zone requiring flood insurance. Whether you own or rent it is important to protect your business from fire, water, and other damage risks.</w:t>
      </w:r>
    </w:p>
    <w:p w:rsidR="00E51A96" w:rsidRDefault="00E51A96">
      <w:pPr>
        <w:pStyle w:val="Body"/>
      </w:pPr>
    </w:p>
    <w:p w:rsidR="00E51A96" w:rsidRDefault="00E51A96">
      <w:pPr>
        <w:pStyle w:val="Body"/>
        <w:numPr>
          <w:ilvl w:val="0"/>
          <w:numId w:val="48"/>
        </w:numPr>
      </w:pPr>
      <w:r>
        <w:rPr>
          <w:b/>
        </w:rPr>
        <w:lastRenderedPageBreak/>
        <w:t>Consider a generator and secondary phone</w:t>
      </w:r>
      <w:r>
        <w:t>. Consider the feasibility cost of a generator, what size generator would be needed, and how to implement the use of a generator safely. A backup phone may be as simple as listing a cell phone as a secondary business number and keeping the phone in your business location.</w:t>
      </w:r>
    </w:p>
    <w:p w:rsidR="00E51A96" w:rsidRDefault="00E51A96">
      <w:pPr>
        <w:pStyle w:val="Body"/>
      </w:pPr>
    </w:p>
    <w:p w:rsidR="00E51A96" w:rsidRDefault="00E51A96">
      <w:pPr>
        <w:pStyle w:val="Heading3"/>
      </w:pPr>
      <w:bookmarkStart w:id="85" w:name="_Toc308001540"/>
      <w:r>
        <w:t>Lead by Example</w:t>
      </w:r>
      <w:bookmarkEnd w:id="85"/>
    </w:p>
    <w:p w:rsidR="00E51A96" w:rsidRDefault="00E51A96">
      <w:pPr>
        <w:pStyle w:val="Body"/>
      </w:pPr>
      <w:r>
        <w:t xml:space="preserve">Be honest and ethical in all business dealings. Make your expectations clear and consistent to those you do business with.  Convey to your employees your expectation that they be honest and ethical.  </w:t>
      </w:r>
    </w:p>
    <w:p w:rsidR="00E51A96" w:rsidRDefault="00E51A96">
      <w:pPr>
        <w:pStyle w:val="Body"/>
      </w:pPr>
    </w:p>
    <w:p w:rsidR="00E51A96" w:rsidRDefault="00E51A96">
      <w:pPr>
        <w:pStyle w:val="FDICTOCHeading"/>
      </w:pPr>
      <w:r>
        <w:t>Exit Strategy</w:t>
      </w:r>
    </w:p>
    <w:p w:rsidR="00E51A96" w:rsidRDefault="00E51A96">
      <w:pPr>
        <w:pStyle w:val="Body"/>
      </w:pPr>
      <w:r>
        <w:t>No one starting a business expects to fail, but planning for the worst is part of managing the risks involved with any business. Sometimes it becomes necessary to implement a business exit strategy. Under the worst of circumstances having an exit strategy will be important for your future and that of your family.</w:t>
      </w:r>
    </w:p>
    <w:p w:rsidR="00E51A96" w:rsidRDefault="00E51A96">
      <w:pPr>
        <w:pStyle w:val="Body"/>
      </w:pPr>
    </w:p>
    <w:p w:rsidR="00E51A96" w:rsidRDefault="00E51A96">
      <w:pPr>
        <w:pStyle w:val="Body"/>
      </w:pPr>
      <w:r>
        <w:t>Include an exit strategy in your initial business plan and revisit it from time to time. Question you may want to consider:</w:t>
      </w:r>
    </w:p>
    <w:p w:rsidR="00E51A96" w:rsidRDefault="00E51A96">
      <w:pPr>
        <w:pStyle w:val="Body"/>
        <w:numPr>
          <w:ilvl w:val="0"/>
          <w:numId w:val="62"/>
        </w:numPr>
      </w:pPr>
      <w:r>
        <w:t>Have you provided for insurance in the event of your death?</w:t>
      </w:r>
    </w:p>
    <w:p w:rsidR="00E51A96" w:rsidRDefault="00E51A96">
      <w:pPr>
        <w:pStyle w:val="Body"/>
        <w:numPr>
          <w:ilvl w:val="0"/>
          <w:numId w:val="62"/>
        </w:numPr>
      </w:pPr>
      <w:r>
        <w:t>In the event of death, have you provided for the liquidation of assets?</w:t>
      </w:r>
    </w:p>
    <w:p w:rsidR="00E51A96" w:rsidRDefault="00E51A96">
      <w:pPr>
        <w:pStyle w:val="Body"/>
        <w:numPr>
          <w:ilvl w:val="0"/>
          <w:numId w:val="62"/>
        </w:numPr>
      </w:pPr>
      <w:r>
        <w:t>Are there sufficient funds to allow the liquidation of assets without additional insurance?</w:t>
      </w:r>
    </w:p>
    <w:p w:rsidR="00E51A96" w:rsidRDefault="00E51A96">
      <w:pPr>
        <w:pStyle w:val="Body"/>
        <w:numPr>
          <w:ilvl w:val="0"/>
          <w:numId w:val="62"/>
        </w:numPr>
      </w:pPr>
      <w:r>
        <w:t>What about disability benefits?</w:t>
      </w:r>
    </w:p>
    <w:p w:rsidR="00E51A96" w:rsidRDefault="00E51A96">
      <w:pPr>
        <w:pStyle w:val="Body"/>
      </w:pPr>
    </w:p>
    <w:p w:rsidR="00E51A96" w:rsidRDefault="00E51A96">
      <w:pPr>
        <w:pStyle w:val="Body"/>
      </w:pPr>
      <w:r>
        <w:t>While some business owners name a trustee to handle the closing of a business, others may have active family members to assume business ownership or perform the closing. Consider allowing employees to purchase the business instead of closing it.</w:t>
      </w:r>
    </w:p>
    <w:p w:rsidR="00E51A96" w:rsidRDefault="00E51A96">
      <w:pPr>
        <w:pStyle w:val="Head"/>
      </w:pPr>
      <w:r>
        <w:rPr>
          <w:rFonts w:ascii="Times New Roman" w:hAnsi="Times New Roman"/>
          <w:b w:val="0"/>
          <w:color w:val="auto"/>
          <w:sz w:val="22"/>
          <w:szCs w:val="22"/>
        </w:rPr>
        <w:br w:type="page"/>
      </w:r>
      <w:bookmarkStart w:id="86" w:name="_Toc321647758"/>
      <w:r>
        <w:lastRenderedPageBreak/>
        <w:t>Eight Key Points to Remember</w:t>
      </w:r>
      <w:bookmarkEnd w:id="86"/>
    </w:p>
    <w:p w:rsidR="00E51A96" w:rsidRDefault="00E51A96">
      <w:pPr>
        <w:pStyle w:val="Body"/>
      </w:pPr>
      <w:r>
        <w:t>Much more could be said or learned about risk management. If you are interested in additional information, consider enrolling in a college course on accounting information systems, risk management, or business management. Use sources listed in this training or others available through the SBA.</w:t>
      </w:r>
    </w:p>
    <w:p w:rsidR="00E51A96" w:rsidRDefault="00E51A96">
      <w:pPr>
        <w:pStyle w:val="Body"/>
      </w:pPr>
    </w:p>
    <w:p w:rsidR="00E51A96" w:rsidRDefault="00E51A96">
      <w:pPr>
        <w:pStyle w:val="Body"/>
        <w:keepNext/>
      </w:pPr>
      <w:r>
        <w:t>Remember these key points:</w:t>
      </w:r>
    </w:p>
    <w:p w:rsidR="00E51A96" w:rsidRDefault="00E51A96">
      <w:pPr>
        <w:pStyle w:val="Body"/>
        <w:keepNext/>
        <w:numPr>
          <w:ilvl w:val="0"/>
          <w:numId w:val="63"/>
        </w:numPr>
      </w:pPr>
      <w:r>
        <w:t>Risks associated with a small business can be characterized as internal and external.</w:t>
      </w:r>
    </w:p>
    <w:p w:rsidR="00E51A96" w:rsidRDefault="00E51A96">
      <w:pPr>
        <w:pStyle w:val="Body"/>
        <w:keepNext/>
      </w:pPr>
    </w:p>
    <w:p w:rsidR="00E51A96" w:rsidRDefault="00E51A96">
      <w:pPr>
        <w:pStyle w:val="Body"/>
        <w:numPr>
          <w:ilvl w:val="0"/>
          <w:numId w:val="63"/>
        </w:numPr>
      </w:pPr>
      <w:r>
        <w:t>Begin assessing risks by listing events or resources that could impact continued operations and cash flow.</w:t>
      </w:r>
    </w:p>
    <w:p w:rsidR="00E51A96" w:rsidRDefault="00E51A96">
      <w:pPr>
        <w:pStyle w:val="Body"/>
      </w:pPr>
    </w:p>
    <w:p w:rsidR="00E51A96" w:rsidRDefault="00E51A96">
      <w:pPr>
        <w:pStyle w:val="Body"/>
        <w:numPr>
          <w:ilvl w:val="0"/>
          <w:numId w:val="63"/>
        </w:numPr>
      </w:pPr>
      <w:r>
        <w:t>The costs to insure or minimize risks should be weighed against the potential impact of the risk.</w:t>
      </w:r>
    </w:p>
    <w:p w:rsidR="00E51A96" w:rsidRDefault="00E51A96">
      <w:pPr>
        <w:pStyle w:val="Body"/>
      </w:pPr>
    </w:p>
    <w:p w:rsidR="00E51A96" w:rsidRDefault="00E51A96">
      <w:pPr>
        <w:pStyle w:val="Body"/>
        <w:numPr>
          <w:ilvl w:val="0"/>
          <w:numId w:val="63"/>
        </w:numPr>
      </w:pPr>
      <w:r>
        <w:t>A business continuity plan should be part of your overall business plan.</w:t>
      </w:r>
    </w:p>
    <w:p w:rsidR="00E51A96" w:rsidRDefault="00E51A96">
      <w:pPr>
        <w:pStyle w:val="Body"/>
      </w:pPr>
    </w:p>
    <w:p w:rsidR="00E51A96" w:rsidRDefault="00E51A96">
      <w:pPr>
        <w:pStyle w:val="Body"/>
        <w:numPr>
          <w:ilvl w:val="0"/>
          <w:numId w:val="63"/>
        </w:numPr>
      </w:pPr>
      <w:r>
        <w:t>Strategies to avoid risks can include: communication, setting expectations, support systems, staff training, insurance, risk assessment, and contingency planning.</w:t>
      </w:r>
    </w:p>
    <w:p w:rsidR="00E51A96" w:rsidRDefault="00E51A96">
      <w:pPr>
        <w:pStyle w:val="Body"/>
      </w:pPr>
    </w:p>
    <w:p w:rsidR="00E51A96" w:rsidRDefault="00E51A96">
      <w:pPr>
        <w:pStyle w:val="Body"/>
        <w:numPr>
          <w:ilvl w:val="0"/>
          <w:numId w:val="63"/>
        </w:numPr>
      </w:pPr>
      <w:r>
        <w:t>Be honest in reviewing your business for risk and know the warning signs.</w:t>
      </w:r>
    </w:p>
    <w:p w:rsidR="00E51A96" w:rsidRDefault="00E51A96">
      <w:pPr>
        <w:pStyle w:val="Body"/>
      </w:pPr>
    </w:p>
    <w:p w:rsidR="00E51A96" w:rsidRDefault="00E51A96">
      <w:pPr>
        <w:pStyle w:val="Body"/>
        <w:numPr>
          <w:ilvl w:val="0"/>
          <w:numId w:val="63"/>
        </w:numPr>
      </w:pPr>
      <w:r>
        <w:t>Seek assistance from others.</w:t>
      </w:r>
    </w:p>
    <w:p w:rsidR="00E51A96" w:rsidRDefault="00E51A96">
      <w:pPr>
        <w:pStyle w:val="Body"/>
      </w:pPr>
    </w:p>
    <w:p w:rsidR="00E51A96" w:rsidRDefault="00E51A96">
      <w:pPr>
        <w:pStyle w:val="Body"/>
        <w:numPr>
          <w:ilvl w:val="0"/>
          <w:numId w:val="63"/>
        </w:numPr>
      </w:pPr>
      <w:r>
        <w:t>Include an exit strategy in your initial business plan and revisit that strategy from time to time.</w:t>
      </w:r>
    </w:p>
    <w:p w:rsidR="00E51A96" w:rsidRDefault="00E51A96">
      <w:pPr>
        <w:spacing w:line="240" w:lineRule="auto"/>
        <w:rPr>
          <w:szCs w:val="22"/>
        </w:rPr>
      </w:pPr>
      <w:r>
        <w:rPr>
          <w:b/>
          <w:szCs w:val="22"/>
        </w:rPr>
        <w:br w:type="page"/>
      </w:r>
    </w:p>
    <w:p w:rsidR="00E51A96" w:rsidRDefault="00E51A96">
      <w:pPr>
        <w:pStyle w:val="Head"/>
      </w:pPr>
      <w:bookmarkStart w:id="87" w:name="_Toc246676267"/>
      <w:bookmarkStart w:id="88" w:name="_Toc252271554"/>
      <w:bookmarkStart w:id="89" w:name="_Toc265498509"/>
      <w:bookmarkStart w:id="90" w:name="_Toc265498920"/>
      <w:bookmarkStart w:id="91" w:name="_Toc303676505"/>
      <w:bookmarkStart w:id="92" w:name="_Toc307493921"/>
      <w:bookmarkStart w:id="93" w:name="_Toc321647759"/>
      <w:bookmarkStart w:id="94" w:name="_Toc265498507"/>
      <w:bookmarkStart w:id="95" w:name="_Toc265498917"/>
      <w:bookmarkStart w:id="96" w:name="_Toc308001548"/>
      <w:bookmarkEnd w:id="80"/>
      <w:bookmarkEnd w:id="81"/>
      <w:r>
        <w:t>For Further Information</w:t>
      </w:r>
      <w:bookmarkEnd w:id="87"/>
      <w:bookmarkEnd w:id="88"/>
      <w:bookmarkEnd w:id="89"/>
      <w:bookmarkEnd w:id="90"/>
      <w:bookmarkEnd w:id="91"/>
      <w:bookmarkEnd w:id="92"/>
      <w:bookmarkEnd w:id="93"/>
    </w:p>
    <w:p w:rsidR="00E51A96" w:rsidRDefault="00E51A96">
      <w:pPr>
        <w:ind w:right="662"/>
        <w:rPr>
          <w:b/>
          <w:bCs/>
          <w:szCs w:val="22"/>
        </w:rPr>
      </w:pPr>
      <w:bookmarkStart w:id="97" w:name="_Toc303676506"/>
      <w:r>
        <w:rPr>
          <w:b/>
          <w:bCs/>
          <w:szCs w:val="22"/>
        </w:rPr>
        <w:t>Federal Deposit Insurance Corporation (FDIC)</w:t>
      </w:r>
    </w:p>
    <w:p w:rsidR="00E51A96" w:rsidRDefault="004C3365">
      <w:pPr>
        <w:ind w:right="660"/>
        <w:rPr>
          <w:color w:val="0000FF"/>
          <w:u w:val="single"/>
        </w:rPr>
      </w:pPr>
      <w:hyperlink r:id="rId23" w:history="1">
        <w:r w:rsidR="00E51A96">
          <w:rPr>
            <w:color w:val="0000FF"/>
            <w:u w:val="single"/>
          </w:rPr>
          <w:t>www.fdic.gov</w:t>
        </w:r>
      </w:hyperlink>
    </w:p>
    <w:p w:rsidR="00E51A96" w:rsidRDefault="00E51A96">
      <w:pPr>
        <w:ind w:right="660"/>
      </w:pPr>
      <w:r>
        <w:t>The Federal Deposit Insurance Corporation (FDIC) preserves and promotes public confidence in the U.S. financial system by insuring deposits in banks and thrift institutions for at least $250,000; by identifying, monitoring and addressing risks to the deposit insurance funds; and by limiting the effect on the economy and the financial system when a bank or thrift institution fails. </w:t>
      </w:r>
    </w:p>
    <w:p w:rsidR="00E51A96" w:rsidRDefault="00E51A96">
      <w:pPr>
        <w:ind w:right="660"/>
      </w:pPr>
    </w:p>
    <w:p w:rsidR="00E51A96" w:rsidRDefault="00E51A96">
      <w:pPr>
        <w:ind w:right="660"/>
      </w:pPr>
      <w:r>
        <w:t>The FDIC encourages bank lending to creditworthy small businesses. The FDIC also encourages small businesses that may have an inquiry or concern about the availability of credit to contact the FDIC Small Business Hotline at</w:t>
      </w:r>
      <w:r>
        <w:br/>
        <w:t xml:space="preserve">1-855-FDIC-BIZ or </w:t>
      </w:r>
      <w:hyperlink r:id="rId24" w:history="1">
        <w:r>
          <w:rPr>
            <w:rStyle w:val="Hyperlink"/>
            <w:color w:val="0033CC"/>
          </w:rPr>
          <w:t>www.fdic.gov/smallbusiness</w:t>
        </w:r>
      </w:hyperlink>
      <w:r>
        <w:t xml:space="preserve">. Another FDIC web site, </w:t>
      </w:r>
      <w:hyperlink r:id="rId25" w:history="1">
        <w:r>
          <w:rPr>
            <w:rStyle w:val="Hyperlink"/>
            <w:color w:val="0033CC"/>
          </w:rPr>
          <w:t>www.fdic.gov/buying/goods</w:t>
        </w:r>
      </w:hyperlink>
      <w:r>
        <w:t>, provides resources to assist small businesses that may want to do business with the FDIC.</w:t>
      </w:r>
    </w:p>
    <w:p w:rsidR="00E51A96" w:rsidRDefault="00E51A96">
      <w:pPr>
        <w:ind w:right="660"/>
        <w:rPr>
          <w:szCs w:val="22"/>
        </w:rPr>
      </w:pPr>
    </w:p>
    <w:p w:rsidR="00E51A96" w:rsidRDefault="00E51A96">
      <w:pPr>
        <w:ind w:right="660"/>
        <w:rPr>
          <w:b/>
          <w:bCs/>
          <w:szCs w:val="22"/>
        </w:rPr>
      </w:pPr>
      <w:r>
        <w:rPr>
          <w:b/>
          <w:bCs/>
          <w:szCs w:val="22"/>
        </w:rPr>
        <w:t>U.S. Small Business Administration (SBA)</w:t>
      </w:r>
    </w:p>
    <w:p w:rsidR="00E51A96" w:rsidRDefault="004C3365">
      <w:pPr>
        <w:ind w:right="660"/>
        <w:rPr>
          <w:color w:val="0000FF"/>
          <w:u w:val="single"/>
        </w:rPr>
      </w:pPr>
      <w:hyperlink r:id="rId26" w:history="1">
        <w:r w:rsidR="00E51A96">
          <w:rPr>
            <w:color w:val="0000FF"/>
            <w:u w:val="single"/>
          </w:rPr>
          <w:t>www.sba.gov</w:t>
        </w:r>
      </w:hyperlink>
    </w:p>
    <w:p w:rsidR="00E51A96" w:rsidRDefault="00E51A96">
      <w:pPr>
        <w:ind w:right="660"/>
        <w:rPr>
          <w:szCs w:val="22"/>
        </w:rPr>
      </w:pPr>
      <w:r>
        <w:rPr>
          <w:szCs w:val="22"/>
        </w:rPr>
        <w:t>SBA Answer Desk: 1-800-827-5722</w:t>
      </w:r>
    </w:p>
    <w:p w:rsidR="00E51A96" w:rsidRDefault="00E51A96">
      <w:pPr>
        <w:ind w:right="660"/>
        <w:rPr>
          <w:szCs w:val="22"/>
        </w:rPr>
      </w:pPr>
      <w:r>
        <w:rPr>
          <w:szCs w:val="22"/>
        </w:rPr>
        <w:t>The U.S. Small Business Administration (SBA) web site provides resources, answers to frequently asked questions and other significant information for small business owners.</w:t>
      </w:r>
    </w:p>
    <w:p w:rsidR="00E51A96" w:rsidRDefault="00E51A96">
      <w:pPr>
        <w:ind w:right="660"/>
        <w:rPr>
          <w:rStyle w:val="Emphasis"/>
          <w:i w:val="0"/>
          <w:iCs/>
        </w:rPr>
      </w:pPr>
    </w:p>
    <w:p w:rsidR="00E51A96" w:rsidRDefault="00E51A96">
      <w:pPr>
        <w:ind w:right="660"/>
        <w:rPr>
          <w:iCs/>
        </w:rPr>
      </w:pPr>
      <w:r>
        <w:rPr>
          <w:b/>
          <w:bCs/>
          <w:iCs/>
        </w:rPr>
        <w:t>U.S. Financial Literacy and Education Commission</w:t>
      </w:r>
    </w:p>
    <w:p w:rsidR="00E51A96" w:rsidRDefault="004C3365">
      <w:pPr>
        <w:ind w:right="660"/>
        <w:rPr>
          <w:iCs/>
          <w:color w:val="0000FF"/>
        </w:rPr>
      </w:pPr>
      <w:hyperlink r:id="rId27" w:history="1">
        <w:r w:rsidR="00E51A96">
          <w:rPr>
            <w:rStyle w:val="Hyperlink"/>
            <w:iCs/>
            <w:color w:val="0000FF"/>
          </w:rPr>
          <w:t>www.mymoney.gov</w:t>
        </w:r>
      </w:hyperlink>
      <w:r w:rsidR="00E51A96">
        <w:rPr>
          <w:iCs/>
          <w:color w:val="0000FF"/>
        </w:rPr>
        <w:t xml:space="preserve"> </w:t>
      </w:r>
    </w:p>
    <w:p w:rsidR="00E51A96" w:rsidRDefault="00E51A96">
      <w:pPr>
        <w:ind w:right="660"/>
        <w:rPr>
          <w:szCs w:val="22"/>
        </w:rPr>
      </w:pPr>
      <w:r>
        <w:rPr>
          <w:szCs w:val="22"/>
        </w:rPr>
        <w:t>1-888-My-Money (696-6639)</w:t>
      </w:r>
    </w:p>
    <w:p w:rsidR="00E51A96" w:rsidRDefault="00E51A96">
      <w:pPr>
        <w:ind w:right="660"/>
        <w:rPr>
          <w:szCs w:val="22"/>
        </w:rPr>
      </w:pPr>
      <w:r>
        <w:rPr>
          <w:szCs w:val="22"/>
        </w:rPr>
        <w:t>MyMoney.gov is the federal government’s one-stop web site that provides financial education resources from more than 20 federal agencies.</w:t>
      </w:r>
    </w:p>
    <w:p w:rsidR="00E51A96" w:rsidRDefault="00E51A96">
      <w:pPr>
        <w:ind w:right="660"/>
        <w:rPr>
          <w:rStyle w:val="Emphasis"/>
          <w:i w:val="0"/>
          <w:iCs/>
        </w:rPr>
      </w:pPr>
    </w:p>
    <w:p w:rsidR="00E51A96" w:rsidRDefault="00E51A96">
      <w:pPr>
        <w:pStyle w:val="Head"/>
      </w:pPr>
      <w:r>
        <w:rPr>
          <w:rStyle w:val="Emphasis"/>
          <w:i w:val="0"/>
          <w:iCs/>
        </w:rPr>
        <w:br w:type="page"/>
      </w:r>
      <w:bookmarkStart w:id="98" w:name="_Toc321647760"/>
      <w:bookmarkEnd w:id="97"/>
      <w:r>
        <w:lastRenderedPageBreak/>
        <w:t>Post-Test</w:t>
      </w:r>
      <w:bookmarkEnd w:id="94"/>
      <w:bookmarkEnd w:id="95"/>
      <w:bookmarkEnd w:id="96"/>
      <w:bookmarkEnd w:id="98"/>
    </w:p>
    <w:p w:rsidR="00E51A96" w:rsidRDefault="00E51A96">
      <w:pPr>
        <w:pStyle w:val="Heading3"/>
      </w:pPr>
      <w:bookmarkStart w:id="99" w:name="_Toc265498918"/>
      <w:r>
        <w:t>Now that you’ve gone through the training, see what you’ve learned.</w:t>
      </w:r>
      <w:bookmarkEnd w:id="99"/>
    </w:p>
    <w:p w:rsidR="00E51A96" w:rsidRDefault="00E51A96"/>
    <w:p w:rsidR="00E51A96" w:rsidRDefault="00E51A96">
      <w:pPr>
        <w:numPr>
          <w:ilvl w:val="0"/>
          <w:numId w:val="43"/>
        </w:numPr>
        <w:ind w:left="720"/>
        <w:rPr>
          <w:b/>
        </w:rPr>
      </w:pPr>
      <w:bookmarkStart w:id="100" w:name="_Toc246676266"/>
      <w:bookmarkStart w:id="101" w:name="_Toc252271553"/>
      <w:bookmarkStart w:id="102" w:name="_Toc265498508"/>
      <w:bookmarkStart w:id="103" w:name="_Toc265498919"/>
      <w:bookmarkStart w:id="104" w:name="_Toc192047461"/>
      <w:r>
        <w:rPr>
          <w:b/>
        </w:rPr>
        <w:t>Which type of risk is something that can generally be controlled?</w:t>
      </w:r>
    </w:p>
    <w:p w:rsidR="00E51A96" w:rsidRDefault="00E51A96">
      <w:pPr>
        <w:numPr>
          <w:ilvl w:val="1"/>
          <w:numId w:val="43"/>
        </w:numPr>
      </w:pPr>
      <w:r>
        <w:t>Internal risks</w:t>
      </w:r>
    </w:p>
    <w:p w:rsidR="00E51A96" w:rsidRDefault="00E51A96">
      <w:pPr>
        <w:numPr>
          <w:ilvl w:val="1"/>
          <w:numId w:val="43"/>
        </w:numPr>
      </w:pPr>
      <w:r>
        <w:t>Systematic risks</w:t>
      </w:r>
    </w:p>
    <w:p w:rsidR="00E51A96" w:rsidRDefault="00E51A96">
      <w:pPr>
        <w:numPr>
          <w:ilvl w:val="1"/>
          <w:numId w:val="43"/>
        </w:numPr>
      </w:pPr>
      <w:r>
        <w:t>External risks</w:t>
      </w:r>
    </w:p>
    <w:p w:rsidR="00E51A96" w:rsidRDefault="00E51A96">
      <w:pPr>
        <w:numPr>
          <w:ilvl w:val="1"/>
          <w:numId w:val="43"/>
        </w:numPr>
      </w:pPr>
      <w:r>
        <w:t>Market risks</w:t>
      </w:r>
    </w:p>
    <w:p w:rsidR="00E51A96" w:rsidRDefault="00E51A96">
      <w:pPr>
        <w:ind w:left="360"/>
      </w:pPr>
    </w:p>
    <w:p w:rsidR="00E51A96" w:rsidRDefault="00E51A96">
      <w:pPr>
        <w:numPr>
          <w:ilvl w:val="0"/>
          <w:numId w:val="43"/>
        </w:numPr>
        <w:ind w:left="720"/>
        <w:rPr>
          <w:b/>
        </w:rPr>
      </w:pPr>
      <w:r>
        <w:rPr>
          <w:b/>
        </w:rPr>
        <w:t>It is possible to create a business plan that identifies every risk your business might face.</w:t>
      </w:r>
    </w:p>
    <w:p w:rsidR="00E51A96" w:rsidRDefault="00E51A96">
      <w:pPr>
        <w:numPr>
          <w:ilvl w:val="1"/>
          <w:numId w:val="43"/>
        </w:numPr>
      </w:pPr>
      <w:r>
        <w:t>True</w:t>
      </w:r>
    </w:p>
    <w:p w:rsidR="00E51A96" w:rsidRDefault="00E51A96">
      <w:pPr>
        <w:numPr>
          <w:ilvl w:val="1"/>
          <w:numId w:val="43"/>
        </w:numPr>
      </w:pPr>
      <w:r>
        <w:t>False</w:t>
      </w:r>
    </w:p>
    <w:p w:rsidR="00E51A96" w:rsidRDefault="00E51A96"/>
    <w:p w:rsidR="00E51A96" w:rsidRDefault="00E51A96">
      <w:pPr>
        <w:numPr>
          <w:ilvl w:val="0"/>
          <w:numId w:val="43"/>
        </w:numPr>
        <w:ind w:left="720"/>
        <w:rPr>
          <w:b/>
        </w:rPr>
      </w:pPr>
      <w:r>
        <w:rPr>
          <w:b/>
        </w:rPr>
        <w:t>While reviewing your business plan you identified several risks that could halt, slow, or affect the profit of your business. What should you do with these risks?</w:t>
      </w:r>
    </w:p>
    <w:p w:rsidR="00E51A96" w:rsidRDefault="00E51A96">
      <w:pPr>
        <w:numPr>
          <w:ilvl w:val="1"/>
          <w:numId w:val="43"/>
        </w:numPr>
      </w:pPr>
      <w:r>
        <w:t>List them by name.</w:t>
      </w:r>
    </w:p>
    <w:p w:rsidR="00E51A96" w:rsidRDefault="00E51A96">
      <w:pPr>
        <w:numPr>
          <w:ilvl w:val="1"/>
          <w:numId w:val="43"/>
        </w:numPr>
      </w:pPr>
      <w:r>
        <w:t>Rank them by importance.</w:t>
      </w:r>
    </w:p>
    <w:p w:rsidR="00E51A96" w:rsidRDefault="00E51A96">
      <w:pPr>
        <w:numPr>
          <w:ilvl w:val="1"/>
          <w:numId w:val="43"/>
        </w:numPr>
      </w:pPr>
      <w:r>
        <w:t>Identify the potential cost.</w:t>
      </w:r>
    </w:p>
    <w:p w:rsidR="00E51A96" w:rsidRDefault="00E51A96">
      <w:pPr>
        <w:numPr>
          <w:ilvl w:val="1"/>
          <w:numId w:val="43"/>
        </w:numPr>
      </w:pPr>
      <w:r>
        <w:t>All of the above.</w:t>
      </w:r>
    </w:p>
    <w:p w:rsidR="00E51A96" w:rsidRDefault="00E51A96"/>
    <w:p w:rsidR="00E51A96" w:rsidRDefault="00E51A96">
      <w:pPr>
        <w:numPr>
          <w:ilvl w:val="0"/>
          <w:numId w:val="43"/>
        </w:numPr>
        <w:ind w:left="720"/>
        <w:rPr>
          <w:b/>
        </w:rPr>
      </w:pPr>
      <w:r>
        <w:rPr>
          <w:b/>
        </w:rPr>
        <w:t>If you need help managing risks associated with your business, you should _____________________.</w:t>
      </w:r>
    </w:p>
    <w:p w:rsidR="00E51A96" w:rsidRDefault="00E51A96">
      <w:pPr>
        <w:numPr>
          <w:ilvl w:val="1"/>
          <w:numId w:val="43"/>
        </w:numPr>
      </w:pPr>
      <w:r>
        <w:t>Work the risk by yourself.</w:t>
      </w:r>
    </w:p>
    <w:p w:rsidR="00E51A96" w:rsidRDefault="00E51A96">
      <w:pPr>
        <w:numPr>
          <w:ilvl w:val="1"/>
          <w:numId w:val="43"/>
        </w:numPr>
      </w:pPr>
      <w:r>
        <w:t>Seek outside assistance.</w:t>
      </w:r>
    </w:p>
    <w:p w:rsidR="00E51A96" w:rsidRDefault="00E51A96">
      <w:pPr>
        <w:numPr>
          <w:ilvl w:val="1"/>
          <w:numId w:val="43"/>
        </w:numPr>
      </w:pPr>
      <w:r>
        <w:t>Ignore the risks.</w:t>
      </w:r>
    </w:p>
    <w:p w:rsidR="00E51A96" w:rsidRDefault="00E51A96">
      <w:pPr>
        <w:numPr>
          <w:ilvl w:val="1"/>
          <w:numId w:val="43"/>
        </w:numPr>
      </w:pPr>
      <w:r>
        <w:t>Market the risks.</w:t>
      </w:r>
    </w:p>
    <w:p w:rsidR="00E51A96" w:rsidRDefault="00E51A96"/>
    <w:p w:rsidR="00E51A96" w:rsidRDefault="00E51A96">
      <w:pPr>
        <w:numPr>
          <w:ilvl w:val="0"/>
          <w:numId w:val="43"/>
        </w:numPr>
        <w:ind w:left="720"/>
        <w:rPr>
          <w:b/>
        </w:rPr>
      </w:pPr>
      <w:r>
        <w:rPr>
          <w:b/>
        </w:rPr>
        <w:t>Which of the following are common ways to avoid risk? Select all that apply.</w:t>
      </w:r>
    </w:p>
    <w:p w:rsidR="00E51A96" w:rsidRDefault="00E51A96">
      <w:pPr>
        <w:numPr>
          <w:ilvl w:val="1"/>
          <w:numId w:val="43"/>
        </w:numPr>
      </w:pPr>
      <w:r>
        <w:t>Communicating risks you’ve identified to key employees</w:t>
      </w:r>
    </w:p>
    <w:p w:rsidR="00E51A96" w:rsidRDefault="00E51A96">
      <w:pPr>
        <w:numPr>
          <w:ilvl w:val="1"/>
          <w:numId w:val="43"/>
        </w:numPr>
      </w:pPr>
      <w:r>
        <w:t>Making your expectations clear to employees</w:t>
      </w:r>
    </w:p>
    <w:p w:rsidR="00E51A96" w:rsidRDefault="00E51A96">
      <w:pPr>
        <w:numPr>
          <w:ilvl w:val="1"/>
          <w:numId w:val="43"/>
        </w:numPr>
      </w:pPr>
      <w:r>
        <w:t>Developing support systems to care for your family needs</w:t>
      </w:r>
    </w:p>
    <w:p w:rsidR="00E51A96" w:rsidRDefault="00E51A96">
      <w:pPr>
        <w:numPr>
          <w:ilvl w:val="1"/>
          <w:numId w:val="43"/>
        </w:numPr>
      </w:pPr>
      <w:r>
        <w:t>Training staff on the business continuity plan</w:t>
      </w:r>
    </w:p>
    <w:p w:rsidR="00E51A96" w:rsidRDefault="00E51A96">
      <w:pPr>
        <w:numPr>
          <w:ilvl w:val="1"/>
          <w:numId w:val="43"/>
        </w:numPr>
      </w:pPr>
      <w:r>
        <w:t>Purchasing insurance</w:t>
      </w:r>
    </w:p>
    <w:p w:rsidR="00E51A96" w:rsidRDefault="00E51A96">
      <w:pPr>
        <w:numPr>
          <w:ilvl w:val="1"/>
          <w:numId w:val="43"/>
        </w:numPr>
      </w:pPr>
      <w:r>
        <w:t>Planning emergency contingencies</w:t>
      </w:r>
    </w:p>
    <w:p w:rsidR="00E51A96" w:rsidRDefault="00E51A96">
      <w:pPr>
        <w:pStyle w:val="Body"/>
      </w:pPr>
    </w:p>
    <w:p w:rsidR="00E51A96" w:rsidRDefault="00E51A96">
      <w:pPr>
        <w:pStyle w:val="Head"/>
      </w:pPr>
      <w:r>
        <w:br w:type="page"/>
      </w:r>
      <w:bookmarkStart w:id="105" w:name="_Toc265498511"/>
      <w:bookmarkStart w:id="106" w:name="_Toc265498922"/>
      <w:bookmarkStart w:id="107" w:name="_Toc302546132"/>
      <w:bookmarkStart w:id="108" w:name="_Toc308001550"/>
      <w:bookmarkStart w:id="109" w:name="_Toc321647761"/>
      <w:bookmarkEnd w:id="100"/>
      <w:bookmarkEnd w:id="101"/>
      <w:bookmarkEnd w:id="102"/>
      <w:bookmarkEnd w:id="103"/>
      <w:bookmarkEnd w:id="104"/>
      <w:r>
        <w:lastRenderedPageBreak/>
        <w:t>Evaluation Form</w:t>
      </w:r>
      <w:bookmarkEnd w:id="105"/>
      <w:bookmarkEnd w:id="106"/>
      <w:bookmarkEnd w:id="107"/>
      <w:bookmarkEnd w:id="108"/>
      <w:bookmarkEnd w:id="109"/>
    </w:p>
    <w:p w:rsidR="00E51A96" w:rsidRDefault="00E51A96">
      <w:r>
        <w:t xml:space="preserve">Your feedback is important. Please fill out this evaluation of the </w:t>
      </w:r>
      <w:r>
        <w:rPr>
          <w:i/>
        </w:rPr>
        <w:t xml:space="preserve">Risk Management for a Small Business </w:t>
      </w:r>
      <w:r>
        <w:t>training.</w:t>
      </w:r>
    </w:p>
    <w:tbl>
      <w:tblPr>
        <w:tblW w:w="0" w:type="auto"/>
        <w:tblLook w:val="0000" w:firstRow="0" w:lastRow="0" w:firstColumn="0" w:lastColumn="0" w:noHBand="0" w:noVBand="0"/>
      </w:tblPr>
      <w:tblGrid>
        <w:gridCol w:w="7965"/>
        <w:gridCol w:w="492"/>
        <w:gridCol w:w="24"/>
        <w:gridCol w:w="480"/>
        <w:gridCol w:w="496"/>
        <w:gridCol w:w="496"/>
        <w:gridCol w:w="496"/>
      </w:tblGrid>
      <w:tr w:rsidR="00E51A96">
        <w:trPr>
          <w:cantSplit/>
          <w:trHeight w:val="540"/>
        </w:trPr>
        <w:tc>
          <w:tcPr>
            <w:tcW w:w="0" w:type="auto"/>
            <w:vMerge w:val="restart"/>
            <w:tcMar>
              <w:left w:w="58" w:type="dxa"/>
              <w:right w:w="58" w:type="dxa"/>
            </w:tcMar>
            <w:vAlign w:val="bottom"/>
          </w:tcPr>
          <w:p w:rsidR="00E51A96" w:rsidRDefault="00E51A96">
            <w:pPr>
              <w:rPr>
                <w:b/>
              </w:rPr>
            </w:pPr>
            <w:r>
              <w:rPr>
                <w:b/>
              </w:rPr>
              <w:t>Training Rating</w:t>
            </w:r>
          </w:p>
          <w:p w:rsidR="00E51A96" w:rsidRDefault="00E51A96">
            <w:pPr>
              <w:numPr>
                <w:ilvl w:val="0"/>
                <w:numId w:val="1"/>
              </w:numPr>
              <w:ind w:left="360"/>
            </w:pPr>
            <w:r>
              <w:t>Overall, I felt the module was (check one):</w:t>
            </w:r>
          </w:p>
          <w:p w:rsidR="00E51A96" w:rsidRDefault="00E51A96">
            <w:pPr>
              <w:spacing w:after="40"/>
              <w:ind w:left="360"/>
            </w:pPr>
            <w:r>
              <w:t>[ ] Excellent</w:t>
            </w:r>
          </w:p>
          <w:p w:rsidR="00E51A96" w:rsidRDefault="00E51A96">
            <w:pPr>
              <w:spacing w:after="40"/>
              <w:ind w:left="360"/>
            </w:pPr>
            <w:r>
              <w:t>[ ] Very Good</w:t>
            </w:r>
          </w:p>
          <w:p w:rsidR="00E51A96" w:rsidRDefault="00E51A96">
            <w:pPr>
              <w:spacing w:after="40"/>
              <w:ind w:left="360"/>
            </w:pPr>
            <w:r>
              <w:t>[ ] Good</w:t>
            </w:r>
          </w:p>
          <w:p w:rsidR="00E51A96" w:rsidRDefault="00E51A96">
            <w:pPr>
              <w:spacing w:after="40"/>
              <w:ind w:left="360"/>
            </w:pPr>
            <w:r>
              <w:t>[ ] Fair</w:t>
            </w:r>
          </w:p>
          <w:p w:rsidR="00E51A96" w:rsidRDefault="00E51A96">
            <w:pPr>
              <w:spacing w:after="40"/>
              <w:ind w:left="360"/>
            </w:pPr>
            <w:r>
              <w:t>[ ] Poor</w:t>
            </w:r>
          </w:p>
          <w:p w:rsidR="00E51A96" w:rsidRDefault="00E51A96">
            <w:r>
              <w:t>Please indicate the degree to which you agree by circling a number.</w:t>
            </w:r>
          </w:p>
        </w:tc>
        <w:tc>
          <w:tcPr>
            <w:tcW w:w="516" w:type="dxa"/>
            <w:gridSpan w:val="2"/>
            <w:tcBorders>
              <w:bottom w:val="single" w:sz="4" w:space="0" w:color="auto"/>
            </w:tcBorders>
            <w:tcMar>
              <w:left w:w="58" w:type="dxa"/>
              <w:right w:w="58" w:type="dxa"/>
            </w:tcMar>
            <w:textDirection w:val="btLr"/>
            <w:vAlign w:val="center"/>
          </w:tcPr>
          <w:p w:rsidR="00E51A96" w:rsidRDefault="00E51A96">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E51A96" w:rsidRDefault="00E51A96">
            <w:pPr>
              <w:ind w:right="115"/>
              <w:rPr>
                <w:rFonts w:ascii="Arial" w:hAnsi="Arial" w:cs="Arial"/>
                <w:b/>
              </w:rPr>
            </w:pPr>
          </w:p>
        </w:tc>
        <w:tc>
          <w:tcPr>
            <w:tcW w:w="0" w:type="auto"/>
            <w:tcBorders>
              <w:bottom w:val="single" w:sz="4" w:space="0" w:color="auto"/>
            </w:tcBorders>
            <w:tcMar>
              <w:left w:w="58" w:type="dxa"/>
              <w:right w:w="58" w:type="dxa"/>
            </w:tcMar>
            <w:textDirection w:val="btLr"/>
            <w:vAlign w:val="center"/>
          </w:tcPr>
          <w:p w:rsidR="00E51A96" w:rsidRDefault="00E51A96">
            <w:pPr>
              <w:ind w:right="115"/>
              <w:rPr>
                <w:rFonts w:ascii="Arial" w:hAnsi="Arial" w:cs="Arial"/>
              </w:rPr>
            </w:pPr>
          </w:p>
        </w:tc>
        <w:tc>
          <w:tcPr>
            <w:tcW w:w="0" w:type="auto"/>
            <w:tcBorders>
              <w:bottom w:val="single" w:sz="4" w:space="0" w:color="auto"/>
            </w:tcBorders>
            <w:tcMar>
              <w:left w:w="58" w:type="dxa"/>
              <w:right w:w="58" w:type="dxa"/>
            </w:tcMar>
            <w:textDirection w:val="btLr"/>
            <w:vAlign w:val="center"/>
          </w:tcPr>
          <w:p w:rsidR="00E51A96" w:rsidRDefault="00E51A96">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E51A96" w:rsidRDefault="00E51A96">
            <w:pPr>
              <w:ind w:right="115"/>
              <w:rPr>
                <w:rFonts w:ascii="Arial" w:hAnsi="Arial" w:cs="Arial"/>
                <w:b/>
              </w:rPr>
            </w:pPr>
          </w:p>
        </w:tc>
      </w:tr>
      <w:tr w:rsidR="00E51A96">
        <w:trPr>
          <w:cantSplit/>
          <w:trHeight w:val="1790"/>
        </w:trPr>
        <w:tc>
          <w:tcPr>
            <w:tcW w:w="0" w:type="auto"/>
            <w:vMerge/>
            <w:tcBorders>
              <w:right w:val="single" w:sz="4" w:space="0" w:color="auto"/>
            </w:tcBorders>
            <w:tcMar>
              <w:left w:w="58" w:type="dxa"/>
              <w:right w:w="58" w:type="dxa"/>
            </w:tcMar>
          </w:tcPr>
          <w:p w:rsidR="00E51A96" w:rsidRDefault="00E51A96">
            <w:pPr>
              <w:rPr>
                <w:b/>
              </w:rPr>
            </w:pPr>
          </w:p>
        </w:tc>
        <w:tc>
          <w:tcPr>
            <w:tcW w:w="516" w:type="dxa"/>
            <w:gridSpan w:val="2"/>
            <w:tcBorders>
              <w:top w:val="single" w:sz="4" w:space="0" w:color="auto"/>
              <w:left w:val="single" w:sz="4" w:space="0" w:color="auto"/>
            </w:tcBorders>
            <w:shd w:val="clear" w:color="auto" w:fill="BFBFBF"/>
            <w:tcMar>
              <w:left w:w="58" w:type="dxa"/>
              <w:right w:w="58" w:type="dxa"/>
            </w:tcMar>
            <w:textDirection w:val="btLr"/>
            <w:vAlign w:val="center"/>
          </w:tcPr>
          <w:p w:rsidR="00E51A96" w:rsidRDefault="00E51A96">
            <w:pPr>
              <w:ind w:right="115"/>
              <w:rPr>
                <w:rFonts w:ascii="Arial" w:hAnsi="Arial" w:cs="Arial"/>
                <w:b/>
              </w:rPr>
            </w:pPr>
            <w:r>
              <w:rPr>
                <w:rFonts w:ascii="Arial" w:hAnsi="Arial" w:cs="Arial"/>
                <w:b/>
              </w:rPr>
              <w:t>Strongly Disagree</w:t>
            </w:r>
          </w:p>
        </w:tc>
        <w:tc>
          <w:tcPr>
            <w:tcW w:w="0" w:type="auto"/>
            <w:tcBorders>
              <w:top w:val="single" w:sz="4" w:space="0" w:color="auto"/>
            </w:tcBorders>
            <w:shd w:val="clear" w:color="auto" w:fill="BFBFBF"/>
            <w:tcMar>
              <w:left w:w="58" w:type="dxa"/>
              <w:right w:w="58" w:type="dxa"/>
            </w:tcMar>
            <w:textDirection w:val="btLr"/>
            <w:vAlign w:val="center"/>
          </w:tcPr>
          <w:p w:rsidR="00E51A96" w:rsidRDefault="00E51A96">
            <w:pPr>
              <w:ind w:right="115"/>
              <w:rPr>
                <w:rFonts w:ascii="Arial" w:hAnsi="Arial" w:cs="Arial"/>
                <w:b/>
              </w:rPr>
            </w:pPr>
            <w:r>
              <w:rPr>
                <w:rFonts w:ascii="Arial" w:hAnsi="Arial" w:cs="Arial"/>
                <w:b/>
              </w:rPr>
              <w:t>Disagree</w:t>
            </w:r>
          </w:p>
        </w:tc>
        <w:tc>
          <w:tcPr>
            <w:tcW w:w="0" w:type="auto"/>
            <w:tcBorders>
              <w:top w:val="single" w:sz="4" w:space="0" w:color="auto"/>
            </w:tcBorders>
            <w:shd w:val="clear" w:color="auto" w:fill="BFBFBF"/>
            <w:tcMar>
              <w:left w:w="58" w:type="dxa"/>
              <w:right w:w="58" w:type="dxa"/>
            </w:tcMar>
            <w:textDirection w:val="btLr"/>
            <w:vAlign w:val="center"/>
          </w:tcPr>
          <w:p w:rsidR="00E51A96" w:rsidRDefault="00E51A96">
            <w:pPr>
              <w:ind w:right="115"/>
              <w:rPr>
                <w:rFonts w:ascii="Arial" w:hAnsi="Arial" w:cs="Arial"/>
              </w:rPr>
            </w:pPr>
            <w:r>
              <w:rPr>
                <w:rFonts w:ascii="Arial" w:hAnsi="Arial" w:cs="Arial"/>
                <w:b/>
              </w:rPr>
              <w:t>Neutral</w:t>
            </w:r>
          </w:p>
        </w:tc>
        <w:tc>
          <w:tcPr>
            <w:tcW w:w="0" w:type="auto"/>
            <w:tcBorders>
              <w:top w:val="single" w:sz="4" w:space="0" w:color="auto"/>
            </w:tcBorders>
            <w:shd w:val="clear" w:color="auto" w:fill="BFBFBF"/>
            <w:tcMar>
              <w:left w:w="58" w:type="dxa"/>
              <w:right w:w="58" w:type="dxa"/>
            </w:tcMar>
            <w:textDirection w:val="btLr"/>
            <w:vAlign w:val="center"/>
          </w:tcPr>
          <w:p w:rsidR="00E51A96" w:rsidRDefault="00E51A96">
            <w:pPr>
              <w:ind w:right="115"/>
              <w:rPr>
                <w:rFonts w:ascii="Arial" w:hAnsi="Arial" w:cs="Arial"/>
                <w:b/>
              </w:rPr>
            </w:pPr>
            <w:r>
              <w:rPr>
                <w:rFonts w:ascii="Arial" w:hAnsi="Arial" w:cs="Arial"/>
                <w:b/>
              </w:rPr>
              <w:t>Agree</w:t>
            </w:r>
          </w:p>
        </w:tc>
        <w:tc>
          <w:tcPr>
            <w:tcW w:w="0" w:type="auto"/>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rsidR="00E51A96" w:rsidRDefault="00E51A96">
            <w:pPr>
              <w:ind w:right="115"/>
              <w:rPr>
                <w:rFonts w:ascii="Arial" w:hAnsi="Arial" w:cs="Arial"/>
                <w:b/>
              </w:rPr>
            </w:pPr>
            <w:r>
              <w:rPr>
                <w:rFonts w:ascii="Arial" w:hAnsi="Arial" w:cs="Arial"/>
                <w:b/>
              </w:rPr>
              <w:t>Strongly Agree</w:t>
            </w:r>
          </w:p>
        </w:tc>
      </w:tr>
      <w:tr w:rsidR="00E51A96">
        <w:trPr>
          <w:trHeight w:val="360"/>
        </w:trPr>
        <w:tc>
          <w:tcPr>
            <w:tcW w:w="0" w:type="auto"/>
            <w:tcBorders>
              <w:top w:val="single" w:sz="4" w:space="0" w:color="auto"/>
              <w:left w:val="single" w:sz="4" w:space="0" w:color="auto"/>
            </w:tcBorders>
            <w:tcMar>
              <w:left w:w="58" w:type="dxa"/>
              <w:right w:w="58" w:type="dxa"/>
            </w:tcMar>
            <w:vAlign w:val="center"/>
          </w:tcPr>
          <w:p w:rsidR="00E51A96" w:rsidRDefault="00E51A96">
            <w:pPr>
              <w:numPr>
                <w:ilvl w:val="0"/>
                <w:numId w:val="1"/>
              </w:numPr>
              <w:spacing w:after="40" w:line="240" w:lineRule="auto"/>
              <w:ind w:left="360"/>
            </w:pPr>
            <w:r>
              <w:t xml:space="preserve">I achieved the training objectives. </w:t>
            </w:r>
          </w:p>
        </w:tc>
        <w:tc>
          <w:tcPr>
            <w:tcW w:w="516" w:type="dxa"/>
            <w:gridSpan w:val="2"/>
            <w:tcBorders>
              <w:top w:val="single" w:sz="4" w:space="0" w:color="auto"/>
              <w:left w:val="single" w:sz="4" w:space="0" w:color="auto"/>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1</w:t>
            </w:r>
          </w:p>
        </w:tc>
        <w:tc>
          <w:tcPr>
            <w:tcW w:w="0" w:type="auto"/>
            <w:tcBorders>
              <w:top w:val="single" w:sz="4" w:space="0" w:color="auto"/>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2</w:t>
            </w:r>
          </w:p>
        </w:tc>
        <w:tc>
          <w:tcPr>
            <w:tcW w:w="0" w:type="auto"/>
            <w:tcBorders>
              <w:top w:val="single" w:sz="4" w:space="0" w:color="auto"/>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3</w:t>
            </w:r>
          </w:p>
        </w:tc>
        <w:tc>
          <w:tcPr>
            <w:tcW w:w="0" w:type="auto"/>
            <w:tcBorders>
              <w:top w:val="single" w:sz="4" w:space="0" w:color="auto"/>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4</w:t>
            </w:r>
          </w:p>
        </w:tc>
        <w:tc>
          <w:tcPr>
            <w:tcW w:w="0" w:type="auto"/>
            <w:tcBorders>
              <w:top w:val="single" w:sz="4" w:space="0" w:color="auto"/>
              <w:right w:val="single" w:sz="4" w:space="0" w:color="auto"/>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5</w:t>
            </w:r>
          </w:p>
        </w:tc>
      </w:tr>
      <w:tr w:rsidR="00E51A96">
        <w:trPr>
          <w:trHeight w:val="360"/>
        </w:trPr>
        <w:tc>
          <w:tcPr>
            <w:tcW w:w="0" w:type="auto"/>
            <w:tcBorders>
              <w:left w:val="single" w:sz="4" w:space="0" w:color="auto"/>
            </w:tcBorders>
            <w:tcMar>
              <w:left w:w="58" w:type="dxa"/>
              <w:right w:w="58" w:type="dxa"/>
            </w:tcMar>
            <w:vAlign w:val="center"/>
          </w:tcPr>
          <w:p w:rsidR="00E51A96" w:rsidRDefault="00E51A96">
            <w:pPr>
              <w:numPr>
                <w:ilvl w:val="0"/>
                <w:numId w:val="1"/>
              </w:numPr>
              <w:spacing w:after="40" w:line="240" w:lineRule="auto"/>
              <w:ind w:left="360"/>
            </w:pPr>
            <w:r>
              <w:t>The instructions were clear and easy to follow.</w:t>
            </w:r>
          </w:p>
        </w:tc>
        <w:tc>
          <w:tcPr>
            <w:tcW w:w="516" w:type="dxa"/>
            <w:gridSpan w:val="2"/>
            <w:tcBorders>
              <w:left w:val="single" w:sz="4" w:space="0" w:color="auto"/>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5</w:t>
            </w:r>
          </w:p>
        </w:tc>
      </w:tr>
      <w:tr w:rsidR="00E51A96">
        <w:trPr>
          <w:trHeight w:val="360"/>
        </w:trPr>
        <w:tc>
          <w:tcPr>
            <w:tcW w:w="0" w:type="auto"/>
            <w:tcBorders>
              <w:left w:val="single" w:sz="4" w:space="0" w:color="auto"/>
            </w:tcBorders>
            <w:tcMar>
              <w:left w:w="58" w:type="dxa"/>
              <w:right w:w="58" w:type="dxa"/>
            </w:tcMar>
            <w:vAlign w:val="center"/>
          </w:tcPr>
          <w:p w:rsidR="00E51A96" w:rsidRDefault="00E51A96">
            <w:pPr>
              <w:widowControl w:val="0"/>
              <w:numPr>
                <w:ilvl w:val="0"/>
                <w:numId w:val="1"/>
              </w:numPr>
              <w:spacing w:after="40" w:line="240" w:lineRule="auto"/>
              <w:ind w:left="360"/>
            </w:pPr>
            <w:r>
              <w:t>The PowerPoint slides were clear.</w:t>
            </w:r>
          </w:p>
        </w:tc>
        <w:tc>
          <w:tcPr>
            <w:tcW w:w="516" w:type="dxa"/>
            <w:gridSpan w:val="2"/>
            <w:tcBorders>
              <w:left w:val="single" w:sz="4" w:space="0" w:color="auto"/>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5</w:t>
            </w:r>
          </w:p>
        </w:tc>
      </w:tr>
      <w:tr w:rsidR="00E51A96">
        <w:trPr>
          <w:trHeight w:val="360"/>
        </w:trPr>
        <w:tc>
          <w:tcPr>
            <w:tcW w:w="0" w:type="auto"/>
            <w:tcBorders>
              <w:left w:val="single" w:sz="4" w:space="0" w:color="auto"/>
            </w:tcBorders>
            <w:tcMar>
              <w:left w:w="58" w:type="dxa"/>
              <w:right w:w="58" w:type="dxa"/>
            </w:tcMar>
            <w:vAlign w:val="center"/>
          </w:tcPr>
          <w:p w:rsidR="00E51A96" w:rsidRDefault="00E51A96">
            <w:pPr>
              <w:widowControl w:val="0"/>
              <w:numPr>
                <w:ilvl w:val="0"/>
                <w:numId w:val="1"/>
              </w:numPr>
              <w:spacing w:after="40" w:line="240" w:lineRule="auto"/>
              <w:ind w:left="360"/>
            </w:pPr>
            <w:r>
              <w:t>The PowerPoint slides enhanced my learning.</w:t>
            </w:r>
          </w:p>
        </w:tc>
        <w:tc>
          <w:tcPr>
            <w:tcW w:w="516" w:type="dxa"/>
            <w:gridSpan w:val="2"/>
            <w:tcBorders>
              <w:left w:val="single" w:sz="4" w:space="0" w:color="auto"/>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5</w:t>
            </w:r>
          </w:p>
        </w:tc>
      </w:tr>
      <w:tr w:rsidR="00E51A96">
        <w:trPr>
          <w:trHeight w:val="360"/>
        </w:trPr>
        <w:tc>
          <w:tcPr>
            <w:tcW w:w="0" w:type="auto"/>
            <w:tcBorders>
              <w:left w:val="single" w:sz="4" w:space="0" w:color="auto"/>
            </w:tcBorders>
            <w:tcMar>
              <w:left w:w="58" w:type="dxa"/>
              <w:right w:w="58" w:type="dxa"/>
            </w:tcMar>
            <w:vAlign w:val="center"/>
          </w:tcPr>
          <w:p w:rsidR="00E51A96" w:rsidRDefault="00E51A96">
            <w:pPr>
              <w:numPr>
                <w:ilvl w:val="0"/>
                <w:numId w:val="1"/>
              </w:numPr>
              <w:spacing w:after="40" w:line="240" w:lineRule="auto"/>
              <w:ind w:left="360"/>
            </w:pPr>
            <w:r>
              <w:t>The time allocation was correct for this training.</w:t>
            </w:r>
          </w:p>
        </w:tc>
        <w:tc>
          <w:tcPr>
            <w:tcW w:w="516" w:type="dxa"/>
            <w:gridSpan w:val="2"/>
            <w:tcBorders>
              <w:left w:val="single" w:sz="4" w:space="0" w:color="auto"/>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5</w:t>
            </w:r>
          </w:p>
        </w:tc>
      </w:tr>
      <w:tr w:rsidR="00E51A96">
        <w:trPr>
          <w:trHeight w:val="360"/>
        </w:trPr>
        <w:tc>
          <w:tcPr>
            <w:tcW w:w="0" w:type="auto"/>
            <w:tcBorders>
              <w:left w:val="single" w:sz="4" w:space="0" w:color="auto"/>
            </w:tcBorders>
            <w:tcMar>
              <w:left w:w="58" w:type="dxa"/>
              <w:right w:w="58" w:type="dxa"/>
            </w:tcMar>
            <w:vAlign w:val="center"/>
          </w:tcPr>
          <w:p w:rsidR="00E51A96" w:rsidRDefault="00E51A96">
            <w:pPr>
              <w:numPr>
                <w:ilvl w:val="0"/>
                <w:numId w:val="1"/>
              </w:numPr>
              <w:spacing w:after="40" w:line="240" w:lineRule="auto"/>
              <w:ind w:left="360"/>
            </w:pPr>
            <w:r>
              <w:t xml:space="preserve">The instructor was knowledgeable and well-prepared. </w:t>
            </w:r>
          </w:p>
        </w:tc>
        <w:tc>
          <w:tcPr>
            <w:tcW w:w="516" w:type="dxa"/>
            <w:gridSpan w:val="2"/>
            <w:tcBorders>
              <w:left w:val="single" w:sz="4" w:space="0" w:color="auto"/>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5</w:t>
            </w:r>
          </w:p>
        </w:tc>
      </w:tr>
      <w:tr w:rsidR="00E51A96">
        <w:trPr>
          <w:trHeight w:val="360"/>
        </w:trPr>
        <w:tc>
          <w:tcPr>
            <w:tcW w:w="0" w:type="auto"/>
            <w:tcBorders>
              <w:left w:val="single" w:sz="4" w:space="0" w:color="auto"/>
              <w:bottom w:val="single" w:sz="4" w:space="0" w:color="auto"/>
            </w:tcBorders>
            <w:tcMar>
              <w:left w:w="58" w:type="dxa"/>
              <w:right w:w="58" w:type="dxa"/>
            </w:tcMar>
            <w:vAlign w:val="center"/>
          </w:tcPr>
          <w:p w:rsidR="00E51A96" w:rsidRDefault="00E51A96">
            <w:pPr>
              <w:numPr>
                <w:ilvl w:val="0"/>
                <w:numId w:val="1"/>
              </w:numPr>
              <w:spacing w:after="40" w:line="240" w:lineRule="auto"/>
              <w:ind w:left="360"/>
            </w:pPr>
            <w:r>
              <w:t xml:space="preserve">The participants had ample opportunity to exchange experiences and ideas. </w:t>
            </w:r>
          </w:p>
        </w:tc>
        <w:tc>
          <w:tcPr>
            <w:tcW w:w="516" w:type="dxa"/>
            <w:gridSpan w:val="2"/>
            <w:tcBorders>
              <w:left w:val="single" w:sz="4" w:space="0" w:color="auto"/>
              <w:bottom w:val="single" w:sz="4" w:space="0" w:color="auto"/>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1</w:t>
            </w:r>
          </w:p>
        </w:tc>
        <w:tc>
          <w:tcPr>
            <w:tcW w:w="0" w:type="auto"/>
            <w:tcBorders>
              <w:bottom w:val="single" w:sz="4" w:space="0" w:color="auto"/>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2</w:t>
            </w:r>
          </w:p>
        </w:tc>
        <w:tc>
          <w:tcPr>
            <w:tcW w:w="0" w:type="auto"/>
            <w:tcBorders>
              <w:bottom w:val="single" w:sz="4" w:space="0" w:color="auto"/>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3</w:t>
            </w:r>
          </w:p>
        </w:tc>
        <w:tc>
          <w:tcPr>
            <w:tcW w:w="0" w:type="auto"/>
            <w:tcBorders>
              <w:bottom w:val="single" w:sz="4" w:space="0" w:color="auto"/>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4</w:t>
            </w:r>
          </w:p>
        </w:tc>
        <w:tc>
          <w:tcPr>
            <w:tcW w:w="0" w:type="auto"/>
            <w:tcBorders>
              <w:bottom w:val="single" w:sz="4" w:space="0" w:color="auto"/>
              <w:right w:val="single" w:sz="4" w:space="0" w:color="auto"/>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5</w:t>
            </w:r>
          </w:p>
        </w:tc>
      </w:tr>
      <w:tr w:rsidR="00E51A9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2"/>
        </w:trPr>
        <w:tc>
          <w:tcPr>
            <w:tcW w:w="7965" w:type="dxa"/>
            <w:tcBorders>
              <w:left w:val="nil"/>
              <w:bottom w:val="nil"/>
              <w:right w:val="nil"/>
            </w:tcBorders>
            <w:tcMar>
              <w:left w:w="58" w:type="dxa"/>
              <w:right w:w="58" w:type="dxa"/>
            </w:tcMar>
          </w:tcPr>
          <w:p w:rsidR="00E51A96" w:rsidRDefault="00E51A96">
            <w:pPr>
              <w:spacing w:after="40" w:line="240" w:lineRule="auto"/>
              <w:rPr>
                <w:rFonts w:ascii="Arial" w:hAnsi="Arial" w:cs="Arial"/>
                <w:b/>
                <w:color w:val="000000"/>
              </w:rPr>
            </w:pPr>
          </w:p>
        </w:tc>
        <w:tc>
          <w:tcPr>
            <w:tcW w:w="2484" w:type="dxa"/>
            <w:gridSpan w:val="6"/>
            <w:tcBorders>
              <w:left w:val="nil"/>
              <w:right w:val="nil"/>
            </w:tcBorders>
          </w:tcPr>
          <w:p w:rsidR="00E51A96" w:rsidRDefault="00E51A96">
            <w:pPr>
              <w:spacing w:after="40" w:line="240" w:lineRule="auto"/>
              <w:rPr>
                <w:rFonts w:ascii="Arial" w:hAnsi="Arial" w:cs="Arial"/>
                <w:b/>
                <w:color w:val="000000"/>
              </w:rPr>
            </w:pPr>
          </w:p>
        </w:tc>
      </w:tr>
      <w:tr w:rsidR="00E51A9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965" w:type="dxa"/>
            <w:tcBorders>
              <w:top w:val="nil"/>
              <w:left w:val="nil"/>
            </w:tcBorders>
            <w:tcMar>
              <w:left w:w="58" w:type="dxa"/>
              <w:right w:w="58" w:type="dxa"/>
            </w:tcMar>
            <w:vAlign w:val="bottom"/>
          </w:tcPr>
          <w:p w:rsidR="00E51A96" w:rsidRDefault="00E51A96">
            <w:r>
              <w:t>Please indicate the degree of knowledge/skill by circling a number.</w:t>
            </w:r>
          </w:p>
        </w:tc>
        <w:tc>
          <w:tcPr>
            <w:tcW w:w="2484" w:type="dxa"/>
            <w:gridSpan w:val="6"/>
            <w:shd w:val="clear" w:color="auto" w:fill="BFBFBF"/>
            <w:tcMar>
              <w:left w:w="58" w:type="dxa"/>
              <w:right w:w="58" w:type="dxa"/>
            </w:tcMar>
            <w:vAlign w:val="bottom"/>
          </w:tcPr>
          <w:p w:rsidR="00E51A96" w:rsidRDefault="00E51A96">
            <w:pPr>
              <w:tabs>
                <w:tab w:val="right" w:pos="2322"/>
              </w:tabs>
              <w:spacing w:line="240" w:lineRule="auto"/>
              <w:jc w:val="center"/>
              <w:rPr>
                <w:rFonts w:ascii="Arial" w:hAnsi="Arial" w:cs="Arial"/>
                <w:b/>
              </w:rPr>
            </w:pPr>
            <w:r>
              <w:rPr>
                <w:rFonts w:ascii="Arial" w:hAnsi="Arial" w:cs="Arial"/>
                <w:b/>
              </w:rPr>
              <w:t xml:space="preserve">None </w:t>
            </w:r>
            <w:r>
              <w:rPr>
                <w:rFonts w:ascii="Arial" w:hAnsi="Arial" w:cs="Arial"/>
                <w:b/>
              </w:rPr>
              <w:tab/>
              <w:t>Advanced</w:t>
            </w:r>
          </w:p>
        </w:tc>
      </w:tr>
      <w:tr w:rsidR="00E51A9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bottom w:val="nil"/>
            </w:tcBorders>
            <w:tcMar>
              <w:left w:w="58" w:type="dxa"/>
              <w:right w:w="58" w:type="dxa"/>
            </w:tcMar>
            <w:vAlign w:val="center"/>
          </w:tcPr>
          <w:p w:rsidR="00E51A96" w:rsidRDefault="00E51A96">
            <w:pPr>
              <w:numPr>
                <w:ilvl w:val="0"/>
                <w:numId w:val="1"/>
              </w:numPr>
              <w:spacing w:after="40" w:line="240" w:lineRule="auto"/>
              <w:ind w:left="360"/>
            </w:pPr>
            <w:r>
              <w:t xml:space="preserve">My knowledge/skill level of the subject matter </w:t>
            </w:r>
            <w:r>
              <w:rPr>
                <w:b/>
              </w:rPr>
              <w:t>before taking the training</w:t>
            </w:r>
            <w:r>
              <w:t>.</w:t>
            </w:r>
          </w:p>
        </w:tc>
        <w:tc>
          <w:tcPr>
            <w:tcW w:w="516" w:type="dxa"/>
            <w:gridSpan w:val="2"/>
            <w:tcBorders>
              <w:bottom w:val="nil"/>
              <w:right w:val="nil"/>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1</w:t>
            </w:r>
          </w:p>
        </w:tc>
        <w:tc>
          <w:tcPr>
            <w:tcW w:w="0" w:type="auto"/>
            <w:tcBorders>
              <w:left w:val="nil"/>
              <w:bottom w:val="nil"/>
              <w:right w:val="nil"/>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2</w:t>
            </w:r>
          </w:p>
        </w:tc>
        <w:tc>
          <w:tcPr>
            <w:tcW w:w="0" w:type="auto"/>
            <w:tcBorders>
              <w:left w:val="nil"/>
              <w:bottom w:val="nil"/>
              <w:right w:val="nil"/>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3</w:t>
            </w:r>
          </w:p>
        </w:tc>
        <w:tc>
          <w:tcPr>
            <w:tcW w:w="0" w:type="auto"/>
            <w:tcBorders>
              <w:left w:val="nil"/>
              <w:bottom w:val="nil"/>
              <w:right w:val="nil"/>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4</w:t>
            </w:r>
          </w:p>
        </w:tc>
        <w:tc>
          <w:tcPr>
            <w:tcW w:w="0" w:type="auto"/>
            <w:tcBorders>
              <w:left w:val="nil"/>
              <w:bottom w:val="nil"/>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5</w:t>
            </w:r>
          </w:p>
        </w:tc>
      </w:tr>
      <w:tr w:rsidR="00E51A9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tcBorders>
            <w:tcMar>
              <w:left w:w="58" w:type="dxa"/>
              <w:right w:w="58" w:type="dxa"/>
            </w:tcMar>
            <w:vAlign w:val="center"/>
          </w:tcPr>
          <w:p w:rsidR="00E51A96" w:rsidRDefault="00E51A96">
            <w:pPr>
              <w:numPr>
                <w:ilvl w:val="0"/>
                <w:numId w:val="1"/>
              </w:numPr>
              <w:spacing w:after="40" w:line="240" w:lineRule="auto"/>
              <w:ind w:left="360"/>
            </w:pPr>
            <w:r>
              <w:t xml:space="preserve">My knowledge/skill level of the subject matter </w:t>
            </w:r>
            <w:r>
              <w:rPr>
                <w:b/>
              </w:rPr>
              <w:t>upon completion of the training</w:t>
            </w:r>
            <w:r>
              <w:t>.</w:t>
            </w:r>
          </w:p>
        </w:tc>
        <w:tc>
          <w:tcPr>
            <w:tcW w:w="516" w:type="dxa"/>
            <w:gridSpan w:val="2"/>
            <w:tcBorders>
              <w:top w:val="nil"/>
              <w:right w:val="nil"/>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1</w:t>
            </w:r>
          </w:p>
        </w:tc>
        <w:tc>
          <w:tcPr>
            <w:tcW w:w="0" w:type="auto"/>
            <w:tcBorders>
              <w:top w:val="nil"/>
              <w:left w:val="nil"/>
              <w:right w:val="nil"/>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2</w:t>
            </w:r>
          </w:p>
        </w:tc>
        <w:tc>
          <w:tcPr>
            <w:tcW w:w="0" w:type="auto"/>
            <w:tcBorders>
              <w:top w:val="nil"/>
              <w:left w:val="nil"/>
              <w:right w:val="nil"/>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3</w:t>
            </w:r>
          </w:p>
        </w:tc>
        <w:tc>
          <w:tcPr>
            <w:tcW w:w="0" w:type="auto"/>
            <w:tcBorders>
              <w:top w:val="nil"/>
              <w:left w:val="nil"/>
              <w:right w:val="nil"/>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4</w:t>
            </w:r>
          </w:p>
        </w:tc>
        <w:tc>
          <w:tcPr>
            <w:tcW w:w="0" w:type="auto"/>
            <w:tcBorders>
              <w:top w:val="nil"/>
              <w:left w:val="nil"/>
            </w:tcBorders>
            <w:shd w:val="clear" w:color="auto" w:fill="BFBFBF"/>
            <w:tcMar>
              <w:left w:w="58" w:type="dxa"/>
              <w:right w:w="58" w:type="dxa"/>
            </w:tcMar>
            <w:vAlign w:val="center"/>
          </w:tcPr>
          <w:p w:rsidR="00E51A96" w:rsidRDefault="00E51A96">
            <w:pPr>
              <w:spacing w:after="40" w:line="240" w:lineRule="auto"/>
              <w:jc w:val="center"/>
              <w:rPr>
                <w:rFonts w:ascii="Arial" w:hAnsi="Arial" w:cs="Arial"/>
                <w:b/>
              </w:rPr>
            </w:pPr>
            <w:r>
              <w:rPr>
                <w:rFonts w:ascii="Arial" w:hAnsi="Arial" w:cs="Arial"/>
                <w:b/>
              </w:rPr>
              <w:t>5</w:t>
            </w:r>
          </w:p>
        </w:tc>
      </w:tr>
      <w:tr w:rsidR="00E51A9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965" w:type="dxa"/>
            <w:tcBorders>
              <w:left w:val="nil"/>
              <w:bottom w:val="nil"/>
              <w:right w:val="nil"/>
            </w:tcBorders>
            <w:tcMar>
              <w:left w:w="58" w:type="dxa"/>
              <w:right w:w="58" w:type="dxa"/>
            </w:tcMar>
            <w:vAlign w:val="bottom"/>
          </w:tcPr>
          <w:p w:rsidR="00E51A96" w:rsidRDefault="00E51A96">
            <w:pPr>
              <w:spacing w:before="120" w:after="40" w:line="240" w:lineRule="auto"/>
              <w:rPr>
                <w:b/>
              </w:rPr>
            </w:pPr>
            <w:r>
              <w:rPr>
                <w:b/>
              </w:rPr>
              <w:t>Instructor Rating</w:t>
            </w:r>
          </w:p>
          <w:p w:rsidR="00E51A96" w:rsidRDefault="00E51A96">
            <w:pPr>
              <w:numPr>
                <w:ilvl w:val="0"/>
                <w:numId w:val="1"/>
              </w:numPr>
              <w:spacing w:before="120" w:after="40" w:line="240" w:lineRule="auto"/>
              <w:ind w:left="360"/>
            </w:pPr>
            <w:r>
              <w:rPr>
                <w:color w:val="000000"/>
              </w:rPr>
              <w:t>Instructor Name:</w:t>
            </w:r>
          </w:p>
        </w:tc>
        <w:tc>
          <w:tcPr>
            <w:tcW w:w="2484" w:type="dxa"/>
            <w:gridSpan w:val="6"/>
            <w:tcBorders>
              <w:left w:val="nil"/>
              <w:right w:val="nil"/>
            </w:tcBorders>
            <w:tcMar>
              <w:left w:w="58" w:type="dxa"/>
              <w:right w:w="58" w:type="dxa"/>
            </w:tcMar>
          </w:tcPr>
          <w:p w:rsidR="00E51A96" w:rsidRDefault="00E51A96">
            <w:pPr>
              <w:spacing w:after="40"/>
              <w:rPr>
                <w:rFonts w:ascii="Arial" w:hAnsi="Arial" w:cs="Arial"/>
                <w:b/>
              </w:rPr>
            </w:pPr>
          </w:p>
        </w:tc>
      </w:tr>
      <w:tr w:rsidR="00E51A9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142"/>
        </w:trPr>
        <w:tc>
          <w:tcPr>
            <w:tcW w:w="7965" w:type="dxa"/>
            <w:tcBorders>
              <w:top w:val="nil"/>
              <w:left w:val="nil"/>
            </w:tcBorders>
            <w:tcMar>
              <w:left w:w="58" w:type="dxa"/>
              <w:right w:w="58" w:type="dxa"/>
            </w:tcMar>
            <w:vAlign w:val="bottom"/>
          </w:tcPr>
          <w:p w:rsidR="00E51A96" w:rsidRDefault="00E51A96">
            <w:pPr>
              <w:spacing w:after="40" w:line="240" w:lineRule="auto"/>
            </w:pPr>
            <w:r>
              <w:t>Please use the response scale to rate your instructor by circling a number.</w:t>
            </w:r>
          </w:p>
        </w:tc>
        <w:tc>
          <w:tcPr>
            <w:tcW w:w="492" w:type="dxa"/>
            <w:tcBorders>
              <w:right w:val="nil"/>
            </w:tcBorders>
            <w:shd w:val="clear" w:color="auto" w:fill="BFBFBF"/>
            <w:tcMar>
              <w:left w:w="58" w:type="dxa"/>
              <w:right w:w="58" w:type="dxa"/>
            </w:tcMar>
            <w:textDirection w:val="btLr"/>
            <w:vAlign w:val="center"/>
          </w:tcPr>
          <w:p w:rsidR="00E51A96" w:rsidRDefault="00E51A96">
            <w:pPr>
              <w:spacing w:line="240" w:lineRule="auto"/>
              <w:ind w:right="115"/>
              <w:rPr>
                <w:rFonts w:ascii="Arial" w:hAnsi="Arial" w:cs="Arial"/>
                <w:b/>
              </w:rPr>
            </w:pPr>
            <w:r>
              <w:rPr>
                <w:rFonts w:ascii="Arial" w:hAnsi="Arial" w:cs="Arial"/>
                <w:b/>
              </w:rPr>
              <w:t>Poor</w:t>
            </w:r>
          </w:p>
        </w:tc>
        <w:tc>
          <w:tcPr>
            <w:tcW w:w="504" w:type="dxa"/>
            <w:gridSpan w:val="2"/>
            <w:tcBorders>
              <w:left w:val="nil"/>
              <w:right w:val="nil"/>
            </w:tcBorders>
            <w:shd w:val="clear" w:color="auto" w:fill="BFBFBF"/>
            <w:textDirection w:val="btLr"/>
            <w:vAlign w:val="center"/>
          </w:tcPr>
          <w:p w:rsidR="00E51A96" w:rsidRDefault="00E51A96">
            <w:pPr>
              <w:spacing w:line="240" w:lineRule="auto"/>
              <w:ind w:right="115"/>
              <w:rPr>
                <w:rFonts w:ascii="Arial" w:hAnsi="Arial" w:cs="Arial"/>
                <w:b/>
              </w:rPr>
            </w:pPr>
            <w:r>
              <w:rPr>
                <w:rFonts w:ascii="Arial" w:hAnsi="Arial" w:cs="Arial"/>
                <w:b/>
              </w:rPr>
              <w:t>Fair</w:t>
            </w:r>
          </w:p>
        </w:tc>
        <w:tc>
          <w:tcPr>
            <w:tcW w:w="496" w:type="dxa"/>
            <w:tcBorders>
              <w:left w:val="nil"/>
              <w:right w:val="nil"/>
            </w:tcBorders>
            <w:shd w:val="clear" w:color="auto" w:fill="BFBFBF"/>
            <w:textDirection w:val="btLr"/>
            <w:vAlign w:val="center"/>
          </w:tcPr>
          <w:p w:rsidR="00E51A96" w:rsidRDefault="00E51A96">
            <w:pPr>
              <w:spacing w:line="240" w:lineRule="auto"/>
              <w:ind w:right="115"/>
              <w:rPr>
                <w:rFonts w:ascii="Arial" w:hAnsi="Arial" w:cs="Arial"/>
                <w:b/>
              </w:rPr>
            </w:pPr>
            <w:r>
              <w:rPr>
                <w:rFonts w:ascii="Arial" w:hAnsi="Arial" w:cs="Arial"/>
                <w:b/>
              </w:rPr>
              <w:t>Good</w:t>
            </w:r>
          </w:p>
        </w:tc>
        <w:tc>
          <w:tcPr>
            <w:tcW w:w="496" w:type="dxa"/>
            <w:tcBorders>
              <w:left w:val="nil"/>
              <w:right w:val="nil"/>
            </w:tcBorders>
            <w:shd w:val="clear" w:color="auto" w:fill="BFBFBF"/>
            <w:textDirection w:val="btLr"/>
            <w:vAlign w:val="center"/>
          </w:tcPr>
          <w:p w:rsidR="00E51A96" w:rsidRDefault="00E51A96">
            <w:pPr>
              <w:spacing w:line="240" w:lineRule="auto"/>
              <w:ind w:right="115"/>
              <w:rPr>
                <w:rFonts w:ascii="Arial" w:hAnsi="Arial" w:cs="Arial"/>
                <w:b/>
              </w:rPr>
            </w:pPr>
            <w:r>
              <w:rPr>
                <w:rFonts w:ascii="Arial" w:hAnsi="Arial" w:cs="Arial"/>
                <w:b/>
              </w:rPr>
              <w:t>Very Good</w:t>
            </w:r>
          </w:p>
        </w:tc>
        <w:tc>
          <w:tcPr>
            <w:tcW w:w="496" w:type="dxa"/>
            <w:tcBorders>
              <w:left w:val="nil"/>
            </w:tcBorders>
            <w:shd w:val="clear" w:color="auto" w:fill="BFBFBF"/>
            <w:textDirection w:val="btLr"/>
            <w:vAlign w:val="center"/>
          </w:tcPr>
          <w:p w:rsidR="00E51A96" w:rsidRDefault="00E51A96">
            <w:pPr>
              <w:spacing w:line="240" w:lineRule="auto"/>
              <w:ind w:right="115"/>
              <w:rPr>
                <w:rFonts w:ascii="Arial" w:hAnsi="Arial" w:cs="Arial"/>
                <w:b/>
              </w:rPr>
            </w:pPr>
            <w:r>
              <w:rPr>
                <w:rFonts w:ascii="Arial" w:hAnsi="Arial" w:cs="Arial"/>
                <w:b/>
              </w:rPr>
              <w:t>Excellent</w:t>
            </w:r>
          </w:p>
        </w:tc>
      </w:tr>
      <w:tr w:rsidR="00E51A9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5"/>
        </w:trPr>
        <w:tc>
          <w:tcPr>
            <w:tcW w:w="7965" w:type="dxa"/>
            <w:tcBorders>
              <w:top w:val="nil"/>
              <w:bottom w:val="nil"/>
            </w:tcBorders>
            <w:tcMar>
              <w:left w:w="58" w:type="dxa"/>
              <w:right w:w="58" w:type="dxa"/>
            </w:tcMar>
            <w:vAlign w:val="center"/>
          </w:tcPr>
          <w:p w:rsidR="00E51A96" w:rsidRDefault="00E51A96">
            <w:pPr>
              <w:numPr>
                <w:ilvl w:val="0"/>
                <w:numId w:val="1"/>
              </w:numPr>
              <w:spacing w:after="40" w:line="240" w:lineRule="auto"/>
              <w:ind w:left="360"/>
            </w:pPr>
            <w:r>
              <w:rPr>
                <w:color w:val="000000"/>
              </w:rPr>
              <w:t>Made the subject understandable</w:t>
            </w:r>
          </w:p>
        </w:tc>
        <w:tc>
          <w:tcPr>
            <w:tcW w:w="516" w:type="dxa"/>
            <w:gridSpan w:val="2"/>
            <w:tcBorders>
              <w:top w:val="nil"/>
              <w:bottom w:val="nil"/>
              <w:right w:val="nil"/>
            </w:tcBorders>
            <w:shd w:val="pct20" w:color="auto" w:fill="FFFFFF"/>
            <w:tcMar>
              <w:left w:w="58" w:type="dxa"/>
              <w:right w:w="58" w:type="dxa"/>
            </w:tcMar>
            <w:vAlign w:val="center"/>
          </w:tcPr>
          <w:p w:rsidR="00E51A96" w:rsidRDefault="00E51A96">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E51A96" w:rsidRDefault="00E51A96">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E51A96" w:rsidRDefault="00E51A96">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E51A96" w:rsidRDefault="00E51A96">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E51A96" w:rsidRDefault="00E51A96">
            <w:pPr>
              <w:spacing w:line="240" w:lineRule="auto"/>
              <w:jc w:val="center"/>
              <w:rPr>
                <w:rFonts w:ascii="Arial" w:hAnsi="Arial" w:cs="Arial"/>
                <w:b/>
              </w:rPr>
            </w:pPr>
            <w:r>
              <w:rPr>
                <w:rFonts w:ascii="Arial" w:hAnsi="Arial" w:cs="Arial"/>
                <w:b/>
              </w:rPr>
              <w:t>5</w:t>
            </w:r>
          </w:p>
        </w:tc>
      </w:tr>
      <w:tr w:rsidR="00E51A9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7"/>
        </w:trPr>
        <w:tc>
          <w:tcPr>
            <w:tcW w:w="7965" w:type="dxa"/>
            <w:tcBorders>
              <w:top w:val="nil"/>
              <w:bottom w:val="nil"/>
            </w:tcBorders>
            <w:tcMar>
              <w:left w:w="58" w:type="dxa"/>
              <w:right w:w="58" w:type="dxa"/>
            </w:tcMar>
            <w:vAlign w:val="center"/>
          </w:tcPr>
          <w:p w:rsidR="00E51A96" w:rsidRDefault="00E51A96">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line="240" w:lineRule="auto"/>
            </w:pPr>
            <w:r>
              <w:t xml:space="preserve">13. Encouraged questions </w:t>
            </w:r>
          </w:p>
        </w:tc>
        <w:tc>
          <w:tcPr>
            <w:tcW w:w="516" w:type="dxa"/>
            <w:gridSpan w:val="2"/>
            <w:tcBorders>
              <w:top w:val="nil"/>
              <w:bottom w:val="nil"/>
              <w:right w:val="nil"/>
            </w:tcBorders>
            <w:shd w:val="pct20" w:color="auto" w:fill="FFFFFF"/>
            <w:tcMar>
              <w:left w:w="58" w:type="dxa"/>
              <w:right w:w="58" w:type="dxa"/>
            </w:tcMar>
            <w:vAlign w:val="center"/>
          </w:tcPr>
          <w:p w:rsidR="00E51A96" w:rsidRDefault="00E51A96">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E51A96" w:rsidRDefault="00E51A96">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E51A96" w:rsidRDefault="00E51A96">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E51A96" w:rsidRDefault="00E51A96">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E51A96" w:rsidRDefault="00E51A96">
            <w:pPr>
              <w:spacing w:line="240" w:lineRule="auto"/>
              <w:jc w:val="center"/>
              <w:rPr>
                <w:rFonts w:ascii="Arial" w:hAnsi="Arial" w:cs="Arial"/>
                <w:b/>
              </w:rPr>
            </w:pPr>
            <w:r>
              <w:rPr>
                <w:rFonts w:ascii="Arial" w:hAnsi="Arial" w:cs="Arial"/>
                <w:b/>
              </w:rPr>
              <w:t>5</w:t>
            </w:r>
          </w:p>
        </w:tc>
      </w:tr>
      <w:tr w:rsidR="00E51A9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7"/>
        </w:trPr>
        <w:tc>
          <w:tcPr>
            <w:tcW w:w="7965" w:type="dxa"/>
            <w:tcBorders>
              <w:top w:val="nil"/>
            </w:tcBorders>
            <w:tcMar>
              <w:left w:w="58" w:type="dxa"/>
              <w:right w:w="58" w:type="dxa"/>
            </w:tcMar>
            <w:vAlign w:val="center"/>
          </w:tcPr>
          <w:p w:rsidR="00E51A96" w:rsidRDefault="00E51A96">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t xml:space="preserve">14. Provided technical knowledge </w:t>
            </w:r>
          </w:p>
        </w:tc>
        <w:tc>
          <w:tcPr>
            <w:tcW w:w="516" w:type="dxa"/>
            <w:gridSpan w:val="2"/>
            <w:tcBorders>
              <w:top w:val="nil"/>
              <w:right w:val="nil"/>
            </w:tcBorders>
            <w:shd w:val="pct20" w:color="auto" w:fill="FFFFFF"/>
            <w:tcMar>
              <w:left w:w="58" w:type="dxa"/>
              <w:right w:w="58" w:type="dxa"/>
            </w:tcMar>
            <w:vAlign w:val="center"/>
          </w:tcPr>
          <w:p w:rsidR="00E51A96" w:rsidRDefault="00E51A96">
            <w:pPr>
              <w:spacing w:line="240" w:lineRule="auto"/>
              <w:jc w:val="center"/>
              <w:rPr>
                <w:rFonts w:ascii="Arial" w:hAnsi="Arial" w:cs="Arial"/>
                <w:b/>
              </w:rPr>
            </w:pPr>
            <w:r>
              <w:rPr>
                <w:rFonts w:ascii="Arial" w:hAnsi="Arial" w:cs="Arial"/>
                <w:b/>
              </w:rPr>
              <w:t>1</w:t>
            </w:r>
          </w:p>
        </w:tc>
        <w:tc>
          <w:tcPr>
            <w:tcW w:w="0" w:type="auto"/>
            <w:tcBorders>
              <w:top w:val="nil"/>
              <w:left w:val="nil"/>
              <w:right w:val="nil"/>
            </w:tcBorders>
            <w:shd w:val="pct20" w:color="auto" w:fill="FFFFFF"/>
            <w:tcMar>
              <w:left w:w="58" w:type="dxa"/>
              <w:right w:w="58" w:type="dxa"/>
            </w:tcMar>
            <w:vAlign w:val="center"/>
          </w:tcPr>
          <w:p w:rsidR="00E51A96" w:rsidRDefault="00E51A96">
            <w:pPr>
              <w:spacing w:line="240" w:lineRule="auto"/>
              <w:jc w:val="center"/>
              <w:rPr>
                <w:rFonts w:ascii="Arial" w:hAnsi="Arial" w:cs="Arial"/>
                <w:b/>
              </w:rPr>
            </w:pPr>
            <w:r>
              <w:rPr>
                <w:rFonts w:ascii="Arial" w:hAnsi="Arial" w:cs="Arial"/>
                <w:b/>
              </w:rPr>
              <w:t>2</w:t>
            </w:r>
          </w:p>
        </w:tc>
        <w:tc>
          <w:tcPr>
            <w:tcW w:w="0" w:type="auto"/>
            <w:tcBorders>
              <w:top w:val="nil"/>
              <w:left w:val="nil"/>
              <w:right w:val="nil"/>
            </w:tcBorders>
            <w:shd w:val="pct20" w:color="auto" w:fill="FFFFFF"/>
            <w:tcMar>
              <w:left w:w="58" w:type="dxa"/>
              <w:right w:w="58" w:type="dxa"/>
            </w:tcMar>
            <w:vAlign w:val="center"/>
          </w:tcPr>
          <w:p w:rsidR="00E51A96" w:rsidRDefault="00E51A96">
            <w:pPr>
              <w:spacing w:line="240" w:lineRule="auto"/>
              <w:jc w:val="center"/>
              <w:rPr>
                <w:rFonts w:ascii="Arial" w:hAnsi="Arial" w:cs="Arial"/>
                <w:b/>
              </w:rPr>
            </w:pPr>
            <w:r>
              <w:rPr>
                <w:rFonts w:ascii="Arial" w:hAnsi="Arial" w:cs="Arial"/>
                <w:b/>
              </w:rPr>
              <w:t>3</w:t>
            </w:r>
          </w:p>
        </w:tc>
        <w:tc>
          <w:tcPr>
            <w:tcW w:w="0" w:type="auto"/>
            <w:tcBorders>
              <w:top w:val="nil"/>
              <w:left w:val="nil"/>
              <w:right w:val="nil"/>
            </w:tcBorders>
            <w:shd w:val="pct20" w:color="auto" w:fill="FFFFFF"/>
            <w:tcMar>
              <w:left w:w="58" w:type="dxa"/>
              <w:right w:w="58" w:type="dxa"/>
            </w:tcMar>
            <w:vAlign w:val="center"/>
          </w:tcPr>
          <w:p w:rsidR="00E51A96" w:rsidRDefault="00E51A96">
            <w:pPr>
              <w:spacing w:line="240" w:lineRule="auto"/>
              <w:jc w:val="center"/>
              <w:rPr>
                <w:rFonts w:ascii="Arial" w:hAnsi="Arial" w:cs="Arial"/>
                <w:b/>
              </w:rPr>
            </w:pPr>
            <w:r>
              <w:rPr>
                <w:rFonts w:ascii="Arial" w:hAnsi="Arial" w:cs="Arial"/>
                <w:b/>
              </w:rPr>
              <w:t>4</w:t>
            </w:r>
          </w:p>
        </w:tc>
        <w:tc>
          <w:tcPr>
            <w:tcW w:w="0" w:type="auto"/>
            <w:tcBorders>
              <w:top w:val="nil"/>
              <w:left w:val="nil"/>
            </w:tcBorders>
            <w:shd w:val="pct20" w:color="auto" w:fill="FFFFFF"/>
            <w:tcMar>
              <w:left w:w="58" w:type="dxa"/>
              <w:right w:w="58" w:type="dxa"/>
            </w:tcMar>
            <w:vAlign w:val="center"/>
          </w:tcPr>
          <w:p w:rsidR="00E51A96" w:rsidRDefault="00E51A96">
            <w:pPr>
              <w:spacing w:line="240" w:lineRule="auto"/>
              <w:jc w:val="center"/>
              <w:rPr>
                <w:rFonts w:ascii="Arial" w:hAnsi="Arial" w:cs="Arial"/>
                <w:b/>
              </w:rPr>
            </w:pPr>
            <w:r>
              <w:rPr>
                <w:rFonts w:ascii="Arial" w:hAnsi="Arial" w:cs="Arial"/>
                <w:b/>
              </w:rPr>
              <w:t>5</w:t>
            </w:r>
          </w:p>
        </w:tc>
      </w:tr>
    </w:tbl>
    <w:p w:rsidR="00E51A96" w:rsidRDefault="00E51A96">
      <w:pPr>
        <w:numPr>
          <w:ilvl w:val="0"/>
          <w:numId w:val="64"/>
        </w:numPr>
        <w:spacing w:before="240"/>
        <w:ind w:left="360"/>
      </w:pPr>
      <w:r>
        <w:t>What was the most useful part of the training?</w:t>
      </w:r>
    </w:p>
    <w:p w:rsidR="00E51A96" w:rsidRDefault="00E51A96">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51A96" w:rsidRDefault="00E51A96">
      <w:pPr>
        <w:numPr>
          <w:ilvl w:val="0"/>
          <w:numId w:val="64"/>
        </w:numPr>
        <w:spacing w:before="120"/>
        <w:ind w:left="360"/>
      </w:pPr>
      <w:r>
        <w:t>What was the least useful part of the training and how could it be improved?</w:t>
      </w:r>
    </w:p>
    <w:p w:rsidR="00E51A96" w:rsidRDefault="00E51A96">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sectPr w:rsidR="00E51A96" w:rsidSect="008F219E">
      <w:headerReference w:type="default" r:id="rId28"/>
      <w:footerReference w:type="default" r:id="rId29"/>
      <w:pgSz w:w="12240" w:h="15840"/>
      <w:pgMar w:top="720" w:right="720" w:bottom="720" w:left="720" w:header="720" w:footer="432"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C3365" w:rsidRDefault="004C3365">
      <w:pPr>
        <w:spacing w:line="240" w:lineRule="auto"/>
      </w:pPr>
      <w:r>
        <w:separator/>
      </w:r>
    </w:p>
  </w:endnote>
  <w:endnote w:type="continuationSeparator" w:id="0">
    <w:p w:rsidR="004C3365" w:rsidRDefault="004C3365">
      <w:pPr>
        <w:spacing w:line="240" w:lineRule="auto"/>
      </w:pPr>
      <w:r>
        <w:continuationSeparator/>
      </w:r>
    </w:p>
  </w:endnote>
  <w:endnote w:type="continuationNotice" w:id="1">
    <w:p w:rsidR="004C3365" w:rsidRDefault="004C336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20002A87" w:usb1="00000000" w:usb2="00000000" w:usb3="00000000" w:csb0="000001FF" w:csb1="00000000"/>
  </w:font>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Helvetica Neue">
    <w:altName w:val="Corbel"/>
    <w:panose1 w:val="00000000000000000000"/>
    <w:charset w:val="00"/>
    <w:family w:val="auto"/>
    <w:notTrueType/>
    <w:pitch w:val="variable"/>
    <w:sig w:usb0="00000003" w:usb1="00000000" w:usb2="00000000" w:usb3="00000000" w:csb0="00000001" w:csb1="00000000"/>
  </w:font>
  <w:font w:name="MS PGothic">
    <w:panose1 w:val="020B0600070205080204"/>
    <w:charset w:val="80"/>
    <w:family w:val="swiss"/>
    <w:pitch w:val="variable"/>
    <w:sig w:usb0="E00002FF" w:usb1="6AC7FDFB" w:usb2="00000012" w:usb3="00000000" w:csb0="0002009F" w:csb1="00000000"/>
  </w:font>
  <w:font w:name="Arial Bold">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1A96" w:rsidRDefault="00E51A96">
    <w:pPr>
      <w:pStyle w:val="Footer"/>
      <w:tabs>
        <w:tab w:val="clear" w:pos="4320"/>
        <w:tab w:val="clear" w:pos="8640"/>
        <w:tab w:val="right" w:pos="10755"/>
      </w:tabs>
      <w:spacing w:line="240" w:lineRule="auto"/>
      <w:rPr>
        <w:rFonts w:ascii="Arial" w:hAnsi="Arial" w:cs="Arial"/>
        <w:color w:val="252E4E"/>
        <w:sz w:val="16"/>
      </w:rPr>
    </w:pPr>
    <w:r>
      <w:rPr>
        <w:rFonts w:ascii="Arial" w:hAnsi="Arial" w:cs="Arial"/>
        <w:color w:val="B08830"/>
        <w:sz w:val="16"/>
      </w:rPr>
      <w:t>Money Smart for Small Business</w:t>
    </w:r>
    <w:r>
      <w:rPr>
        <w:rFonts w:ascii="Arial" w:hAnsi="Arial" w:cs="Arial"/>
        <w:color w:val="B08830"/>
        <w:sz w:val="16"/>
      </w:rPr>
      <w:tab/>
    </w:r>
    <w:r>
      <w:rPr>
        <w:rFonts w:ascii="Arial" w:hAnsi="Arial" w:cs="Arial"/>
        <w:color w:val="252E4E"/>
        <w:sz w:val="16"/>
      </w:rPr>
      <w:t xml:space="preserve">Page </w:t>
    </w:r>
    <w:r>
      <w:rPr>
        <w:rFonts w:ascii="Arial" w:hAnsi="Arial" w:cs="Arial"/>
        <w:color w:val="252E4E"/>
        <w:sz w:val="16"/>
      </w:rPr>
      <w:fldChar w:fldCharType="begin"/>
    </w:r>
    <w:r>
      <w:rPr>
        <w:rFonts w:ascii="Arial" w:hAnsi="Arial" w:cs="Arial"/>
        <w:color w:val="252E4E"/>
        <w:sz w:val="16"/>
      </w:rPr>
      <w:instrText xml:space="preserve"> PAGE </w:instrText>
    </w:r>
    <w:r>
      <w:rPr>
        <w:rFonts w:ascii="Arial" w:hAnsi="Arial" w:cs="Arial"/>
        <w:color w:val="252E4E"/>
        <w:sz w:val="16"/>
      </w:rPr>
      <w:fldChar w:fldCharType="separate"/>
    </w:r>
    <w:r w:rsidR="00CD45CB">
      <w:rPr>
        <w:rFonts w:ascii="Arial" w:hAnsi="Arial" w:cs="Arial"/>
        <w:noProof/>
        <w:color w:val="252E4E"/>
        <w:sz w:val="16"/>
      </w:rPr>
      <w:t>2</w:t>
    </w:r>
    <w:r>
      <w:rPr>
        <w:rFonts w:ascii="Arial" w:hAnsi="Arial" w:cs="Arial"/>
        <w:color w:val="252E4E"/>
        <w:sz w:val="16"/>
      </w:rPr>
      <w:fldChar w:fldCharType="end"/>
    </w:r>
    <w:r>
      <w:rPr>
        <w:rFonts w:ascii="Arial" w:hAnsi="Arial" w:cs="Arial"/>
        <w:color w:val="252E4E"/>
        <w:sz w:val="16"/>
      </w:rPr>
      <w:t xml:space="preserve"> of </w:t>
    </w:r>
    <w:r>
      <w:rPr>
        <w:rFonts w:ascii="Arial" w:hAnsi="Arial" w:cs="Arial"/>
        <w:color w:val="252E4E"/>
        <w:sz w:val="16"/>
      </w:rPr>
      <w:fldChar w:fldCharType="begin"/>
    </w:r>
    <w:r>
      <w:rPr>
        <w:rFonts w:ascii="Arial" w:hAnsi="Arial" w:cs="Arial"/>
        <w:color w:val="252E4E"/>
        <w:sz w:val="16"/>
      </w:rPr>
      <w:instrText xml:space="preserve"> NUMPAGES  </w:instrText>
    </w:r>
    <w:r>
      <w:rPr>
        <w:rFonts w:ascii="Arial" w:hAnsi="Arial" w:cs="Arial"/>
        <w:color w:val="252E4E"/>
        <w:sz w:val="16"/>
      </w:rPr>
      <w:fldChar w:fldCharType="separate"/>
    </w:r>
    <w:r w:rsidR="00CD45CB">
      <w:rPr>
        <w:rFonts w:ascii="Arial" w:hAnsi="Arial" w:cs="Arial"/>
        <w:noProof/>
        <w:color w:val="252E4E"/>
        <w:sz w:val="16"/>
      </w:rPr>
      <w:t>23</w:t>
    </w:r>
    <w:r>
      <w:rPr>
        <w:rFonts w:ascii="Arial" w:hAnsi="Arial" w:cs="Arial"/>
        <w:color w:val="252E4E"/>
        <w:sz w:val="16"/>
      </w:rPr>
      <w:fldChar w:fldCharType="end"/>
    </w:r>
    <w:r w:rsidR="004C3365">
      <w:rPr>
        <w:noProof/>
      </w:rPr>
      <w:pict>
        <v:shapetype id="_x0000_t202" coordsize="21600,21600" o:spt="202" path="m,l,21600r21600,l21600,xe">
          <v:stroke joinstyle="miter"/>
          <v:path gradientshapeok="t" o:connecttype="rect"/>
        </v:shapetype>
        <v:shape id="Text Box 37" o:spid="_x0000_s2050" type="#_x0000_t202" style="position:absolute;margin-left:0;margin-top:0;width:2in;height:2in;z-index:3;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" filled="f" stroked="f">
          <v:textbox style="mso-next-textbox:#Text Box 37" inset=",7.2pt,,7.2pt">
            <w:txbxContent>
              <w:p w:rsidR="00E51A96" w:rsidRDefault="00E51A96">
                <w:r>
                  <w:rPr>
                    <w:rFonts w:ascii="Arial Bold" w:hAnsi="Arial Bold"/>
                    <w:color w:val="252E4E"/>
                  </w:rPr>
                  <w:tab/>
                </w:r>
              </w:p>
            </w:txbxContent>
          </v:textbox>
          <w10:wrap type="square"/>
        </v:shape>
      </w:pict>
    </w:r>
    <w:r>
      <w:rPr>
        <w:rFonts w:ascii="Arial" w:hAnsi="Arial" w:cs="Arial"/>
        <w:color w:val="252E4E"/>
        <w:sz w:val="16"/>
      </w:rPr>
      <w:tab/>
    </w:r>
    <w:r w:rsidR="00CD45CB">
      <w:rPr>
        <w:rFonts w:ascii="Arial" w:hAnsi="Arial" w:cs="Arial"/>
        <w:noProof/>
        <w:color w:val="252E4E"/>
        <w:sz w:val="1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8" type="#_x0000_t75" alt="fdic_logo" style="width:540pt;height:699pt;visibility:visible">
          <v:imagedata r:id="rId1" o:title=""/>
        </v:shape>
      </w:pict>
    </w:r>
  </w:p>
  <w:p w:rsidR="00E51A96" w:rsidRDefault="004C3365">
    <w:pPr>
      <w:pStyle w:val="Footer"/>
      <w:rPr>
        <w:color w:val="FFFFFF"/>
        <w:sz w:val="24"/>
      </w:rPr>
    </w:pPr>
    <w:r>
      <w:rPr>
        <w:noProof/>
      </w:rPr>
      <w:pict>
        <v:shape id="Text Box 24" o:spid="_x0000_s2051" type="#_x0000_t202" style="position:absolute;margin-left:550pt;margin-top:59.85pt;width:1in;height:1in;z-index: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" filled="f" stroked="f">
          <v:textbox style="mso-next-textbox:#Text Box 24" inset=",7.2pt,,7.2pt">
            <w:txbxContent>
              <w:p w:rsidR="00E51A96" w:rsidRDefault="00E51A96"/>
            </w:txbxContent>
          </v:textbox>
        </v:shape>
      </w:pict>
    </w:r>
    <w:r>
      <w:rPr>
        <w:noProof/>
      </w:rPr>
      <w:pict>
        <v:shape id="Picture 30" o:spid="_x0000_s2052" type="#_x0000_t75" alt="footer" style="position:absolute;margin-left:36.7pt;margin-top:704.15pt;width:540.55pt;height:47.65pt;z-index:-1;visibility:visible">
          <v:imagedata r:id="rId2" o:titl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C3365" w:rsidRDefault="004C3365">
      <w:pPr>
        <w:spacing w:line="240" w:lineRule="auto"/>
      </w:pPr>
      <w:r>
        <w:separator/>
      </w:r>
    </w:p>
  </w:footnote>
  <w:footnote w:type="continuationSeparator" w:id="0">
    <w:p w:rsidR="004C3365" w:rsidRDefault="004C3365">
      <w:pPr>
        <w:spacing w:line="240" w:lineRule="auto"/>
      </w:pPr>
      <w:r>
        <w:continuationSeparator/>
      </w:r>
    </w:p>
  </w:footnote>
  <w:footnote w:type="continuationNotice" w:id="1">
    <w:p w:rsidR="004C3365" w:rsidRDefault="004C3365">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1A96" w:rsidRDefault="00E51A96">
    <w:pPr>
      <w:tabs>
        <w:tab w:val="right" w:pos="10800"/>
      </w:tabs>
      <w:rPr>
        <w:rFonts w:ascii="Arial" w:hAnsi="Arial" w:cs="Arial"/>
        <w:b/>
        <w:color w:val="B08830"/>
        <w:sz w:val="16"/>
      </w:rPr>
    </w:pPr>
    <w:r>
      <w:rPr>
        <w:rFonts w:ascii="Arial" w:hAnsi="Arial" w:cs="Arial"/>
        <w:b/>
        <w:color w:val="252E4E"/>
        <w:sz w:val="16"/>
      </w:rPr>
      <w:t>Risk Management</w:t>
    </w:r>
    <w:r>
      <w:rPr>
        <w:rFonts w:ascii="Arial" w:hAnsi="Arial" w:cs="Arial"/>
        <w:b/>
        <w:color w:val="252E4E"/>
        <w:sz w:val="16"/>
      </w:rPr>
      <w:tab/>
    </w:r>
    <w:r>
      <w:rPr>
        <w:rFonts w:ascii="Arial" w:hAnsi="Arial" w:cs="Arial"/>
        <w:b/>
        <w:color w:val="B08830"/>
        <w:sz w:val="16"/>
      </w:rPr>
      <w:t>Participant Guide</w:t>
    </w:r>
  </w:p>
  <w:p w:rsidR="00E51A96" w:rsidRDefault="004C3365">
    <w:pPr>
      <w:tabs>
        <w:tab w:val="left" w:pos="4652"/>
      </w:tabs>
      <w:rPr>
        <w:b/>
      </w:rPr>
    </w:pPr>
    <w:r>
      <w:rPr>
        <w:noProof/>
      </w:rPr>
      <w:pict>
        <v:shapetype id="_x0000_t32" coordsize="21600,21600" o:spt="32" o:oned="t" path="m,l21600,21600e" filled="f">
          <v:path arrowok="t" fillok="f" o:connecttype="none"/>
          <o:lock v:ext="edit" shapetype="t"/>
        </v:shapetype>
        <v:shape id="AutoShape 32" o:spid="_x0000_s2049" type="#_x0000_t32" style="position:absolute;margin-left:1.2pt;margin-top:7.25pt;width:539.65pt;height:0;z-index:2;visibility:visible"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5LCqQ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" strokecolor="#0f243e" strokeweight=".5pt">
          <v:shadow color="#ffc000" opacity=".5"/>
          <w10:wrap type="tigh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AF35A6"/>
    <w:multiLevelType w:val="hybridMultilevel"/>
    <w:tmpl w:val="B8D2FB06"/>
    <w:lvl w:ilvl="0" w:tplc="D63C6CDC">
      <w:start w:val="1"/>
      <w:numFmt w:val="bullet"/>
      <w:lvlText w:val="•"/>
      <w:lvlJc w:val="left"/>
      <w:pPr>
        <w:tabs>
          <w:tab w:val="num" w:pos="720"/>
        </w:tabs>
        <w:ind w:left="720" w:hanging="360"/>
      </w:pPr>
      <w:rPr>
        <w:rFonts w:ascii="Arial" w:hAnsi="Arial" w:hint="default"/>
      </w:rPr>
    </w:lvl>
    <w:lvl w:ilvl="1" w:tplc="D6E21CEC">
      <w:start w:val="1"/>
      <w:numFmt w:val="bullet"/>
      <w:lvlText w:val="•"/>
      <w:lvlJc w:val="left"/>
      <w:pPr>
        <w:tabs>
          <w:tab w:val="num" w:pos="1440"/>
        </w:tabs>
        <w:ind w:left="1440" w:hanging="360"/>
      </w:pPr>
      <w:rPr>
        <w:rFonts w:ascii="Arial" w:hAnsi="Arial" w:hint="default"/>
      </w:rPr>
    </w:lvl>
    <w:lvl w:ilvl="2" w:tplc="F2B6D378" w:tentative="1">
      <w:start w:val="1"/>
      <w:numFmt w:val="bullet"/>
      <w:lvlText w:val="•"/>
      <w:lvlJc w:val="left"/>
      <w:pPr>
        <w:tabs>
          <w:tab w:val="num" w:pos="2160"/>
        </w:tabs>
        <w:ind w:left="2160" w:hanging="360"/>
      </w:pPr>
      <w:rPr>
        <w:rFonts w:ascii="Arial" w:hAnsi="Arial" w:hint="default"/>
      </w:rPr>
    </w:lvl>
    <w:lvl w:ilvl="3" w:tplc="23642220" w:tentative="1">
      <w:start w:val="1"/>
      <w:numFmt w:val="bullet"/>
      <w:lvlText w:val="•"/>
      <w:lvlJc w:val="left"/>
      <w:pPr>
        <w:tabs>
          <w:tab w:val="num" w:pos="2880"/>
        </w:tabs>
        <w:ind w:left="2880" w:hanging="360"/>
      </w:pPr>
      <w:rPr>
        <w:rFonts w:ascii="Arial" w:hAnsi="Arial" w:hint="default"/>
      </w:rPr>
    </w:lvl>
    <w:lvl w:ilvl="4" w:tplc="7648453E" w:tentative="1">
      <w:start w:val="1"/>
      <w:numFmt w:val="bullet"/>
      <w:lvlText w:val="•"/>
      <w:lvlJc w:val="left"/>
      <w:pPr>
        <w:tabs>
          <w:tab w:val="num" w:pos="3600"/>
        </w:tabs>
        <w:ind w:left="3600" w:hanging="360"/>
      </w:pPr>
      <w:rPr>
        <w:rFonts w:ascii="Arial" w:hAnsi="Arial" w:hint="default"/>
      </w:rPr>
    </w:lvl>
    <w:lvl w:ilvl="5" w:tplc="C292E2F4" w:tentative="1">
      <w:start w:val="1"/>
      <w:numFmt w:val="bullet"/>
      <w:lvlText w:val="•"/>
      <w:lvlJc w:val="left"/>
      <w:pPr>
        <w:tabs>
          <w:tab w:val="num" w:pos="4320"/>
        </w:tabs>
        <w:ind w:left="4320" w:hanging="360"/>
      </w:pPr>
      <w:rPr>
        <w:rFonts w:ascii="Arial" w:hAnsi="Arial" w:hint="default"/>
      </w:rPr>
    </w:lvl>
    <w:lvl w:ilvl="6" w:tplc="39DE4B5E" w:tentative="1">
      <w:start w:val="1"/>
      <w:numFmt w:val="bullet"/>
      <w:lvlText w:val="•"/>
      <w:lvlJc w:val="left"/>
      <w:pPr>
        <w:tabs>
          <w:tab w:val="num" w:pos="5040"/>
        </w:tabs>
        <w:ind w:left="5040" w:hanging="360"/>
      </w:pPr>
      <w:rPr>
        <w:rFonts w:ascii="Arial" w:hAnsi="Arial" w:hint="default"/>
      </w:rPr>
    </w:lvl>
    <w:lvl w:ilvl="7" w:tplc="A51E239E" w:tentative="1">
      <w:start w:val="1"/>
      <w:numFmt w:val="bullet"/>
      <w:lvlText w:val="•"/>
      <w:lvlJc w:val="left"/>
      <w:pPr>
        <w:tabs>
          <w:tab w:val="num" w:pos="5760"/>
        </w:tabs>
        <w:ind w:left="5760" w:hanging="360"/>
      </w:pPr>
      <w:rPr>
        <w:rFonts w:ascii="Arial" w:hAnsi="Arial" w:hint="default"/>
      </w:rPr>
    </w:lvl>
    <w:lvl w:ilvl="8" w:tplc="CBB6862C" w:tentative="1">
      <w:start w:val="1"/>
      <w:numFmt w:val="bullet"/>
      <w:lvlText w:val="•"/>
      <w:lvlJc w:val="left"/>
      <w:pPr>
        <w:tabs>
          <w:tab w:val="num" w:pos="6480"/>
        </w:tabs>
        <w:ind w:left="6480" w:hanging="360"/>
      </w:pPr>
      <w:rPr>
        <w:rFonts w:ascii="Arial" w:hAnsi="Arial" w:hint="default"/>
      </w:rPr>
    </w:lvl>
  </w:abstractNum>
  <w:abstractNum w:abstractNumId="1">
    <w:nsid w:val="02C15701"/>
    <w:multiLevelType w:val="hybridMultilevel"/>
    <w:tmpl w:val="A524BF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9163188"/>
    <w:multiLevelType w:val="hybridMultilevel"/>
    <w:tmpl w:val="E35E4B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9960148"/>
    <w:multiLevelType w:val="hybridMultilevel"/>
    <w:tmpl w:val="AD9EF54A"/>
    <w:lvl w:ilvl="0" w:tplc="D8E8FA5A">
      <w:start w:val="1"/>
      <w:numFmt w:val="bullet"/>
      <w:lvlText w:val="•"/>
      <w:lvlJc w:val="left"/>
      <w:pPr>
        <w:tabs>
          <w:tab w:val="num" w:pos="720"/>
        </w:tabs>
        <w:ind w:left="720" w:hanging="360"/>
      </w:pPr>
      <w:rPr>
        <w:rFonts w:ascii="Arial" w:hAnsi="Arial" w:hint="default"/>
      </w:rPr>
    </w:lvl>
    <w:lvl w:ilvl="1" w:tplc="16FE728C" w:tentative="1">
      <w:start w:val="1"/>
      <w:numFmt w:val="bullet"/>
      <w:lvlText w:val="•"/>
      <w:lvlJc w:val="left"/>
      <w:pPr>
        <w:tabs>
          <w:tab w:val="num" w:pos="1440"/>
        </w:tabs>
        <w:ind w:left="1440" w:hanging="360"/>
      </w:pPr>
      <w:rPr>
        <w:rFonts w:ascii="Arial" w:hAnsi="Arial" w:hint="default"/>
      </w:rPr>
    </w:lvl>
    <w:lvl w:ilvl="2" w:tplc="E984267E" w:tentative="1">
      <w:start w:val="1"/>
      <w:numFmt w:val="bullet"/>
      <w:lvlText w:val="•"/>
      <w:lvlJc w:val="left"/>
      <w:pPr>
        <w:tabs>
          <w:tab w:val="num" w:pos="2160"/>
        </w:tabs>
        <w:ind w:left="2160" w:hanging="360"/>
      </w:pPr>
      <w:rPr>
        <w:rFonts w:ascii="Arial" w:hAnsi="Arial" w:hint="default"/>
      </w:rPr>
    </w:lvl>
    <w:lvl w:ilvl="3" w:tplc="2AC87DA2" w:tentative="1">
      <w:start w:val="1"/>
      <w:numFmt w:val="bullet"/>
      <w:lvlText w:val="•"/>
      <w:lvlJc w:val="left"/>
      <w:pPr>
        <w:tabs>
          <w:tab w:val="num" w:pos="2880"/>
        </w:tabs>
        <w:ind w:left="2880" w:hanging="360"/>
      </w:pPr>
      <w:rPr>
        <w:rFonts w:ascii="Arial" w:hAnsi="Arial" w:hint="default"/>
      </w:rPr>
    </w:lvl>
    <w:lvl w:ilvl="4" w:tplc="22E861EA" w:tentative="1">
      <w:start w:val="1"/>
      <w:numFmt w:val="bullet"/>
      <w:lvlText w:val="•"/>
      <w:lvlJc w:val="left"/>
      <w:pPr>
        <w:tabs>
          <w:tab w:val="num" w:pos="3600"/>
        </w:tabs>
        <w:ind w:left="3600" w:hanging="360"/>
      </w:pPr>
      <w:rPr>
        <w:rFonts w:ascii="Arial" w:hAnsi="Arial" w:hint="default"/>
      </w:rPr>
    </w:lvl>
    <w:lvl w:ilvl="5" w:tplc="B198AD56" w:tentative="1">
      <w:start w:val="1"/>
      <w:numFmt w:val="bullet"/>
      <w:lvlText w:val="•"/>
      <w:lvlJc w:val="left"/>
      <w:pPr>
        <w:tabs>
          <w:tab w:val="num" w:pos="4320"/>
        </w:tabs>
        <w:ind w:left="4320" w:hanging="360"/>
      </w:pPr>
      <w:rPr>
        <w:rFonts w:ascii="Arial" w:hAnsi="Arial" w:hint="default"/>
      </w:rPr>
    </w:lvl>
    <w:lvl w:ilvl="6" w:tplc="36ACCF38" w:tentative="1">
      <w:start w:val="1"/>
      <w:numFmt w:val="bullet"/>
      <w:lvlText w:val="•"/>
      <w:lvlJc w:val="left"/>
      <w:pPr>
        <w:tabs>
          <w:tab w:val="num" w:pos="5040"/>
        </w:tabs>
        <w:ind w:left="5040" w:hanging="360"/>
      </w:pPr>
      <w:rPr>
        <w:rFonts w:ascii="Arial" w:hAnsi="Arial" w:hint="default"/>
      </w:rPr>
    </w:lvl>
    <w:lvl w:ilvl="7" w:tplc="107A8414" w:tentative="1">
      <w:start w:val="1"/>
      <w:numFmt w:val="bullet"/>
      <w:lvlText w:val="•"/>
      <w:lvlJc w:val="left"/>
      <w:pPr>
        <w:tabs>
          <w:tab w:val="num" w:pos="5760"/>
        </w:tabs>
        <w:ind w:left="5760" w:hanging="360"/>
      </w:pPr>
      <w:rPr>
        <w:rFonts w:ascii="Arial" w:hAnsi="Arial" w:hint="default"/>
      </w:rPr>
    </w:lvl>
    <w:lvl w:ilvl="8" w:tplc="7EFAB9F8" w:tentative="1">
      <w:start w:val="1"/>
      <w:numFmt w:val="bullet"/>
      <w:lvlText w:val="•"/>
      <w:lvlJc w:val="left"/>
      <w:pPr>
        <w:tabs>
          <w:tab w:val="num" w:pos="6480"/>
        </w:tabs>
        <w:ind w:left="6480" w:hanging="360"/>
      </w:pPr>
      <w:rPr>
        <w:rFonts w:ascii="Arial" w:hAnsi="Arial" w:hint="default"/>
      </w:rPr>
    </w:lvl>
  </w:abstractNum>
  <w:abstractNum w:abstractNumId="4">
    <w:nsid w:val="0B6975D3"/>
    <w:multiLevelType w:val="hybridMultilevel"/>
    <w:tmpl w:val="DA548B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F113E0D"/>
    <w:multiLevelType w:val="hybridMultilevel"/>
    <w:tmpl w:val="63122646"/>
    <w:lvl w:ilvl="0" w:tplc="D15A1A0C">
      <w:start w:val="1"/>
      <w:numFmt w:val="decimal"/>
      <w:lvlText w:val="%1."/>
      <w:lvlJc w:val="left"/>
      <w:pPr>
        <w:tabs>
          <w:tab w:val="num" w:pos="720"/>
        </w:tabs>
        <w:ind w:left="720" w:hanging="360"/>
      </w:pPr>
      <w:rPr>
        <w:rFonts w:cs="Times New Roman"/>
      </w:rPr>
    </w:lvl>
    <w:lvl w:ilvl="1" w:tplc="9A54EF6C" w:tentative="1">
      <w:start w:val="1"/>
      <w:numFmt w:val="decimal"/>
      <w:lvlText w:val="%2."/>
      <w:lvlJc w:val="left"/>
      <w:pPr>
        <w:tabs>
          <w:tab w:val="num" w:pos="1440"/>
        </w:tabs>
        <w:ind w:left="1440" w:hanging="360"/>
      </w:pPr>
      <w:rPr>
        <w:rFonts w:cs="Times New Roman"/>
      </w:rPr>
    </w:lvl>
    <w:lvl w:ilvl="2" w:tplc="AAB09164" w:tentative="1">
      <w:start w:val="1"/>
      <w:numFmt w:val="decimal"/>
      <w:lvlText w:val="%3."/>
      <w:lvlJc w:val="left"/>
      <w:pPr>
        <w:tabs>
          <w:tab w:val="num" w:pos="2160"/>
        </w:tabs>
        <w:ind w:left="2160" w:hanging="360"/>
      </w:pPr>
      <w:rPr>
        <w:rFonts w:cs="Times New Roman"/>
      </w:rPr>
    </w:lvl>
    <w:lvl w:ilvl="3" w:tplc="56A8F948">
      <w:start w:val="1"/>
      <w:numFmt w:val="decimal"/>
      <w:lvlText w:val="%4."/>
      <w:lvlJc w:val="left"/>
      <w:pPr>
        <w:tabs>
          <w:tab w:val="num" w:pos="2880"/>
        </w:tabs>
        <w:ind w:left="2880" w:hanging="360"/>
      </w:pPr>
      <w:rPr>
        <w:rFonts w:cs="Times New Roman"/>
      </w:rPr>
    </w:lvl>
    <w:lvl w:ilvl="4" w:tplc="EF4236F8" w:tentative="1">
      <w:start w:val="1"/>
      <w:numFmt w:val="decimal"/>
      <w:lvlText w:val="%5."/>
      <w:lvlJc w:val="left"/>
      <w:pPr>
        <w:tabs>
          <w:tab w:val="num" w:pos="3600"/>
        </w:tabs>
        <w:ind w:left="3600" w:hanging="360"/>
      </w:pPr>
      <w:rPr>
        <w:rFonts w:cs="Times New Roman"/>
      </w:rPr>
    </w:lvl>
    <w:lvl w:ilvl="5" w:tplc="45C04970" w:tentative="1">
      <w:start w:val="1"/>
      <w:numFmt w:val="decimal"/>
      <w:lvlText w:val="%6."/>
      <w:lvlJc w:val="left"/>
      <w:pPr>
        <w:tabs>
          <w:tab w:val="num" w:pos="4320"/>
        </w:tabs>
        <w:ind w:left="4320" w:hanging="360"/>
      </w:pPr>
      <w:rPr>
        <w:rFonts w:cs="Times New Roman"/>
      </w:rPr>
    </w:lvl>
    <w:lvl w:ilvl="6" w:tplc="B27E0296" w:tentative="1">
      <w:start w:val="1"/>
      <w:numFmt w:val="decimal"/>
      <w:lvlText w:val="%7."/>
      <w:lvlJc w:val="left"/>
      <w:pPr>
        <w:tabs>
          <w:tab w:val="num" w:pos="5040"/>
        </w:tabs>
        <w:ind w:left="5040" w:hanging="360"/>
      </w:pPr>
      <w:rPr>
        <w:rFonts w:cs="Times New Roman"/>
      </w:rPr>
    </w:lvl>
    <w:lvl w:ilvl="7" w:tplc="9D0099FC" w:tentative="1">
      <w:start w:val="1"/>
      <w:numFmt w:val="decimal"/>
      <w:lvlText w:val="%8."/>
      <w:lvlJc w:val="left"/>
      <w:pPr>
        <w:tabs>
          <w:tab w:val="num" w:pos="5760"/>
        </w:tabs>
        <w:ind w:left="5760" w:hanging="360"/>
      </w:pPr>
      <w:rPr>
        <w:rFonts w:cs="Times New Roman"/>
      </w:rPr>
    </w:lvl>
    <w:lvl w:ilvl="8" w:tplc="C416F588" w:tentative="1">
      <w:start w:val="1"/>
      <w:numFmt w:val="decimal"/>
      <w:lvlText w:val="%9."/>
      <w:lvlJc w:val="left"/>
      <w:pPr>
        <w:tabs>
          <w:tab w:val="num" w:pos="6480"/>
        </w:tabs>
        <w:ind w:left="6480" w:hanging="360"/>
      </w:pPr>
      <w:rPr>
        <w:rFonts w:cs="Times New Roman"/>
      </w:rPr>
    </w:lvl>
  </w:abstractNum>
  <w:abstractNum w:abstractNumId="6">
    <w:nsid w:val="15ED6B47"/>
    <w:multiLevelType w:val="hybridMultilevel"/>
    <w:tmpl w:val="A9E2B628"/>
    <w:lvl w:ilvl="0" w:tplc="CBAE88C2">
      <w:start w:val="1"/>
      <w:numFmt w:val="bullet"/>
      <w:lvlText w:val="•"/>
      <w:lvlJc w:val="left"/>
      <w:pPr>
        <w:tabs>
          <w:tab w:val="num" w:pos="720"/>
        </w:tabs>
        <w:ind w:left="720" w:hanging="360"/>
      </w:pPr>
      <w:rPr>
        <w:rFonts w:ascii="Arial" w:hAnsi="Arial" w:hint="default"/>
      </w:rPr>
    </w:lvl>
    <w:lvl w:ilvl="1" w:tplc="EC2E1E64" w:tentative="1">
      <w:start w:val="1"/>
      <w:numFmt w:val="bullet"/>
      <w:lvlText w:val="•"/>
      <w:lvlJc w:val="left"/>
      <w:pPr>
        <w:tabs>
          <w:tab w:val="num" w:pos="1440"/>
        </w:tabs>
        <w:ind w:left="1440" w:hanging="360"/>
      </w:pPr>
      <w:rPr>
        <w:rFonts w:ascii="Arial" w:hAnsi="Arial" w:hint="default"/>
      </w:rPr>
    </w:lvl>
    <w:lvl w:ilvl="2" w:tplc="52AE71F4" w:tentative="1">
      <w:start w:val="1"/>
      <w:numFmt w:val="bullet"/>
      <w:lvlText w:val="•"/>
      <w:lvlJc w:val="left"/>
      <w:pPr>
        <w:tabs>
          <w:tab w:val="num" w:pos="2160"/>
        </w:tabs>
        <w:ind w:left="2160" w:hanging="360"/>
      </w:pPr>
      <w:rPr>
        <w:rFonts w:ascii="Arial" w:hAnsi="Arial" w:hint="default"/>
      </w:rPr>
    </w:lvl>
    <w:lvl w:ilvl="3" w:tplc="F73C73C6" w:tentative="1">
      <w:start w:val="1"/>
      <w:numFmt w:val="bullet"/>
      <w:lvlText w:val="•"/>
      <w:lvlJc w:val="left"/>
      <w:pPr>
        <w:tabs>
          <w:tab w:val="num" w:pos="2880"/>
        </w:tabs>
        <w:ind w:left="2880" w:hanging="360"/>
      </w:pPr>
      <w:rPr>
        <w:rFonts w:ascii="Arial" w:hAnsi="Arial" w:hint="default"/>
      </w:rPr>
    </w:lvl>
    <w:lvl w:ilvl="4" w:tplc="0354F51E" w:tentative="1">
      <w:start w:val="1"/>
      <w:numFmt w:val="bullet"/>
      <w:lvlText w:val="•"/>
      <w:lvlJc w:val="left"/>
      <w:pPr>
        <w:tabs>
          <w:tab w:val="num" w:pos="3600"/>
        </w:tabs>
        <w:ind w:left="3600" w:hanging="360"/>
      </w:pPr>
      <w:rPr>
        <w:rFonts w:ascii="Arial" w:hAnsi="Arial" w:hint="default"/>
      </w:rPr>
    </w:lvl>
    <w:lvl w:ilvl="5" w:tplc="35C06D86" w:tentative="1">
      <w:start w:val="1"/>
      <w:numFmt w:val="bullet"/>
      <w:lvlText w:val="•"/>
      <w:lvlJc w:val="left"/>
      <w:pPr>
        <w:tabs>
          <w:tab w:val="num" w:pos="4320"/>
        </w:tabs>
        <w:ind w:left="4320" w:hanging="360"/>
      </w:pPr>
      <w:rPr>
        <w:rFonts w:ascii="Arial" w:hAnsi="Arial" w:hint="default"/>
      </w:rPr>
    </w:lvl>
    <w:lvl w:ilvl="6" w:tplc="4A6A3C10" w:tentative="1">
      <w:start w:val="1"/>
      <w:numFmt w:val="bullet"/>
      <w:lvlText w:val="•"/>
      <w:lvlJc w:val="left"/>
      <w:pPr>
        <w:tabs>
          <w:tab w:val="num" w:pos="5040"/>
        </w:tabs>
        <w:ind w:left="5040" w:hanging="360"/>
      </w:pPr>
      <w:rPr>
        <w:rFonts w:ascii="Arial" w:hAnsi="Arial" w:hint="default"/>
      </w:rPr>
    </w:lvl>
    <w:lvl w:ilvl="7" w:tplc="AA447418" w:tentative="1">
      <w:start w:val="1"/>
      <w:numFmt w:val="bullet"/>
      <w:lvlText w:val="•"/>
      <w:lvlJc w:val="left"/>
      <w:pPr>
        <w:tabs>
          <w:tab w:val="num" w:pos="5760"/>
        </w:tabs>
        <w:ind w:left="5760" w:hanging="360"/>
      </w:pPr>
      <w:rPr>
        <w:rFonts w:ascii="Arial" w:hAnsi="Arial" w:hint="default"/>
      </w:rPr>
    </w:lvl>
    <w:lvl w:ilvl="8" w:tplc="3916664C" w:tentative="1">
      <w:start w:val="1"/>
      <w:numFmt w:val="bullet"/>
      <w:lvlText w:val="•"/>
      <w:lvlJc w:val="left"/>
      <w:pPr>
        <w:tabs>
          <w:tab w:val="num" w:pos="6480"/>
        </w:tabs>
        <w:ind w:left="6480" w:hanging="360"/>
      </w:pPr>
      <w:rPr>
        <w:rFonts w:ascii="Arial" w:hAnsi="Arial" w:hint="default"/>
      </w:rPr>
    </w:lvl>
  </w:abstractNum>
  <w:abstractNum w:abstractNumId="7">
    <w:nsid w:val="16B017A3"/>
    <w:multiLevelType w:val="hybridMultilevel"/>
    <w:tmpl w:val="DF369F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ADC0D7A"/>
    <w:multiLevelType w:val="hybridMultilevel"/>
    <w:tmpl w:val="874E3C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EE56BE6"/>
    <w:multiLevelType w:val="hybridMultilevel"/>
    <w:tmpl w:val="43E04300"/>
    <w:lvl w:ilvl="0" w:tplc="04090015">
      <w:start w:val="1"/>
      <w:numFmt w:val="upperLetter"/>
      <w:lvlText w:val="%1."/>
      <w:lvlJc w:val="left"/>
      <w:pPr>
        <w:tabs>
          <w:tab w:val="num" w:pos="360"/>
        </w:tabs>
        <w:ind w:left="360" w:hanging="360"/>
      </w:pPr>
      <w:rPr>
        <w:rFonts w:cs="Times New Roman"/>
      </w:rPr>
    </w:lvl>
    <w:lvl w:ilvl="1" w:tplc="04090019">
      <w:start w:val="1"/>
      <w:numFmt w:val="lowerLetter"/>
      <w:lvlText w:val="%2."/>
      <w:lvlJc w:val="left"/>
      <w:pPr>
        <w:tabs>
          <w:tab w:val="num" w:pos="1080"/>
        </w:tabs>
        <w:ind w:left="1080" w:hanging="360"/>
      </w:pPr>
      <w:rPr>
        <w:rFonts w:cs="Times New Roman"/>
      </w:rPr>
    </w:lvl>
    <w:lvl w:ilvl="2" w:tplc="0409001B">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10">
    <w:nsid w:val="20644862"/>
    <w:multiLevelType w:val="hybridMultilevel"/>
    <w:tmpl w:val="9EFEF4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1AE3929"/>
    <w:multiLevelType w:val="hybridMultilevel"/>
    <w:tmpl w:val="14EE3BD4"/>
    <w:lvl w:ilvl="0" w:tplc="B378A7D4">
      <w:start w:val="1"/>
      <w:numFmt w:val="bullet"/>
      <w:lvlText w:val="•"/>
      <w:lvlJc w:val="left"/>
      <w:pPr>
        <w:tabs>
          <w:tab w:val="num" w:pos="720"/>
        </w:tabs>
        <w:ind w:left="720" w:hanging="360"/>
      </w:pPr>
      <w:rPr>
        <w:rFonts w:ascii="Arial" w:hAnsi="Arial" w:hint="default"/>
      </w:rPr>
    </w:lvl>
    <w:lvl w:ilvl="1" w:tplc="E8B0310A" w:tentative="1">
      <w:start w:val="1"/>
      <w:numFmt w:val="bullet"/>
      <w:lvlText w:val="•"/>
      <w:lvlJc w:val="left"/>
      <w:pPr>
        <w:tabs>
          <w:tab w:val="num" w:pos="1440"/>
        </w:tabs>
        <w:ind w:left="1440" w:hanging="360"/>
      </w:pPr>
      <w:rPr>
        <w:rFonts w:ascii="Arial" w:hAnsi="Arial" w:hint="default"/>
      </w:rPr>
    </w:lvl>
    <w:lvl w:ilvl="2" w:tplc="A28A0512" w:tentative="1">
      <w:start w:val="1"/>
      <w:numFmt w:val="bullet"/>
      <w:lvlText w:val="•"/>
      <w:lvlJc w:val="left"/>
      <w:pPr>
        <w:tabs>
          <w:tab w:val="num" w:pos="2160"/>
        </w:tabs>
        <w:ind w:left="2160" w:hanging="360"/>
      </w:pPr>
      <w:rPr>
        <w:rFonts w:ascii="Arial" w:hAnsi="Arial" w:hint="default"/>
      </w:rPr>
    </w:lvl>
    <w:lvl w:ilvl="3" w:tplc="05C6D3AE" w:tentative="1">
      <w:start w:val="1"/>
      <w:numFmt w:val="bullet"/>
      <w:lvlText w:val="•"/>
      <w:lvlJc w:val="left"/>
      <w:pPr>
        <w:tabs>
          <w:tab w:val="num" w:pos="2880"/>
        </w:tabs>
        <w:ind w:left="2880" w:hanging="360"/>
      </w:pPr>
      <w:rPr>
        <w:rFonts w:ascii="Arial" w:hAnsi="Arial" w:hint="default"/>
      </w:rPr>
    </w:lvl>
    <w:lvl w:ilvl="4" w:tplc="545A54EE" w:tentative="1">
      <w:start w:val="1"/>
      <w:numFmt w:val="bullet"/>
      <w:lvlText w:val="•"/>
      <w:lvlJc w:val="left"/>
      <w:pPr>
        <w:tabs>
          <w:tab w:val="num" w:pos="3600"/>
        </w:tabs>
        <w:ind w:left="3600" w:hanging="360"/>
      </w:pPr>
      <w:rPr>
        <w:rFonts w:ascii="Arial" w:hAnsi="Arial" w:hint="default"/>
      </w:rPr>
    </w:lvl>
    <w:lvl w:ilvl="5" w:tplc="B20E55AE" w:tentative="1">
      <w:start w:val="1"/>
      <w:numFmt w:val="bullet"/>
      <w:lvlText w:val="•"/>
      <w:lvlJc w:val="left"/>
      <w:pPr>
        <w:tabs>
          <w:tab w:val="num" w:pos="4320"/>
        </w:tabs>
        <w:ind w:left="4320" w:hanging="360"/>
      </w:pPr>
      <w:rPr>
        <w:rFonts w:ascii="Arial" w:hAnsi="Arial" w:hint="default"/>
      </w:rPr>
    </w:lvl>
    <w:lvl w:ilvl="6" w:tplc="51687FD4" w:tentative="1">
      <w:start w:val="1"/>
      <w:numFmt w:val="bullet"/>
      <w:lvlText w:val="•"/>
      <w:lvlJc w:val="left"/>
      <w:pPr>
        <w:tabs>
          <w:tab w:val="num" w:pos="5040"/>
        </w:tabs>
        <w:ind w:left="5040" w:hanging="360"/>
      </w:pPr>
      <w:rPr>
        <w:rFonts w:ascii="Arial" w:hAnsi="Arial" w:hint="default"/>
      </w:rPr>
    </w:lvl>
    <w:lvl w:ilvl="7" w:tplc="6BB2167A" w:tentative="1">
      <w:start w:val="1"/>
      <w:numFmt w:val="bullet"/>
      <w:lvlText w:val="•"/>
      <w:lvlJc w:val="left"/>
      <w:pPr>
        <w:tabs>
          <w:tab w:val="num" w:pos="5760"/>
        </w:tabs>
        <w:ind w:left="5760" w:hanging="360"/>
      </w:pPr>
      <w:rPr>
        <w:rFonts w:ascii="Arial" w:hAnsi="Arial" w:hint="default"/>
      </w:rPr>
    </w:lvl>
    <w:lvl w:ilvl="8" w:tplc="8BAA7F9E" w:tentative="1">
      <w:start w:val="1"/>
      <w:numFmt w:val="bullet"/>
      <w:lvlText w:val="•"/>
      <w:lvlJc w:val="left"/>
      <w:pPr>
        <w:tabs>
          <w:tab w:val="num" w:pos="6480"/>
        </w:tabs>
        <w:ind w:left="6480" w:hanging="360"/>
      </w:pPr>
      <w:rPr>
        <w:rFonts w:ascii="Arial" w:hAnsi="Arial" w:hint="default"/>
      </w:rPr>
    </w:lvl>
  </w:abstractNum>
  <w:abstractNum w:abstractNumId="12">
    <w:nsid w:val="22357B8B"/>
    <w:multiLevelType w:val="hybridMultilevel"/>
    <w:tmpl w:val="8AC677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47B35DC"/>
    <w:multiLevelType w:val="hybridMultilevel"/>
    <w:tmpl w:val="06E496FA"/>
    <w:lvl w:ilvl="0" w:tplc="70C8497A">
      <w:start w:val="1"/>
      <w:numFmt w:val="bullet"/>
      <w:lvlText w:val="•"/>
      <w:lvlJc w:val="left"/>
      <w:pPr>
        <w:tabs>
          <w:tab w:val="num" w:pos="720"/>
        </w:tabs>
        <w:ind w:left="720" w:hanging="360"/>
      </w:pPr>
      <w:rPr>
        <w:rFonts w:ascii="Arial" w:hAnsi="Arial" w:hint="default"/>
      </w:rPr>
    </w:lvl>
    <w:lvl w:ilvl="1" w:tplc="3260DCB6" w:tentative="1">
      <w:start w:val="1"/>
      <w:numFmt w:val="bullet"/>
      <w:lvlText w:val="•"/>
      <w:lvlJc w:val="left"/>
      <w:pPr>
        <w:tabs>
          <w:tab w:val="num" w:pos="1440"/>
        </w:tabs>
        <w:ind w:left="1440" w:hanging="360"/>
      </w:pPr>
      <w:rPr>
        <w:rFonts w:ascii="Arial" w:hAnsi="Arial" w:hint="default"/>
      </w:rPr>
    </w:lvl>
    <w:lvl w:ilvl="2" w:tplc="F27404A0" w:tentative="1">
      <w:start w:val="1"/>
      <w:numFmt w:val="bullet"/>
      <w:lvlText w:val="•"/>
      <w:lvlJc w:val="left"/>
      <w:pPr>
        <w:tabs>
          <w:tab w:val="num" w:pos="2160"/>
        </w:tabs>
        <w:ind w:left="2160" w:hanging="360"/>
      </w:pPr>
      <w:rPr>
        <w:rFonts w:ascii="Arial" w:hAnsi="Arial" w:hint="default"/>
      </w:rPr>
    </w:lvl>
    <w:lvl w:ilvl="3" w:tplc="D78A77E6" w:tentative="1">
      <w:start w:val="1"/>
      <w:numFmt w:val="bullet"/>
      <w:lvlText w:val="•"/>
      <w:lvlJc w:val="left"/>
      <w:pPr>
        <w:tabs>
          <w:tab w:val="num" w:pos="2880"/>
        </w:tabs>
        <w:ind w:left="2880" w:hanging="360"/>
      </w:pPr>
      <w:rPr>
        <w:rFonts w:ascii="Arial" w:hAnsi="Arial" w:hint="default"/>
      </w:rPr>
    </w:lvl>
    <w:lvl w:ilvl="4" w:tplc="4D3EB858" w:tentative="1">
      <w:start w:val="1"/>
      <w:numFmt w:val="bullet"/>
      <w:lvlText w:val="•"/>
      <w:lvlJc w:val="left"/>
      <w:pPr>
        <w:tabs>
          <w:tab w:val="num" w:pos="3600"/>
        </w:tabs>
        <w:ind w:left="3600" w:hanging="360"/>
      </w:pPr>
      <w:rPr>
        <w:rFonts w:ascii="Arial" w:hAnsi="Arial" w:hint="default"/>
      </w:rPr>
    </w:lvl>
    <w:lvl w:ilvl="5" w:tplc="8BB8A40C" w:tentative="1">
      <w:start w:val="1"/>
      <w:numFmt w:val="bullet"/>
      <w:lvlText w:val="•"/>
      <w:lvlJc w:val="left"/>
      <w:pPr>
        <w:tabs>
          <w:tab w:val="num" w:pos="4320"/>
        </w:tabs>
        <w:ind w:left="4320" w:hanging="360"/>
      </w:pPr>
      <w:rPr>
        <w:rFonts w:ascii="Arial" w:hAnsi="Arial" w:hint="default"/>
      </w:rPr>
    </w:lvl>
    <w:lvl w:ilvl="6" w:tplc="13028A9C" w:tentative="1">
      <w:start w:val="1"/>
      <w:numFmt w:val="bullet"/>
      <w:lvlText w:val="•"/>
      <w:lvlJc w:val="left"/>
      <w:pPr>
        <w:tabs>
          <w:tab w:val="num" w:pos="5040"/>
        </w:tabs>
        <w:ind w:left="5040" w:hanging="360"/>
      </w:pPr>
      <w:rPr>
        <w:rFonts w:ascii="Arial" w:hAnsi="Arial" w:hint="default"/>
      </w:rPr>
    </w:lvl>
    <w:lvl w:ilvl="7" w:tplc="E3944DD4" w:tentative="1">
      <w:start w:val="1"/>
      <w:numFmt w:val="bullet"/>
      <w:lvlText w:val="•"/>
      <w:lvlJc w:val="left"/>
      <w:pPr>
        <w:tabs>
          <w:tab w:val="num" w:pos="5760"/>
        </w:tabs>
        <w:ind w:left="5760" w:hanging="360"/>
      </w:pPr>
      <w:rPr>
        <w:rFonts w:ascii="Arial" w:hAnsi="Arial" w:hint="default"/>
      </w:rPr>
    </w:lvl>
    <w:lvl w:ilvl="8" w:tplc="1E307574" w:tentative="1">
      <w:start w:val="1"/>
      <w:numFmt w:val="bullet"/>
      <w:lvlText w:val="•"/>
      <w:lvlJc w:val="left"/>
      <w:pPr>
        <w:tabs>
          <w:tab w:val="num" w:pos="6480"/>
        </w:tabs>
        <w:ind w:left="6480" w:hanging="360"/>
      </w:pPr>
      <w:rPr>
        <w:rFonts w:ascii="Arial" w:hAnsi="Arial" w:hint="default"/>
      </w:rPr>
    </w:lvl>
  </w:abstractNum>
  <w:abstractNum w:abstractNumId="14">
    <w:nsid w:val="24C60A9E"/>
    <w:multiLevelType w:val="hybridMultilevel"/>
    <w:tmpl w:val="F13C4D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893489D"/>
    <w:multiLevelType w:val="hybridMultilevel"/>
    <w:tmpl w:val="DB0600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A117CB2"/>
    <w:multiLevelType w:val="hybridMultilevel"/>
    <w:tmpl w:val="1426735C"/>
    <w:lvl w:ilvl="0" w:tplc="2AA0CB0C">
      <w:start w:val="1"/>
      <w:numFmt w:val="bullet"/>
      <w:lvlText w:val="•"/>
      <w:lvlJc w:val="left"/>
      <w:pPr>
        <w:tabs>
          <w:tab w:val="num" w:pos="720"/>
        </w:tabs>
        <w:ind w:left="720" w:hanging="360"/>
      </w:pPr>
      <w:rPr>
        <w:rFonts w:ascii="Arial" w:hAnsi="Arial" w:hint="default"/>
      </w:rPr>
    </w:lvl>
    <w:lvl w:ilvl="1" w:tplc="FFBA483C" w:tentative="1">
      <w:start w:val="1"/>
      <w:numFmt w:val="bullet"/>
      <w:lvlText w:val="•"/>
      <w:lvlJc w:val="left"/>
      <w:pPr>
        <w:tabs>
          <w:tab w:val="num" w:pos="1440"/>
        </w:tabs>
        <w:ind w:left="1440" w:hanging="360"/>
      </w:pPr>
      <w:rPr>
        <w:rFonts w:ascii="Arial" w:hAnsi="Arial" w:hint="default"/>
      </w:rPr>
    </w:lvl>
    <w:lvl w:ilvl="2" w:tplc="74E057BE" w:tentative="1">
      <w:start w:val="1"/>
      <w:numFmt w:val="bullet"/>
      <w:lvlText w:val="•"/>
      <w:lvlJc w:val="left"/>
      <w:pPr>
        <w:tabs>
          <w:tab w:val="num" w:pos="2160"/>
        </w:tabs>
        <w:ind w:left="2160" w:hanging="360"/>
      </w:pPr>
      <w:rPr>
        <w:rFonts w:ascii="Arial" w:hAnsi="Arial" w:hint="default"/>
      </w:rPr>
    </w:lvl>
    <w:lvl w:ilvl="3" w:tplc="90B8905C" w:tentative="1">
      <w:start w:val="1"/>
      <w:numFmt w:val="bullet"/>
      <w:lvlText w:val="•"/>
      <w:lvlJc w:val="left"/>
      <w:pPr>
        <w:tabs>
          <w:tab w:val="num" w:pos="2880"/>
        </w:tabs>
        <w:ind w:left="2880" w:hanging="360"/>
      </w:pPr>
      <w:rPr>
        <w:rFonts w:ascii="Arial" w:hAnsi="Arial" w:hint="default"/>
      </w:rPr>
    </w:lvl>
    <w:lvl w:ilvl="4" w:tplc="B5C4D100" w:tentative="1">
      <w:start w:val="1"/>
      <w:numFmt w:val="bullet"/>
      <w:lvlText w:val="•"/>
      <w:lvlJc w:val="left"/>
      <w:pPr>
        <w:tabs>
          <w:tab w:val="num" w:pos="3600"/>
        </w:tabs>
        <w:ind w:left="3600" w:hanging="360"/>
      </w:pPr>
      <w:rPr>
        <w:rFonts w:ascii="Arial" w:hAnsi="Arial" w:hint="default"/>
      </w:rPr>
    </w:lvl>
    <w:lvl w:ilvl="5" w:tplc="6FF80014" w:tentative="1">
      <w:start w:val="1"/>
      <w:numFmt w:val="bullet"/>
      <w:lvlText w:val="•"/>
      <w:lvlJc w:val="left"/>
      <w:pPr>
        <w:tabs>
          <w:tab w:val="num" w:pos="4320"/>
        </w:tabs>
        <w:ind w:left="4320" w:hanging="360"/>
      </w:pPr>
      <w:rPr>
        <w:rFonts w:ascii="Arial" w:hAnsi="Arial" w:hint="default"/>
      </w:rPr>
    </w:lvl>
    <w:lvl w:ilvl="6" w:tplc="73EA72AC" w:tentative="1">
      <w:start w:val="1"/>
      <w:numFmt w:val="bullet"/>
      <w:lvlText w:val="•"/>
      <w:lvlJc w:val="left"/>
      <w:pPr>
        <w:tabs>
          <w:tab w:val="num" w:pos="5040"/>
        </w:tabs>
        <w:ind w:left="5040" w:hanging="360"/>
      </w:pPr>
      <w:rPr>
        <w:rFonts w:ascii="Arial" w:hAnsi="Arial" w:hint="default"/>
      </w:rPr>
    </w:lvl>
    <w:lvl w:ilvl="7" w:tplc="A296BEBA" w:tentative="1">
      <w:start w:val="1"/>
      <w:numFmt w:val="bullet"/>
      <w:lvlText w:val="•"/>
      <w:lvlJc w:val="left"/>
      <w:pPr>
        <w:tabs>
          <w:tab w:val="num" w:pos="5760"/>
        </w:tabs>
        <w:ind w:left="5760" w:hanging="360"/>
      </w:pPr>
      <w:rPr>
        <w:rFonts w:ascii="Arial" w:hAnsi="Arial" w:hint="default"/>
      </w:rPr>
    </w:lvl>
    <w:lvl w:ilvl="8" w:tplc="9246F74C" w:tentative="1">
      <w:start w:val="1"/>
      <w:numFmt w:val="bullet"/>
      <w:lvlText w:val="•"/>
      <w:lvlJc w:val="left"/>
      <w:pPr>
        <w:tabs>
          <w:tab w:val="num" w:pos="6480"/>
        </w:tabs>
        <w:ind w:left="6480" w:hanging="360"/>
      </w:pPr>
      <w:rPr>
        <w:rFonts w:ascii="Arial" w:hAnsi="Arial" w:hint="default"/>
      </w:rPr>
    </w:lvl>
  </w:abstractNum>
  <w:abstractNum w:abstractNumId="17">
    <w:nsid w:val="2A2036CC"/>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8">
    <w:nsid w:val="2EE40A43"/>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9">
    <w:nsid w:val="2F645676"/>
    <w:multiLevelType w:val="hybridMultilevel"/>
    <w:tmpl w:val="750488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1C87340"/>
    <w:multiLevelType w:val="singleLevel"/>
    <w:tmpl w:val="0409000F"/>
    <w:lvl w:ilvl="0">
      <w:start w:val="1"/>
      <w:numFmt w:val="decimal"/>
      <w:lvlText w:val="%1."/>
      <w:lvlJc w:val="left"/>
      <w:pPr>
        <w:ind w:left="720" w:hanging="360"/>
      </w:pPr>
      <w:rPr>
        <w:rFonts w:cs="Times New Roman"/>
      </w:rPr>
    </w:lvl>
  </w:abstractNum>
  <w:abstractNum w:abstractNumId="21">
    <w:nsid w:val="31D44581"/>
    <w:multiLevelType w:val="hybridMultilevel"/>
    <w:tmpl w:val="67F47400"/>
    <w:lvl w:ilvl="0" w:tplc="C6622AD4">
      <w:start w:val="1"/>
      <w:numFmt w:val="bullet"/>
      <w:lvlText w:val="•"/>
      <w:lvlJc w:val="left"/>
      <w:pPr>
        <w:tabs>
          <w:tab w:val="num" w:pos="720"/>
        </w:tabs>
        <w:ind w:left="720" w:hanging="360"/>
      </w:pPr>
      <w:rPr>
        <w:rFonts w:ascii="Arial" w:hAnsi="Arial" w:hint="default"/>
      </w:rPr>
    </w:lvl>
    <w:lvl w:ilvl="1" w:tplc="6BBEE584" w:tentative="1">
      <w:start w:val="1"/>
      <w:numFmt w:val="bullet"/>
      <w:lvlText w:val="•"/>
      <w:lvlJc w:val="left"/>
      <w:pPr>
        <w:tabs>
          <w:tab w:val="num" w:pos="1440"/>
        </w:tabs>
        <w:ind w:left="1440" w:hanging="360"/>
      </w:pPr>
      <w:rPr>
        <w:rFonts w:ascii="Arial" w:hAnsi="Arial" w:hint="default"/>
      </w:rPr>
    </w:lvl>
    <w:lvl w:ilvl="2" w:tplc="74A08918" w:tentative="1">
      <w:start w:val="1"/>
      <w:numFmt w:val="bullet"/>
      <w:lvlText w:val="•"/>
      <w:lvlJc w:val="left"/>
      <w:pPr>
        <w:tabs>
          <w:tab w:val="num" w:pos="2160"/>
        </w:tabs>
        <w:ind w:left="2160" w:hanging="360"/>
      </w:pPr>
      <w:rPr>
        <w:rFonts w:ascii="Arial" w:hAnsi="Arial" w:hint="default"/>
      </w:rPr>
    </w:lvl>
    <w:lvl w:ilvl="3" w:tplc="EEC45888" w:tentative="1">
      <w:start w:val="1"/>
      <w:numFmt w:val="bullet"/>
      <w:lvlText w:val="•"/>
      <w:lvlJc w:val="left"/>
      <w:pPr>
        <w:tabs>
          <w:tab w:val="num" w:pos="2880"/>
        </w:tabs>
        <w:ind w:left="2880" w:hanging="360"/>
      </w:pPr>
      <w:rPr>
        <w:rFonts w:ascii="Arial" w:hAnsi="Arial" w:hint="default"/>
      </w:rPr>
    </w:lvl>
    <w:lvl w:ilvl="4" w:tplc="B1301F4E" w:tentative="1">
      <w:start w:val="1"/>
      <w:numFmt w:val="bullet"/>
      <w:lvlText w:val="•"/>
      <w:lvlJc w:val="left"/>
      <w:pPr>
        <w:tabs>
          <w:tab w:val="num" w:pos="3600"/>
        </w:tabs>
        <w:ind w:left="3600" w:hanging="360"/>
      </w:pPr>
      <w:rPr>
        <w:rFonts w:ascii="Arial" w:hAnsi="Arial" w:hint="default"/>
      </w:rPr>
    </w:lvl>
    <w:lvl w:ilvl="5" w:tplc="71F405F6" w:tentative="1">
      <w:start w:val="1"/>
      <w:numFmt w:val="bullet"/>
      <w:lvlText w:val="•"/>
      <w:lvlJc w:val="left"/>
      <w:pPr>
        <w:tabs>
          <w:tab w:val="num" w:pos="4320"/>
        </w:tabs>
        <w:ind w:left="4320" w:hanging="360"/>
      </w:pPr>
      <w:rPr>
        <w:rFonts w:ascii="Arial" w:hAnsi="Arial" w:hint="default"/>
      </w:rPr>
    </w:lvl>
    <w:lvl w:ilvl="6" w:tplc="E7E2829E" w:tentative="1">
      <w:start w:val="1"/>
      <w:numFmt w:val="bullet"/>
      <w:lvlText w:val="•"/>
      <w:lvlJc w:val="left"/>
      <w:pPr>
        <w:tabs>
          <w:tab w:val="num" w:pos="5040"/>
        </w:tabs>
        <w:ind w:left="5040" w:hanging="360"/>
      </w:pPr>
      <w:rPr>
        <w:rFonts w:ascii="Arial" w:hAnsi="Arial" w:hint="default"/>
      </w:rPr>
    </w:lvl>
    <w:lvl w:ilvl="7" w:tplc="88A47A9A" w:tentative="1">
      <w:start w:val="1"/>
      <w:numFmt w:val="bullet"/>
      <w:lvlText w:val="•"/>
      <w:lvlJc w:val="left"/>
      <w:pPr>
        <w:tabs>
          <w:tab w:val="num" w:pos="5760"/>
        </w:tabs>
        <w:ind w:left="5760" w:hanging="360"/>
      </w:pPr>
      <w:rPr>
        <w:rFonts w:ascii="Arial" w:hAnsi="Arial" w:hint="default"/>
      </w:rPr>
    </w:lvl>
    <w:lvl w:ilvl="8" w:tplc="E2D2380C" w:tentative="1">
      <w:start w:val="1"/>
      <w:numFmt w:val="bullet"/>
      <w:lvlText w:val="•"/>
      <w:lvlJc w:val="left"/>
      <w:pPr>
        <w:tabs>
          <w:tab w:val="num" w:pos="6480"/>
        </w:tabs>
        <w:ind w:left="6480" w:hanging="360"/>
      </w:pPr>
      <w:rPr>
        <w:rFonts w:ascii="Arial" w:hAnsi="Arial" w:hint="default"/>
      </w:rPr>
    </w:lvl>
  </w:abstractNum>
  <w:abstractNum w:abstractNumId="22">
    <w:nsid w:val="32DB2B13"/>
    <w:multiLevelType w:val="hybridMultilevel"/>
    <w:tmpl w:val="6F0EC6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45F5E4E"/>
    <w:multiLevelType w:val="hybridMultilevel"/>
    <w:tmpl w:val="31CCD5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70F0249"/>
    <w:multiLevelType w:val="hybridMultilevel"/>
    <w:tmpl w:val="BCAA58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7EF0C12"/>
    <w:multiLevelType w:val="hybridMultilevel"/>
    <w:tmpl w:val="688E8EEA"/>
    <w:lvl w:ilvl="0" w:tplc="2B2801E4">
      <w:start w:val="1"/>
      <w:numFmt w:val="bullet"/>
      <w:lvlText w:val="•"/>
      <w:lvlJc w:val="left"/>
      <w:pPr>
        <w:tabs>
          <w:tab w:val="num" w:pos="720"/>
        </w:tabs>
        <w:ind w:left="720" w:hanging="360"/>
      </w:pPr>
      <w:rPr>
        <w:rFonts w:ascii="Arial" w:hAnsi="Arial" w:hint="default"/>
      </w:rPr>
    </w:lvl>
    <w:lvl w:ilvl="1" w:tplc="0AF49002" w:tentative="1">
      <w:start w:val="1"/>
      <w:numFmt w:val="bullet"/>
      <w:lvlText w:val="•"/>
      <w:lvlJc w:val="left"/>
      <w:pPr>
        <w:tabs>
          <w:tab w:val="num" w:pos="1440"/>
        </w:tabs>
        <w:ind w:left="1440" w:hanging="360"/>
      </w:pPr>
      <w:rPr>
        <w:rFonts w:ascii="Arial" w:hAnsi="Arial" w:hint="default"/>
      </w:rPr>
    </w:lvl>
    <w:lvl w:ilvl="2" w:tplc="20D29F00" w:tentative="1">
      <w:start w:val="1"/>
      <w:numFmt w:val="bullet"/>
      <w:lvlText w:val="•"/>
      <w:lvlJc w:val="left"/>
      <w:pPr>
        <w:tabs>
          <w:tab w:val="num" w:pos="2160"/>
        </w:tabs>
        <w:ind w:left="2160" w:hanging="360"/>
      </w:pPr>
      <w:rPr>
        <w:rFonts w:ascii="Arial" w:hAnsi="Arial" w:hint="default"/>
      </w:rPr>
    </w:lvl>
    <w:lvl w:ilvl="3" w:tplc="41AE3F56" w:tentative="1">
      <w:start w:val="1"/>
      <w:numFmt w:val="bullet"/>
      <w:lvlText w:val="•"/>
      <w:lvlJc w:val="left"/>
      <w:pPr>
        <w:tabs>
          <w:tab w:val="num" w:pos="2880"/>
        </w:tabs>
        <w:ind w:left="2880" w:hanging="360"/>
      </w:pPr>
      <w:rPr>
        <w:rFonts w:ascii="Arial" w:hAnsi="Arial" w:hint="default"/>
      </w:rPr>
    </w:lvl>
    <w:lvl w:ilvl="4" w:tplc="35042D0A" w:tentative="1">
      <w:start w:val="1"/>
      <w:numFmt w:val="bullet"/>
      <w:lvlText w:val="•"/>
      <w:lvlJc w:val="left"/>
      <w:pPr>
        <w:tabs>
          <w:tab w:val="num" w:pos="3600"/>
        </w:tabs>
        <w:ind w:left="3600" w:hanging="360"/>
      </w:pPr>
      <w:rPr>
        <w:rFonts w:ascii="Arial" w:hAnsi="Arial" w:hint="default"/>
      </w:rPr>
    </w:lvl>
    <w:lvl w:ilvl="5" w:tplc="59B00D64" w:tentative="1">
      <w:start w:val="1"/>
      <w:numFmt w:val="bullet"/>
      <w:lvlText w:val="•"/>
      <w:lvlJc w:val="left"/>
      <w:pPr>
        <w:tabs>
          <w:tab w:val="num" w:pos="4320"/>
        </w:tabs>
        <w:ind w:left="4320" w:hanging="360"/>
      </w:pPr>
      <w:rPr>
        <w:rFonts w:ascii="Arial" w:hAnsi="Arial" w:hint="default"/>
      </w:rPr>
    </w:lvl>
    <w:lvl w:ilvl="6" w:tplc="26329C4E" w:tentative="1">
      <w:start w:val="1"/>
      <w:numFmt w:val="bullet"/>
      <w:lvlText w:val="•"/>
      <w:lvlJc w:val="left"/>
      <w:pPr>
        <w:tabs>
          <w:tab w:val="num" w:pos="5040"/>
        </w:tabs>
        <w:ind w:left="5040" w:hanging="360"/>
      </w:pPr>
      <w:rPr>
        <w:rFonts w:ascii="Arial" w:hAnsi="Arial" w:hint="default"/>
      </w:rPr>
    </w:lvl>
    <w:lvl w:ilvl="7" w:tplc="DC7C1392" w:tentative="1">
      <w:start w:val="1"/>
      <w:numFmt w:val="bullet"/>
      <w:lvlText w:val="•"/>
      <w:lvlJc w:val="left"/>
      <w:pPr>
        <w:tabs>
          <w:tab w:val="num" w:pos="5760"/>
        </w:tabs>
        <w:ind w:left="5760" w:hanging="360"/>
      </w:pPr>
      <w:rPr>
        <w:rFonts w:ascii="Arial" w:hAnsi="Arial" w:hint="default"/>
      </w:rPr>
    </w:lvl>
    <w:lvl w:ilvl="8" w:tplc="0B948C00" w:tentative="1">
      <w:start w:val="1"/>
      <w:numFmt w:val="bullet"/>
      <w:lvlText w:val="•"/>
      <w:lvlJc w:val="left"/>
      <w:pPr>
        <w:tabs>
          <w:tab w:val="num" w:pos="6480"/>
        </w:tabs>
        <w:ind w:left="6480" w:hanging="360"/>
      </w:pPr>
      <w:rPr>
        <w:rFonts w:ascii="Arial" w:hAnsi="Arial" w:hint="default"/>
      </w:rPr>
    </w:lvl>
  </w:abstractNum>
  <w:abstractNum w:abstractNumId="26">
    <w:nsid w:val="398C6644"/>
    <w:multiLevelType w:val="hybridMultilevel"/>
    <w:tmpl w:val="0B7AAC80"/>
    <w:lvl w:ilvl="0" w:tplc="34B8E64E">
      <w:start w:val="1"/>
      <w:numFmt w:val="bullet"/>
      <w:lvlText w:val="•"/>
      <w:lvlJc w:val="left"/>
      <w:pPr>
        <w:tabs>
          <w:tab w:val="num" w:pos="720"/>
        </w:tabs>
        <w:ind w:left="720" w:hanging="360"/>
      </w:pPr>
      <w:rPr>
        <w:rFonts w:ascii="Arial" w:hAnsi="Arial" w:hint="default"/>
      </w:rPr>
    </w:lvl>
    <w:lvl w:ilvl="1" w:tplc="E9E0D326" w:tentative="1">
      <w:start w:val="1"/>
      <w:numFmt w:val="bullet"/>
      <w:lvlText w:val="•"/>
      <w:lvlJc w:val="left"/>
      <w:pPr>
        <w:tabs>
          <w:tab w:val="num" w:pos="1440"/>
        </w:tabs>
        <w:ind w:left="1440" w:hanging="360"/>
      </w:pPr>
      <w:rPr>
        <w:rFonts w:ascii="Arial" w:hAnsi="Arial" w:hint="default"/>
      </w:rPr>
    </w:lvl>
    <w:lvl w:ilvl="2" w:tplc="D3528A22" w:tentative="1">
      <w:start w:val="1"/>
      <w:numFmt w:val="bullet"/>
      <w:lvlText w:val="•"/>
      <w:lvlJc w:val="left"/>
      <w:pPr>
        <w:tabs>
          <w:tab w:val="num" w:pos="2160"/>
        </w:tabs>
        <w:ind w:left="2160" w:hanging="360"/>
      </w:pPr>
      <w:rPr>
        <w:rFonts w:ascii="Arial" w:hAnsi="Arial" w:hint="default"/>
      </w:rPr>
    </w:lvl>
    <w:lvl w:ilvl="3" w:tplc="9DAAEAE4" w:tentative="1">
      <w:start w:val="1"/>
      <w:numFmt w:val="bullet"/>
      <w:lvlText w:val="•"/>
      <w:lvlJc w:val="left"/>
      <w:pPr>
        <w:tabs>
          <w:tab w:val="num" w:pos="2880"/>
        </w:tabs>
        <w:ind w:left="2880" w:hanging="360"/>
      </w:pPr>
      <w:rPr>
        <w:rFonts w:ascii="Arial" w:hAnsi="Arial" w:hint="default"/>
      </w:rPr>
    </w:lvl>
    <w:lvl w:ilvl="4" w:tplc="E1B0CEB8" w:tentative="1">
      <w:start w:val="1"/>
      <w:numFmt w:val="bullet"/>
      <w:lvlText w:val="•"/>
      <w:lvlJc w:val="left"/>
      <w:pPr>
        <w:tabs>
          <w:tab w:val="num" w:pos="3600"/>
        </w:tabs>
        <w:ind w:left="3600" w:hanging="360"/>
      </w:pPr>
      <w:rPr>
        <w:rFonts w:ascii="Arial" w:hAnsi="Arial" w:hint="default"/>
      </w:rPr>
    </w:lvl>
    <w:lvl w:ilvl="5" w:tplc="298EB068" w:tentative="1">
      <w:start w:val="1"/>
      <w:numFmt w:val="bullet"/>
      <w:lvlText w:val="•"/>
      <w:lvlJc w:val="left"/>
      <w:pPr>
        <w:tabs>
          <w:tab w:val="num" w:pos="4320"/>
        </w:tabs>
        <w:ind w:left="4320" w:hanging="360"/>
      </w:pPr>
      <w:rPr>
        <w:rFonts w:ascii="Arial" w:hAnsi="Arial" w:hint="default"/>
      </w:rPr>
    </w:lvl>
    <w:lvl w:ilvl="6" w:tplc="2F622D80" w:tentative="1">
      <w:start w:val="1"/>
      <w:numFmt w:val="bullet"/>
      <w:lvlText w:val="•"/>
      <w:lvlJc w:val="left"/>
      <w:pPr>
        <w:tabs>
          <w:tab w:val="num" w:pos="5040"/>
        </w:tabs>
        <w:ind w:left="5040" w:hanging="360"/>
      </w:pPr>
      <w:rPr>
        <w:rFonts w:ascii="Arial" w:hAnsi="Arial" w:hint="default"/>
      </w:rPr>
    </w:lvl>
    <w:lvl w:ilvl="7" w:tplc="D5689A46" w:tentative="1">
      <w:start w:val="1"/>
      <w:numFmt w:val="bullet"/>
      <w:lvlText w:val="•"/>
      <w:lvlJc w:val="left"/>
      <w:pPr>
        <w:tabs>
          <w:tab w:val="num" w:pos="5760"/>
        </w:tabs>
        <w:ind w:left="5760" w:hanging="360"/>
      </w:pPr>
      <w:rPr>
        <w:rFonts w:ascii="Arial" w:hAnsi="Arial" w:hint="default"/>
      </w:rPr>
    </w:lvl>
    <w:lvl w:ilvl="8" w:tplc="E2765D62" w:tentative="1">
      <w:start w:val="1"/>
      <w:numFmt w:val="bullet"/>
      <w:lvlText w:val="•"/>
      <w:lvlJc w:val="left"/>
      <w:pPr>
        <w:tabs>
          <w:tab w:val="num" w:pos="6480"/>
        </w:tabs>
        <w:ind w:left="6480" w:hanging="360"/>
      </w:pPr>
      <w:rPr>
        <w:rFonts w:ascii="Arial" w:hAnsi="Arial" w:hint="default"/>
      </w:rPr>
    </w:lvl>
  </w:abstractNum>
  <w:abstractNum w:abstractNumId="27">
    <w:nsid w:val="399016A5"/>
    <w:multiLevelType w:val="hybridMultilevel"/>
    <w:tmpl w:val="F476EF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3AE5160C"/>
    <w:multiLevelType w:val="hybridMultilevel"/>
    <w:tmpl w:val="E6EECF9A"/>
    <w:lvl w:ilvl="0" w:tplc="EA42A794">
      <w:start w:val="1"/>
      <w:numFmt w:val="bullet"/>
      <w:lvlText w:val="•"/>
      <w:lvlJc w:val="left"/>
      <w:pPr>
        <w:tabs>
          <w:tab w:val="num" w:pos="720"/>
        </w:tabs>
        <w:ind w:left="720" w:hanging="360"/>
      </w:pPr>
      <w:rPr>
        <w:rFonts w:ascii="Arial" w:hAnsi="Arial" w:hint="default"/>
      </w:rPr>
    </w:lvl>
    <w:lvl w:ilvl="1" w:tplc="84B6BA34" w:tentative="1">
      <w:start w:val="1"/>
      <w:numFmt w:val="bullet"/>
      <w:lvlText w:val="•"/>
      <w:lvlJc w:val="left"/>
      <w:pPr>
        <w:tabs>
          <w:tab w:val="num" w:pos="1440"/>
        </w:tabs>
        <w:ind w:left="1440" w:hanging="360"/>
      </w:pPr>
      <w:rPr>
        <w:rFonts w:ascii="Arial" w:hAnsi="Arial" w:hint="default"/>
      </w:rPr>
    </w:lvl>
    <w:lvl w:ilvl="2" w:tplc="08C2769E" w:tentative="1">
      <w:start w:val="1"/>
      <w:numFmt w:val="bullet"/>
      <w:lvlText w:val="•"/>
      <w:lvlJc w:val="left"/>
      <w:pPr>
        <w:tabs>
          <w:tab w:val="num" w:pos="2160"/>
        </w:tabs>
        <w:ind w:left="2160" w:hanging="360"/>
      </w:pPr>
      <w:rPr>
        <w:rFonts w:ascii="Arial" w:hAnsi="Arial" w:hint="default"/>
      </w:rPr>
    </w:lvl>
    <w:lvl w:ilvl="3" w:tplc="F21E2CA0" w:tentative="1">
      <w:start w:val="1"/>
      <w:numFmt w:val="bullet"/>
      <w:lvlText w:val="•"/>
      <w:lvlJc w:val="left"/>
      <w:pPr>
        <w:tabs>
          <w:tab w:val="num" w:pos="2880"/>
        </w:tabs>
        <w:ind w:left="2880" w:hanging="360"/>
      </w:pPr>
      <w:rPr>
        <w:rFonts w:ascii="Arial" w:hAnsi="Arial" w:hint="default"/>
      </w:rPr>
    </w:lvl>
    <w:lvl w:ilvl="4" w:tplc="570A71E4" w:tentative="1">
      <w:start w:val="1"/>
      <w:numFmt w:val="bullet"/>
      <w:lvlText w:val="•"/>
      <w:lvlJc w:val="left"/>
      <w:pPr>
        <w:tabs>
          <w:tab w:val="num" w:pos="3600"/>
        </w:tabs>
        <w:ind w:left="3600" w:hanging="360"/>
      </w:pPr>
      <w:rPr>
        <w:rFonts w:ascii="Arial" w:hAnsi="Arial" w:hint="default"/>
      </w:rPr>
    </w:lvl>
    <w:lvl w:ilvl="5" w:tplc="B3F083FA" w:tentative="1">
      <w:start w:val="1"/>
      <w:numFmt w:val="bullet"/>
      <w:lvlText w:val="•"/>
      <w:lvlJc w:val="left"/>
      <w:pPr>
        <w:tabs>
          <w:tab w:val="num" w:pos="4320"/>
        </w:tabs>
        <w:ind w:left="4320" w:hanging="360"/>
      </w:pPr>
      <w:rPr>
        <w:rFonts w:ascii="Arial" w:hAnsi="Arial" w:hint="default"/>
      </w:rPr>
    </w:lvl>
    <w:lvl w:ilvl="6" w:tplc="B1545CB2" w:tentative="1">
      <w:start w:val="1"/>
      <w:numFmt w:val="bullet"/>
      <w:lvlText w:val="•"/>
      <w:lvlJc w:val="left"/>
      <w:pPr>
        <w:tabs>
          <w:tab w:val="num" w:pos="5040"/>
        </w:tabs>
        <w:ind w:left="5040" w:hanging="360"/>
      </w:pPr>
      <w:rPr>
        <w:rFonts w:ascii="Arial" w:hAnsi="Arial" w:hint="default"/>
      </w:rPr>
    </w:lvl>
    <w:lvl w:ilvl="7" w:tplc="AFD65A10" w:tentative="1">
      <w:start w:val="1"/>
      <w:numFmt w:val="bullet"/>
      <w:lvlText w:val="•"/>
      <w:lvlJc w:val="left"/>
      <w:pPr>
        <w:tabs>
          <w:tab w:val="num" w:pos="5760"/>
        </w:tabs>
        <w:ind w:left="5760" w:hanging="360"/>
      </w:pPr>
      <w:rPr>
        <w:rFonts w:ascii="Arial" w:hAnsi="Arial" w:hint="default"/>
      </w:rPr>
    </w:lvl>
    <w:lvl w:ilvl="8" w:tplc="9B5472F6" w:tentative="1">
      <w:start w:val="1"/>
      <w:numFmt w:val="bullet"/>
      <w:lvlText w:val="•"/>
      <w:lvlJc w:val="left"/>
      <w:pPr>
        <w:tabs>
          <w:tab w:val="num" w:pos="6480"/>
        </w:tabs>
        <w:ind w:left="6480" w:hanging="360"/>
      </w:pPr>
      <w:rPr>
        <w:rFonts w:ascii="Arial" w:hAnsi="Arial" w:hint="default"/>
      </w:rPr>
    </w:lvl>
  </w:abstractNum>
  <w:abstractNum w:abstractNumId="29">
    <w:nsid w:val="3C2E7B17"/>
    <w:multiLevelType w:val="hybridMultilevel"/>
    <w:tmpl w:val="4350DF22"/>
    <w:lvl w:ilvl="0" w:tplc="20FE394A">
      <w:start w:val="1"/>
      <w:numFmt w:val="decimal"/>
      <w:lvlText w:val="%1."/>
      <w:lvlJc w:val="left"/>
      <w:pPr>
        <w:tabs>
          <w:tab w:val="num" w:pos="360"/>
        </w:tabs>
        <w:ind w:left="360" w:hanging="360"/>
      </w:pPr>
      <w:rPr>
        <w:rFonts w:cs="Times New Roman"/>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30">
    <w:nsid w:val="3F1A76FF"/>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31">
    <w:nsid w:val="3F3F0B2C"/>
    <w:multiLevelType w:val="hybridMultilevel"/>
    <w:tmpl w:val="9FBC9A80"/>
    <w:lvl w:ilvl="0" w:tplc="9DBCE3BE">
      <w:start w:val="1"/>
      <w:numFmt w:val="bullet"/>
      <w:lvlText w:val="•"/>
      <w:lvlJc w:val="left"/>
      <w:pPr>
        <w:tabs>
          <w:tab w:val="num" w:pos="720"/>
        </w:tabs>
        <w:ind w:left="720" w:hanging="360"/>
      </w:pPr>
      <w:rPr>
        <w:rFonts w:ascii="Arial" w:hAnsi="Arial" w:hint="default"/>
      </w:rPr>
    </w:lvl>
    <w:lvl w:ilvl="1" w:tplc="B386C106" w:tentative="1">
      <w:start w:val="1"/>
      <w:numFmt w:val="bullet"/>
      <w:lvlText w:val="•"/>
      <w:lvlJc w:val="left"/>
      <w:pPr>
        <w:tabs>
          <w:tab w:val="num" w:pos="1440"/>
        </w:tabs>
        <w:ind w:left="1440" w:hanging="360"/>
      </w:pPr>
      <w:rPr>
        <w:rFonts w:ascii="Arial" w:hAnsi="Arial" w:hint="default"/>
      </w:rPr>
    </w:lvl>
    <w:lvl w:ilvl="2" w:tplc="950A2B3A" w:tentative="1">
      <w:start w:val="1"/>
      <w:numFmt w:val="bullet"/>
      <w:lvlText w:val="•"/>
      <w:lvlJc w:val="left"/>
      <w:pPr>
        <w:tabs>
          <w:tab w:val="num" w:pos="2160"/>
        </w:tabs>
        <w:ind w:left="2160" w:hanging="360"/>
      </w:pPr>
      <w:rPr>
        <w:rFonts w:ascii="Arial" w:hAnsi="Arial" w:hint="default"/>
      </w:rPr>
    </w:lvl>
    <w:lvl w:ilvl="3" w:tplc="AE3A5C44" w:tentative="1">
      <w:start w:val="1"/>
      <w:numFmt w:val="bullet"/>
      <w:lvlText w:val="•"/>
      <w:lvlJc w:val="left"/>
      <w:pPr>
        <w:tabs>
          <w:tab w:val="num" w:pos="2880"/>
        </w:tabs>
        <w:ind w:left="2880" w:hanging="360"/>
      </w:pPr>
      <w:rPr>
        <w:rFonts w:ascii="Arial" w:hAnsi="Arial" w:hint="default"/>
      </w:rPr>
    </w:lvl>
    <w:lvl w:ilvl="4" w:tplc="F0C2DC5E" w:tentative="1">
      <w:start w:val="1"/>
      <w:numFmt w:val="bullet"/>
      <w:lvlText w:val="•"/>
      <w:lvlJc w:val="left"/>
      <w:pPr>
        <w:tabs>
          <w:tab w:val="num" w:pos="3600"/>
        </w:tabs>
        <w:ind w:left="3600" w:hanging="360"/>
      </w:pPr>
      <w:rPr>
        <w:rFonts w:ascii="Arial" w:hAnsi="Arial" w:hint="default"/>
      </w:rPr>
    </w:lvl>
    <w:lvl w:ilvl="5" w:tplc="8708BD18" w:tentative="1">
      <w:start w:val="1"/>
      <w:numFmt w:val="bullet"/>
      <w:lvlText w:val="•"/>
      <w:lvlJc w:val="left"/>
      <w:pPr>
        <w:tabs>
          <w:tab w:val="num" w:pos="4320"/>
        </w:tabs>
        <w:ind w:left="4320" w:hanging="360"/>
      </w:pPr>
      <w:rPr>
        <w:rFonts w:ascii="Arial" w:hAnsi="Arial" w:hint="default"/>
      </w:rPr>
    </w:lvl>
    <w:lvl w:ilvl="6" w:tplc="B3D4418A" w:tentative="1">
      <w:start w:val="1"/>
      <w:numFmt w:val="bullet"/>
      <w:lvlText w:val="•"/>
      <w:lvlJc w:val="left"/>
      <w:pPr>
        <w:tabs>
          <w:tab w:val="num" w:pos="5040"/>
        </w:tabs>
        <w:ind w:left="5040" w:hanging="360"/>
      </w:pPr>
      <w:rPr>
        <w:rFonts w:ascii="Arial" w:hAnsi="Arial" w:hint="default"/>
      </w:rPr>
    </w:lvl>
    <w:lvl w:ilvl="7" w:tplc="B64027FA" w:tentative="1">
      <w:start w:val="1"/>
      <w:numFmt w:val="bullet"/>
      <w:lvlText w:val="•"/>
      <w:lvlJc w:val="left"/>
      <w:pPr>
        <w:tabs>
          <w:tab w:val="num" w:pos="5760"/>
        </w:tabs>
        <w:ind w:left="5760" w:hanging="360"/>
      </w:pPr>
      <w:rPr>
        <w:rFonts w:ascii="Arial" w:hAnsi="Arial" w:hint="default"/>
      </w:rPr>
    </w:lvl>
    <w:lvl w:ilvl="8" w:tplc="EC9EF986" w:tentative="1">
      <w:start w:val="1"/>
      <w:numFmt w:val="bullet"/>
      <w:lvlText w:val="•"/>
      <w:lvlJc w:val="left"/>
      <w:pPr>
        <w:tabs>
          <w:tab w:val="num" w:pos="6480"/>
        </w:tabs>
        <w:ind w:left="6480" w:hanging="360"/>
      </w:pPr>
      <w:rPr>
        <w:rFonts w:ascii="Arial" w:hAnsi="Arial" w:hint="default"/>
      </w:rPr>
    </w:lvl>
  </w:abstractNum>
  <w:abstractNum w:abstractNumId="32">
    <w:nsid w:val="42A03C90"/>
    <w:multiLevelType w:val="hybridMultilevel"/>
    <w:tmpl w:val="5D2031E2"/>
    <w:lvl w:ilvl="0" w:tplc="3B1624C6">
      <w:start w:val="1"/>
      <w:numFmt w:val="bullet"/>
      <w:lvlText w:val="•"/>
      <w:lvlJc w:val="left"/>
      <w:pPr>
        <w:tabs>
          <w:tab w:val="num" w:pos="720"/>
        </w:tabs>
        <w:ind w:left="720" w:hanging="360"/>
      </w:pPr>
      <w:rPr>
        <w:rFonts w:ascii="Arial" w:hAnsi="Arial" w:hint="default"/>
      </w:rPr>
    </w:lvl>
    <w:lvl w:ilvl="1" w:tplc="4C445656" w:tentative="1">
      <w:start w:val="1"/>
      <w:numFmt w:val="bullet"/>
      <w:lvlText w:val="•"/>
      <w:lvlJc w:val="left"/>
      <w:pPr>
        <w:tabs>
          <w:tab w:val="num" w:pos="1440"/>
        </w:tabs>
        <w:ind w:left="1440" w:hanging="360"/>
      </w:pPr>
      <w:rPr>
        <w:rFonts w:ascii="Arial" w:hAnsi="Arial" w:hint="default"/>
      </w:rPr>
    </w:lvl>
    <w:lvl w:ilvl="2" w:tplc="B33447A0" w:tentative="1">
      <w:start w:val="1"/>
      <w:numFmt w:val="bullet"/>
      <w:lvlText w:val="•"/>
      <w:lvlJc w:val="left"/>
      <w:pPr>
        <w:tabs>
          <w:tab w:val="num" w:pos="2160"/>
        </w:tabs>
        <w:ind w:left="2160" w:hanging="360"/>
      </w:pPr>
      <w:rPr>
        <w:rFonts w:ascii="Arial" w:hAnsi="Arial" w:hint="default"/>
      </w:rPr>
    </w:lvl>
    <w:lvl w:ilvl="3" w:tplc="2F46F36A" w:tentative="1">
      <w:start w:val="1"/>
      <w:numFmt w:val="bullet"/>
      <w:lvlText w:val="•"/>
      <w:lvlJc w:val="left"/>
      <w:pPr>
        <w:tabs>
          <w:tab w:val="num" w:pos="2880"/>
        </w:tabs>
        <w:ind w:left="2880" w:hanging="360"/>
      </w:pPr>
      <w:rPr>
        <w:rFonts w:ascii="Arial" w:hAnsi="Arial" w:hint="default"/>
      </w:rPr>
    </w:lvl>
    <w:lvl w:ilvl="4" w:tplc="D46497AC" w:tentative="1">
      <w:start w:val="1"/>
      <w:numFmt w:val="bullet"/>
      <w:lvlText w:val="•"/>
      <w:lvlJc w:val="left"/>
      <w:pPr>
        <w:tabs>
          <w:tab w:val="num" w:pos="3600"/>
        </w:tabs>
        <w:ind w:left="3600" w:hanging="360"/>
      </w:pPr>
      <w:rPr>
        <w:rFonts w:ascii="Arial" w:hAnsi="Arial" w:hint="default"/>
      </w:rPr>
    </w:lvl>
    <w:lvl w:ilvl="5" w:tplc="4A7A788E" w:tentative="1">
      <w:start w:val="1"/>
      <w:numFmt w:val="bullet"/>
      <w:lvlText w:val="•"/>
      <w:lvlJc w:val="left"/>
      <w:pPr>
        <w:tabs>
          <w:tab w:val="num" w:pos="4320"/>
        </w:tabs>
        <w:ind w:left="4320" w:hanging="360"/>
      </w:pPr>
      <w:rPr>
        <w:rFonts w:ascii="Arial" w:hAnsi="Arial" w:hint="default"/>
      </w:rPr>
    </w:lvl>
    <w:lvl w:ilvl="6" w:tplc="5F2A465C" w:tentative="1">
      <w:start w:val="1"/>
      <w:numFmt w:val="bullet"/>
      <w:lvlText w:val="•"/>
      <w:lvlJc w:val="left"/>
      <w:pPr>
        <w:tabs>
          <w:tab w:val="num" w:pos="5040"/>
        </w:tabs>
        <w:ind w:left="5040" w:hanging="360"/>
      </w:pPr>
      <w:rPr>
        <w:rFonts w:ascii="Arial" w:hAnsi="Arial" w:hint="default"/>
      </w:rPr>
    </w:lvl>
    <w:lvl w:ilvl="7" w:tplc="CEBA5C44" w:tentative="1">
      <w:start w:val="1"/>
      <w:numFmt w:val="bullet"/>
      <w:lvlText w:val="•"/>
      <w:lvlJc w:val="left"/>
      <w:pPr>
        <w:tabs>
          <w:tab w:val="num" w:pos="5760"/>
        </w:tabs>
        <w:ind w:left="5760" w:hanging="360"/>
      </w:pPr>
      <w:rPr>
        <w:rFonts w:ascii="Arial" w:hAnsi="Arial" w:hint="default"/>
      </w:rPr>
    </w:lvl>
    <w:lvl w:ilvl="8" w:tplc="28D266FA" w:tentative="1">
      <w:start w:val="1"/>
      <w:numFmt w:val="bullet"/>
      <w:lvlText w:val="•"/>
      <w:lvlJc w:val="left"/>
      <w:pPr>
        <w:tabs>
          <w:tab w:val="num" w:pos="6480"/>
        </w:tabs>
        <w:ind w:left="6480" w:hanging="360"/>
      </w:pPr>
      <w:rPr>
        <w:rFonts w:ascii="Arial" w:hAnsi="Arial" w:hint="default"/>
      </w:rPr>
    </w:lvl>
  </w:abstractNum>
  <w:abstractNum w:abstractNumId="33">
    <w:nsid w:val="42E87438"/>
    <w:multiLevelType w:val="hybridMultilevel"/>
    <w:tmpl w:val="A8369A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453A02DA"/>
    <w:multiLevelType w:val="hybridMultilevel"/>
    <w:tmpl w:val="2C6A26B8"/>
    <w:lvl w:ilvl="0" w:tplc="9BF0D846">
      <w:start w:val="15"/>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5">
    <w:nsid w:val="467A0B6D"/>
    <w:multiLevelType w:val="hybridMultilevel"/>
    <w:tmpl w:val="7DBC386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36">
    <w:nsid w:val="469927FF"/>
    <w:multiLevelType w:val="hybridMultilevel"/>
    <w:tmpl w:val="348663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490F013F"/>
    <w:multiLevelType w:val="hybridMultilevel"/>
    <w:tmpl w:val="20F24B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494178A9"/>
    <w:multiLevelType w:val="hybridMultilevel"/>
    <w:tmpl w:val="931AC4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4AD0595F"/>
    <w:multiLevelType w:val="hybridMultilevel"/>
    <w:tmpl w:val="A044C168"/>
    <w:lvl w:ilvl="0" w:tplc="3FAAAD4E">
      <w:start w:val="1"/>
      <w:numFmt w:val="bullet"/>
      <w:lvlText w:val="•"/>
      <w:lvlJc w:val="left"/>
      <w:pPr>
        <w:tabs>
          <w:tab w:val="num" w:pos="720"/>
        </w:tabs>
        <w:ind w:left="720" w:hanging="360"/>
      </w:pPr>
      <w:rPr>
        <w:rFonts w:ascii="Arial" w:hAnsi="Arial" w:hint="default"/>
      </w:rPr>
    </w:lvl>
    <w:lvl w:ilvl="1" w:tplc="18942E28" w:tentative="1">
      <w:start w:val="1"/>
      <w:numFmt w:val="bullet"/>
      <w:lvlText w:val="•"/>
      <w:lvlJc w:val="left"/>
      <w:pPr>
        <w:tabs>
          <w:tab w:val="num" w:pos="1440"/>
        </w:tabs>
        <w:ind w:left="1440" w:hanging="360"/>
      </w:pPr>
      <w:rPr>
        <w:rFonts w:ascii="Arial" w:hAnsi="Arial" w:hint="default"/>
      </w:rPr>
    </w:lvl>
    <w:lvl w:ilvl="2" w:tplc="2B720EF0" w:tentative="1">
      <w:start w:val="1"/>
      <w:numFmt w:val="bullet"/>
      <w:lvlText w:val="•"/>
      <w:lvlJc w:val="left"/>
      <w:pPr>
        <w:tabs>
          <w:tab w:val="num" w:pos="2160"/>
        </w:tabs>
        <w:ind w:left="2160" w:hanging="360"/>
      </w:pPr>
      <w:rPr>
        <w:rFonts w:ascii="Arial" w:hAnsi="Arial" w:hint="default"/>
      </w:rPr>
    </w:lvl>
    <w:lvl w:ilvl="3" w:tplc="8B1E8328" w:tentative="1">
      <w:start w:val="1"/>
      <w:numFmt w:val="bullet"/>
      <w:lvlText w:val="•"/>
      <w:lvlJc w:val="left"/>
      <w:pPr>
        <w:tabs>
          <w:tab w:val="num" w:pos="2880"/>
        </w:tabs>
        <w:ind w:left="2880" w:hanging="360"/>
      </w:pPr>
      <w:rPr>
        <w:rFonts w:ascii="Arial" w:hAnsi="Arial" w:hint="default"/>
      </w:rPr>
    </w:lvl>
    <w:lvl w:ilvl="4" w:tplc="07909702" w:tentative="1">
      <w:start w:val="1"/>
      <w:numFmt w:val="bullet"/>
      <w:lvlText w:val="•"/>
      <w:lvlJc w:val="left"/>
      <w:pPr>
        <w:tabs>
          <w:tab w:val="num" w:pos="3600"/>
        </w:tabs>
        <w:ind w:left="3600" w:hanging="360"/>
      </w:pPr>
      <w:rPr>
        <w:rFonts w:ascii="Arial" w:hAnsi="Arial" w:hint="default"/>
      </w:rPr>
    </w:lvl>
    <w:lvl w:ilvl="5" w:tplc="D2FA752E" w:tentative="1">
      <w:start w:val="1"/>
      <w:numFmt w:val="bullet"/>
      <w:lvlText w:val="•"/>
      <w:lvlJc w:val="left"/>
      <w:pPr>
        <w:tabs>
          <w:tab w:val="num" w:pos="4320"/>
        </w:tabs>
        <w:ind w:left="4320" w:hanging="360"/>
      </w:pPr>
      <w:rPr>
        <w:rFonts w:ascii="Arial" w:hAnsi="Arial" w:hint="default"/>
      </w:rPr>
    </w:lvl>
    <w:lvl w:ilvl="6" w:tplc="D3422ECC" w:tentative="1">
      <w:start w:val="1"/>
      <w:numFmt w:val="bullet"/>
      <w:lvlText w:val="•"/>
      <w:lvlJc w:val="left"/>
      <w:pPr>
        <w:tabs>
          <w:tab w:val="num" w:pos="5040"/>
        </w:tabs>
        <w:ind w:left="5040" w:hanging="360"/>
      </w:pPr>
      <w:rPr>
        <w:rFonts w:ascii="Arial" w:hAnsi="Arial" w:hint="default"/>
      </w:rPr>
    </w:lvl>
    <w:lvl w:ilvl="7" w:tplc="B832DD36" w:tentative="1">
      <w:start w:val="1"/>
      <w:numFmt w:val="bullet"/>
      <w:lvlText w:val="•"/>
      <w:lvlJc w:val="left"/>
      <w:pPr>
        <w:tabs>
          <w:tab w:val="num" w:pos="5760"/>
        </w:tabs>
        <w:ind w:left="5760" w:hanging="360"/>
      </w:pPr>
      <w:rPr>
        <w:rFonts w:ascii="Arial" w:hAnsi="Arial" w:hint="default"/>
      </w:rPr>
    </w:lvl>
    <w:lvl w:ilvl="8" w:tplc="F320D84C" w:tentative="1">
      <w:start w:val="1"/>
      <w:numFmt w:val="bullet"/>
      <w:lvlText w:val="•"/>
      <w:lvlJc w:val="left"/>
      <w:pPr>
        <w:tabs>
          <w:tab w:val="num" w:pos="6480"/>
        </w:tabs>
        <w:ind w:left="6480" w:hanging="360"/>
      </w:pPr>
      <w:rPr>
        <w:rFonts w:ascii="Arial" w:hAnsi="Arial" w:hint="default"/>
      </w:rPr>
    </w:lvl>
  </w:abstractNum>
  <w:abstractNum w:abstractNumId="40">
    <w:nsid w:val="4DA8598F"/>
    <w:multiLevelType w:val="hybridMultilevel"/>
    <w:tmpl w:val="E41479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4F8D0D9B"/>
    <w:multiLevelType w:val="hybridMultilevel"/>
    <w:tmpl w:val="58ECAAE4"/>
    <w:lvl w:ilvl="0" w:tplc="977AC58E">
      <w:start w:val="1"/>
      <w:numFmt w:val="bullet"/>
      <w:lvlText w:val="•"/>
      <w:lvlJc w:val="left"/>
      <w:pPr>
        <w:tabs>
          <w:tab w:val="num" w:pos="720"/>
        </w:tabs>
        <w:ind w:left="720" w:hanging="360"/>
      </w:pPr>
      <w:rPr>
        <w:rFonts w:ascii="Arial" w:hAnsi="Arial" w:hint="default"/>
      </w:rPr>
    </w:lvl>
    <w:lvl w:ilvl="1" w:tplc="8DD0FAB2" w:tentative="1">
      <w:start w:val="1"/>
      <w:numFmt w:val="bullet"/>
      <w:lvlText w:val="•"/>
      <w:lvlJc w:val="left"/>
      <w:pPr>
        <w:tabs>
          <w:tab w:val="num" w:pos="1440"/>
        </w:tabs>
        <w:ind w:left="1440" w:hanging="360"/>
      </w:pPr>
      <w:rPr>
        <w:rFonts w:ascii="Arial" w:hAnsi="Arial" w:hint="default"/>
      </w:rPr>
    </w:lvl>
    <w:lvl w:ilvl="2" w:tplc="35C8981E" w:tentative="1">
      <w:start w:val="1"/>
      <w:numFmt w:val="bullet"/>
      <w:lvlText w:val="•"/>
      <w:lvlJc w:val="left"/>
      <w:pPr>
        <w:tabs>
          <w:tab w:val="num" w:pos="2160"/>
        </w:tabs>
        <w:ind w:left="2160" w:hanging="360"/>
      </w:pPr>
      <w:rPr>
        <w:rFonts w:ascii="Arial" w:hAnsi="Arial" w:hint="default"/>
      </w:rPr>
    </w:lvl>
    <w:lvl w:ilvl="3" w:tplc="3932AED6" w:tentative="1">
      <w:start w:val="1"/>
      <w:numFmt w:val="bullet"/>
      <w:lvlText w:val="•"/>
      <w:lvlJc w:val="left"/>
      <w:pPr>
        <w:tabs>
          <w:tab w:val="num" w:pos="2880"/>
        </w:tabs>
        <w:ind w:left="2880" w:hanging="360"/>
      </w:pPr>
      <w:rPr>
        <w:rFonts w:ascii="Arial" w:hAnsi="Arial" w:hint="default"/>
      </w:rPr>
    </w:lvl>
    <w:lvl w:ilvl="4" w:tplc="F404D0DA" w:tentative="1">
      <w:start w:val="1"/>
      <w:numFmt w:val="bullet"/>
      <w:lvlText w:val="•"/>
      <w:lvlJc w:val="left"/>
      <w:pPr>
        <w:tabs>
          <w:tab w:val="num" w:pos="3600"/>
        </w:tabs>
        <w:ind w:left="3600" w:hanging="360"/>
      </w:pPr>
      <w:rPr>
        <w:rFonts w:ascii="Arial" w:hAnsi="Arial" w:hint="default"/>
      </w:rPr>
    </w:lvl>
    <w:lvl w:ilvl="5" w:tplc="BCC680D0" w:tentative="1">
      <w:start w:val="1"/>
      <w:numFmt w:val="bullet"/>
      <w:lvlText w:val="•"/>
      <w:lvlJc w:val="left"/>
      <w:pPr>
        <w:tabs>
          <w:tab w:val="num" w:pos="4320"/>
        </w:tabs>
        <w:ind w:left="4320" w:hanging="360"/>
      </w:pPr>
      <w:rPr>
        <w:rFonts w:ascii="Arial" w:hAnsi="Arial" w:hint="default"/>
      </w:rPr>
    </w:lvl>
    <w:lvl w:ilvl="6" w:tplc="4DD2D9E6" w:tentative="1">
      <w:start w:val="1"/>
      <w:numFmt w:val="bullet"/>
      <w:lvlText w:val="•"/>
      <w:lvlJc w:val="left"/>
      <w:pPr>
        <w:tabs>
          <w:tab w:val="num" w:pos="5040"/>
        </w:tabs>
        <w:ind w:left="5040" w:hanging="360"/>
      </w:pPr>
      <w:rPr>
        <w:rFonts w:ascii="Arial" w:hAnsi="Arial" w:hint="default"/>
      </w:rPr>
    </w:lvl>
    <w:lvl w:ilvl="7" w:tplc="D3027FCA" w:tentative="1">
      <w:start w:val="1"/>
      <w:numFmt w:val="bullet"/>
      <w:lvlText w:val="•"/>
      <w:lvlJc w:val="left"/>
      <w:pPr>
        <w:tabs>
          <w:tab w:val="num" w:pos="5760"/>
        </w:tabs>
        <w:ind w:left="5760" w:hanging="360"/>
      </w:pPr>
      <w:rPr>
        <w:rFonts w:ascii="Arial" w:hAnsi="Arial" w:hint="default"/>
      </w:rPr>
    </w:lvl>
    <w:lvl w:ilvl="8" w:tplc="DD327622" w:tentative="1">
      <w:start w:val="1"/>
      <w:numFmt w:val="bullet"/>
      <w:lvlText w:val="•"/>
      <w:lvlJc w:val="left"/>
      <w:pPr>
        <w:tabs>
          <w:tab w:val="num" w:pos="6480"/>
        </w:tabs>
        <w:ind w:left="6480" w:hanging="360"/>
      </w:pPr>
      <w:rPr>
        <w:rFonts w:ascii="Arial" w:hAnsi="Arial" w:hint="default"/>
      </w:rPr>
    </w:lvl>
  </w:abstractNum>
  <w:abstractNum w:abstractNumId="42">
    <w:nsid w:val="51C5269C"/>
    <w:multiLevelType w:val="hybridMultilevel"/>
    <w:tmpl w:val="C98CA752"/>
    <w:lvl w:ilvl="0" w:tplc="84A8AF76">
      <w:start w:val="1"/>
      <w:numFmt w:val="bullet"/>
      <w:lvlText w:val="•"/>
      <w:lvlJc w:val="left"/>
      <w:pPr>
        <w:tabs>
          <w:tab w:val="num" w:pos="720"/>
        </w:tabs>
        <w:ind w:left="720" w:hanging="360"/>
      </w:pPr>
      <w:rPr>
        <w:rFonts w:ascii="Arial" w:hAnsi="Arial" w:hint="default"/>
      </w:rPr>
    </w:lvl>
    <w:lvl w:ilvl="1" w:tplc="DCD0D33C" w:tentative="1">
      <w:start w:val="1"/>
      <w:numFmt w:val="bullet"/>
      <w:lvlText w:val="•"/>
      <w:lvlJc w:val="left"/>
      <w:pPr>
        <w:tabs>
          <w:tab w:val="num" w:pos="1440"/>
        </w:tabs>
        <w:ind w:left="1440" w:hanging="360"/>
      </w:pPr>
      <w:rPr>
        <w:rFonts w:ascii="Arial" w:hAnsi="Arial" w:hint="default"/>
      </w:rPr>
    </w:lvl>
    <w:lvl w:ilvl="2" w:tplc="548857BA" w:tentative="1">
      <w:start w:val="1"/>
      <w:numFmt w:val="bullet"/>
      <w:lvlText w:val="•"/>
      <w:lvlJc w:val="left"/>
      <w:pPr>
        <w:tabs>
          <w:tab w:val="num" w:pos="2160"/>
        </w:tabs>
        <w:ind w:left="2160" w:hanging="360"/>
      </w:pPr>
      <w:rPr>
        <w:rFonts w:ascii="Arial" w:hAnsi="Arial" w:hint="default"/>
      </w:rPr>
    </w:lvl>
    <w:lvl w:ilvl="3" w:tplc="FC642320" w:tentative="1">
      <w:start w:val="1"/>
      <w:numFmt w:val="bullet"/>
      <w:lvlText w:val="•"/>
      <w:lvlJc w:val="left"/>
      <w:pPr>
        <w:tabs>
          <w:tab w:val="num" w:pos="2880"/>
        </w:tabs>
        <w:ind w:left="2880" w:hanging="360"/>
      </w:pPr>
      <w:rPr>
        <w:rFonts w:ascii="Arial" w:hAnsi="Arial" w:hint="default"/>
      </w:rPr>
    </w:lvl>
    <w:lvl w:ilvl="4" w:tplc="DF28AC42" w:tentative="1">
      <w:start w:val="1"/>
      <w:numFmt w:val="bullet"/>
      <w:lvlText w:val="•"/>
      <w:lvlJc w:val="left"/>
      <w:pPr>
        <w:tabs>
          <w:tab w:val="num" w:pos="3600"/>
        </w:tabs>
        <w:ind w:left="3600" w:hanging="360"/>
      </w:pPr>
      <w:rPr>
        <w:rFonts w:ascii="Arial" w:hAnsi="Arial" w:hint="default"/>
      </w:rPr>
    </w:lvl>
    <w:lvl w:ilvl="5" w:tplc="D4DA3EEA" w:tentative="1">
      <w:start w:val="1"/>
      <w:numFmt w:val="bullet"/>
      <w:lvlText w:val="•"/>
      <w:lvlJc w:val="left"/>
      <w:pPr>
        <w:tabs>
          <w:tab w:val="num" w:pos="4320"/>
        </w:tabs>
        <w:ind w:left="4320" w:hanging="360"/>
      </w:pPr>
      <w:rPr>
        <w:rFonts w:ascii="Arial" w:hAnsi="Arial" w:hint="default"/>
      </w:rPr>
    </w:lvl>
    <w:lvl w:ilvl="6" w:tplc="04B037B4" w:tentative="1">
      <w:start w:val="1"/>
      <w:numFmt w:val="bullet"/>
      <w:lvlText w:val="•"/>
      <w:lvlJc w:val="left"/>
      <w:pPr>
        <w:tabs>
          <w:tab w:val="num" w:pos="5040"/>
        </w:tabs>
        <w:ind w:left="5040" w:hanging="360"/>
      </w:pPr>
      <w:rPr>
        <w:rFonts w:ascii="Arial" w:hAnsi="Arial" w:hint="default"/>
      </w:rPr>
    </w:lvl>
    <w:lvl w:ilvl="7" w:tplc="7F4047B2" w:tentative="1">
      <w:start w:val="1"/>
      <w:numFmt w:val="bullet"/>
      <w:lvlText w:val="•"/>
      <w:lvlJc w:val="left"/>
      <w:pPr>
        <w:tabs>
          <w:tab w:val="num" w:pos="5760"/>
        </w:tabs>
        <w:ind w:left="5760" w:hanging="360"/>
      </w:pPr>
      <w:rPr>
        <w:rFonts w:ascii="Arial" w:hAnsi="Arial" w:hint="default"/>
      </w:rPr>
    </w:lvl>
    <w:lvl w:ilvl="8" w:tplc="CD9204BA" w:tentative="1">
      <w:start w:val="1"/>
      <w:numFmt w:val="bullet"/>
      <w:lvlText w:val="•"/>
      <w:lvlJc w:val="left"/>
      <w:pPr>
        <w:tabs>
          <w:tab w:val="num" w:pos="6480"/>
        </w:tabs>
        <w:ind w:left="6480" w:hanging="360"/>
      </w:pPr>
      <w:rPr>
        <w:rFonts w:ascii="Arial" w:hAnsi="Arial" w:hint="default"/>
      </w:rPr>
    </w:lvl>
  </w:abstractNum>
  <w:abstractNum w:abstractNumId="43">
    <w:nsid w:val="524B4ABF"/>
    <w:multiLevelType w:val="hybridMultilevel"/>
    <w:tmpl w:val="A36E1B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538F52AD"/>
    <w:multiLevelType w:val="hybridMultilevel"/>
    <w:tmpl w:val="632ACD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538F56B5"/>
    <w:multiLevelType w:val="hybridMultilevel"/>
    <w:tmpl w:val="3FD2AB88"/>
    <w:lvl w:ilvl="0" w:tplc="04090015">
      <w:start w:val="1"/>
      <w:numFmt w:val="upperLetter"/>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6">
    <w:nsid w:val="551F54F9"/>
    <w:multiLevelType w:val="hybridMultilevel"/>
    <w:tmpl w:val="5716734C"/>
    <w:lvl w:ilvl="0" w:tplc="0409000F">
      <w:start w:val="1"/>
      <w:numFmt w:val="decimal"/>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59BF39E9"/>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48">
    <w:nsid w:val="5C14425F"/>
    <w:multiLevelType w:val="hybridMultilevel"/>
    <w:tmpl w:val="E2E4E298"/>
    <w:lvl w:ilvl="0" w:tplc="87183910">
      <w:start w:val="1"/>
      <w:numFmt w:val="bullet"/>
      <w:lvlText w:val="•"/>
      <w:lvlJc w:val="left"/>
      <w:pPr>
        <w:tabs>
          <w:tab w:val="num" w:pos="720"/>
        </w:tabs>
        <w:ind w:left="720" w:hanging="360"/>
      </w:pPr>
      <w:rPr>
        <w:rFonts w:ascii="Arial" w:hAnsi="Arial" w:hint="default"/>
      </w:rPr>
    </w:lvl>
    <w:lvl w:ilvl="1" w:tplc="A9907CE0" w:tentative="1">
      <w:start w:val="1"/>
      <w:numFmt w:val="bullet"/>
      <w:lvlText w:val="•"/>
      <w:lvlJc w:val="left"/>
      <w:pPr>
        <w:tabs>
          <w:tab w:val="num" w:pos="1440"/>
        </w:tabs>
        <w:ind w:left="1440" w:hanging="360"/>
      </w:pPr>
      <w:rPr>
        <w:rFonts w:ascii="Arial" w:hAnsi="Arial" w:hint="default"/>
      </w:rPr>
    </w:lvl>
    <w:lvl w:ilvl="2" w:tplc="038AFE26" w:tentative="1">
      <w:start w:val="1"/>
      <w:numFmt w:val="bullet"/>
      <w:lvlText w:val="•"/>
      <w:lvlJc w:val="left"/>
      <w:pPr>
        <w:tabs>
          <w:tab w:val="num" w:pos="2160"/>
        </w:tabs>
        <w:ind w:left="2160" w:hanging="360"/>
      </w:pPr>
      <w:rPr>
        <w:rFonts w:ascii="Arial" w:hAnsi="Arial" w:hint="default"/>
      </w:rPr>
    </w:lvl>
    <w:lvl w:ilvl="3" w:tplc="A8929698" w:tentative="1">
      <w:start w:val="1"/>
      <w:numFmt w:val="bullet"/>
      <w:lvlText w:val="•"/>
      <w:lvlJc w:val="left"/>
      <w:pPr>
        <w:tabs>
          <w:tab w:val="num" w:pos="2880"/>
        </w:tabs>
        <w:ind w:left="2880" w:hanging="360"/>
      </w:pPr>
      <w:rPr>
        <w:rFonts w:ascii="Arial" w:hAnsi="Arial" w:hint="default"/>
      </w:rPr>
    </w:lvl>
    <w:lvl w:ilvl="4" w:tplc="DE260E1E" w:tentative="1">
      <w:start w:val="1"/>
      <w:numFmt w:val="bullet"/>
      <w:lvlText w:val="•"/>
      <w:lvlJc w:val="left"/>
      <w:pPr>
        <w:tabs>
          <w:tab w:val="num" w:pos="3600"/>
        </w:tabs>
        <w:ind w:left="3600" w:hanging="360"/>
      </w:pPr>
      <w:rPr>
        <w:rFonts w:ascii="Arial" w:hAnsi="Arial" w:hint="default"/>
      </w:rPr>
    </w:lvl>
    <w:lvl w:ilvl="5" w:tplc="DF2AEBF2" w:tentative="1">
      <w:start w:val="1"/>
      <w:numFmt w:val="bullet"/>
      <w:lvlText w:val="•"/>
      <w:lvlJc w:val="left"/>
      <w:pPr>
        <w:tabs>
          <w:tab w:val="num" w:pos="4320"/>
        </w:tabs>
        <w:ind w:left="4320" w:hanging="360"/>
      </w:pPr>
      <w:rPr>
        <w:rFonts w:ascii="Arial" w:hAnsi="Arial" w:hint="default"/>
      </w:rPr>
    </w:lvl>
    <w:lvl w:ilvl="6" w:tplc="4B380EF4" w:tentative="1">
      <w:start w:val="1"/>
      <w:numFmt w:val="bullet"/>
      <w:lvlText w:val="•"/>
      <w:lvlJc w:val="left"/>
      <w:pPr>
        <w:tabs>
          <w:tab w:val="num" w:pos="5040"/>
        </w:tabs>
        <w:ind w:left="5040" w:hanging="360"/>
      </w:pPr>
      <w:rPr>
        <w:rFonts w:ascii="Arial" w:hAnsi="Arial" w:hint="default"/>
      </w:rPr>
    </w:lvl>
    <w:lvl w:ilvl="7" w:tplc="F482DA84" w:tentative="1">
      <w:start w:val="1"/>
      <w:numFmt w:val="bullet"/>
      <w:lvlText w:val="•"/>
      <w:lvlJc w:val="left"/>
      <w:pPr>
        <w:tabs>
          <w:tab w:val="num" w:pos="5760"/>
        </w:tabs>
        <w:ind w:left="5760" w:hanging="360"/>
      </w:pPr>
      <w:rPr>
        <w:rFonts w:ascii="Arial" w:hAnsi="Arial" w:hint="default"/>
      </w:rPr>
    </w:lvl>
    <w:lvl w:ilvl="8" w:tplc="B75E3E3C" w:tentative="1">
      <w:start w:val="1"/>
      <w:numFmt w:val="bullet"/>
      <w:lvlText w:val="•"/>
      <w:lvlJc w:val="left"/>
      <w:pPr>
        <w:tabs>
          <w:tab w:val="num" w:pos="6480"/>
        </w:tabs>
        <w:ind w:left="6480" w:hanging="360"/>
      </w:pPr>
      <w:rPr>
        <w:rFonts w:ascii="Arial" w:hAnsi="Arial" w:hint="default"/>
      </w:rPr>
    </w:lvl>
  </w:abstractNum>
  <w:abstractNum w:abstractNumId="49">
    <w:nsid w:val="5C5F77A2"/>
    <w:multiLevelType w:val="hybridMultilevel"/>
    <w:tmpl w:val="C472DD9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0">
    <w:nsid w:val="5D1D7E2C"/>
    <w:multiLevelType w:val="hybridMultilevel"/>
    <w:tmpl w:val="68C4B2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5FC96B70"/>
    <w:multiLevelType w:val="hybridMultilevel"/>
    <w:tmpl w:val="FDB6DF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60027B0F"/>
    <w:multiLevelType w:val="hybridMultilevel"/>
    <w:tmpl w:val="6F129F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612753C6"/>
    <w:multiLevelType w:val="hybridMultilevel"/>
    <w:tmpl w:val="1BB2E5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55">
    <w:nsid w:val="6AD7176A"/>
    <w:multiLevelType w:val="hybridMultilevel"/>
    <w:tmpl w:val="CC6E1D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6FAB354E"/>
    <w:multiLevelType w:val="hybridMultilevel"/>
    <w:tmpl w:val="6CB27188"/>
    <w:lvl w:ilvl="0" w:tplc="D33E9A16">
      <w:start w:val="1"/>
      <w:numFmt w:val="bullet"/>
      <w:lvlText w:val="•"/>
      <w:lvlJc w:val="left"/>
      <w:pPr>
        <w:tabs>
          <w:tab w:val="num" w:pos="720"/>
        </w:tabs>
        <w:ind w:left="720" w:hanging="360"/>
      </w:pPr>
      <w:rPr>
        <w:rFonts w:ascii="Arial" w:hAnsi="Arial" w:hint="default"/>
      </w:rPr>
    </w:lvl>
    <w:lvl w:ilvl="1" w:tplc="DE423664" w:tentative="1">
      <w:start w:val="1"/>
      <w:numFmt w:val="bullet"/>
      <w:lvlText w:val="•"/>
      <w:lvlJc w:val="left"/>
      <w:pPr>
        <w:tabs>
          <w:tab w:val="num" w:pos="1440"/>
        </w:tabs>
        <w:ind w:left="1440" w:hanging="360"/>
      </w:pPr>
      <w:rPr>
        <w:rFonts w:ascii="Arial" w:hAnsi="Arial" w:hint="default"/>
      </w:rPr>
    </w:lvl>
    <w:lvl w:ilvl="2" w:tplc="EF308CE2" w:tentative="1">
      <w:start w:val="1"/>
      <w:numFmt w:val="bullet"/>
      <w:lvlText w:val="•"/>
      <w:lvlJc w:val="left"/>
      <w:pPr>
        <w:tabs>
          <w:tab w:val="num" w:pos="2160"/>
        </w:tabs>
        <w:ind w:left="2160" w:hanging="360"/>
      </w:pPr>
      <w:rPr>
        <w:rFonts w:ascii="Arial" w:hAnsi="Arial" w:hint="default"/>
      </w:rPr>
    </w:lvl>
    <w:lvl w:ilvl="3" w:tplc="3E361FE4" w:tentative="1">
      <w:start w:val="1"/>
      <w:numFmt w:val="bullet"/>
      <w:lvlText w:val="•"/>
      <w:lvlJc w:val="left"/>
      <w:pPr>
        <w:tabs>
          <w:tab w:val="num" w:pos="2880"/>
        </w:tabs>
        <w:ind w:left="2880" w:hanging="360"/>
      </w:pPr>
      <w:rPr>
        <w:rFonts w:ascii="Arial" w:hAnsi="Arial" w:hint="default"/>
      </w:rPr>
    </w:lvl>
    <w:lvl w:ilvl="4" w:tplc="E410D6C4" w:tentative="1">
      <w:start w:val="1"/>
      <w:numFmt w:val="bullet"/>
      <w:lvlText w:val="•"/>
      <w:lvlJc w:val="left"/>
      <w:pPr>
        <w:tabs>
          <w:tab w:val="num" w:pos="3600"/>
        </w:tabs>
        <w:ind w:left="3600" w:hanging="360"/>
      </w:pPr>
      <w:rPr>
        <w:rFonts w:ascii="Arial" w:hAnsi="Arial" w:hint="default"/>
      </w:rPr>
    </w:lvl>
    <w:lvl w:ilvl="5" w:tplc="BB24D108" w:tentative="1">
      <w:start w:val="1"/>
      <w:numFmt w:val="bullet"/>
      <w:lvlText w:val="•"/>
      <w:lvlJc w:val="left"/>
      <w:pPr>
        <w:tabs>
          <w:tab w:val="num" w:pos="4320"/>
        </w:tabs>
        <w:ind w:left="4320" w:hanging="360"/>
      </w:pPr>
      <w:rPr>
        <w:rFonts w:ascii="Arial" w:hAnsi="Arial" w:hint="default"/>
      </w:rPr>
    </w:lvl>
    <w:lvl w:ilvl="6" w:tplc="BAEC88E2" w:tentative="1">
      <w:start w:val="1"/>
      <w:numFmt w:val="bullet"/>
      <w:lvlText w:val="•"/>
      <w:lvlJc w:val="left"/>
      <w:pPr>
        <w:tabs>
          <w:tab w:val="num" w:pos="5040"/>
        </w:tabs>
        <w:ind w:left="5040" w:hanging="360"/>
      </w:pPr>
      <w:rPr>
        <w:rFonts w:ascii="Arial" w:hAnsi="Arial" w:hint="default"/>
      </w:rPr>
    </w:lvl>
    <w:lvl w:ilvl="7" w:tplc="E2182E06" w:tentative="1">
      <w:start w:val="1"/>
      <w:numFmt w:val="bullet"/>
      <w:lvlText w:val="•"/>
      <w:lvlJc w:val="left"/>
      <w:pPr>
        <w:tabs>
          <w:tab w:val="num" w:pos="5760"/>
        </w:tabs>
        <w:ind w:left="5760" w:hanging="360"/>
      </w:pPr>
      <w:rPr>
        <w:rFonts w:ascii="Arial" w:hAnsi="Arial" w:hint="default"/>
      </w:rPr>
    </w:lvl>
    <w:lvl w:ilvl="8" w:tplc="1F02EDC2" w:tentative="1">
      <w:start w:val="1"/>
      <w:numFmt w:val="bullet"/>
      <w:lvlText w:val="•"/>
      <w:lvlJc w:val="left"/>
      <w:pPr>
        <w:tabs>
          <w:tab w:val="num" w:pos="6480"/>
        </w:tabs>
        <w:ind w:left="6480" w:hanging="360"/>
      </w:pPr>
      <w:rPr>
        <w:rFonts w:ascii="Arial" w:hAnsi="Arial" w:hint="default"/>
      </w:rPr>
    </w:lvl>
  </w:abstractNum>
  <w:abstractNum w:abstractNumId="57">
    <w:nsid w:val="6FC77313"/>
    <w:multiLevelType w:val="hybridMultilevel"/>
    <w:tmpl w:val="99DE7430"/>
    <w:lvl w:ilvl="0" w:tplc="BAEA5D96">
      <w:start w:val="1"/>
      <w:numFmt w:val="decimal"/>
      <w:lvlText w:val="%1."/>
      <w:lvlJc w:val="left"/>
      <w:pPr>
        <w:ind w:left="108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8">
    <w:nsid w:val="758E1CCA"/>
    <w:multiLevelType w:val="hybridMultilevel"/>
    <w:tmpl w:val="6F2A05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7720555A"/>
    <w:multiLevelType w:val="hybridMultilevel"/>
    <w:tmpl w:val="3EEAE4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7E1F4FAA"/>
    <w:multiLevelType w:val="hybridMultilevel"/>
    <w:tmpl w:val="F79CDA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7E2C3FCD"/>
    <w:multiLevelType w:val="hybridMultilevel"/>
    <w:tmpl w:val="C2E20530"/>
    <w:lvl w:ilvl="0" w:tplc="7F8CB274">
      <w:start w:val="1"/>
      <w:numFmt w:val="bullet"/>
      <w:lvlText w:val="•"/>
      <w:lvlJc w:val="left"/>
      <w:pPr>
        <w:tabs>
          <w:tab w:val="num" w:pos="720"/>
        </w:tabs>
        <w:ind w:left="720" w:hanging="360"/>
      </w:pPr>
      <w:rPr>
        <w:rFonts w:ascii="Arial" w:hAnsi="Arial" w:hint="default"/>
      </w:rPr>
    </w:lvl>
    <w:lvl w:ilvl="1" w:tplc="9BAC7DA6" w:tentative="1">
      <w:start w:val="1"/>
      <w:numFmt w:val="bullet"/>
      <w:lvlText w:val="•"/>
      <w:lvlJc w:val="left"/>
      <w:pPr>
        <w:tabs>
          <w:tab w:val="num" w:pos="1440"/>
        </w:tabs>
        <w:ind w:left="1440" w:hanging="360"/>
      </w:pPr>
      <w:rPr>
        <w:rFonts w:ascii="Arial" w:hAnsi="Arial" w:hint="default"/>
      </w:rPr>
    </w:lvl>
    <w:lvl w:ilvl="2" w:tplc="B0C03E4E" w:tentative="1">
      <w:start w:val="1"/>
      <w:numFmt w:val="bullet"/>
      <w:lvlText w:val="•"/>
      <w:lvlJc w:val="left"/>
      <w:pPr>
        <w:tabs>
          <w:tab w:val="num" w:pos="2160"/>
        </w:tabs>
        <w:ind w:left="2160" w:hanging="360"/>
      </w:pPr>
      <w:rPr>
        <w:rFonts w:ascii="Arial" w:hAnsi="Arial" w:hint="default"/>
      </w:rPr>
    </w:lvl>
    <w:lvl w:ilvl="3" w:tplc="A5B6A09A" w:tentative="1">
      <w:start w:val="1"/>
      <w:numFmt w:val="bullet"/>
      <w:lvlText w:val="•"/>
      <w:lvlJc w:val="left"/>
      <w:pPr>
        <w:tabs>
          <w:tab w:val="num" w:pos="2880"/>
        </w:tabs>
        <w:ind w:left="2880" w:hanging="360"/>
      </w:pPr>
      <w:rPr>
        <w:rFonts w:ascii="Arial" w:hAnsi="Arial" w:hint="default"/>
      </w:rPr>
    </w:lvl>
    <w:lvl w:ilvl="4" w:tplc="CE8ED872" w:tentative="1">
      <w:start w:val="1"/>
      <w:numFmt w:val="bullet"/>
      <w:lvlText w:val="•"/>
      <w:lvlJc w:val="left"/>
      <w:pPr>
        <w:tabs>
          <w:tab w:val="num" w:pos="3600"/>
        </w:tabs>
        <w:ind w:left="3600" w:hanging="360"/>
      </w:pPr>
      <w:rPr>
        <w:rFonts w:ascii="Arial" w:hAnsi="Arial" w:hint="default"/>
      </w:rPr>
    </w:lvl>
    <w:lvl w:ilvl="5" w:tplc="3C1452DC" w:tentative="1">
      <w:start w:val="1"/>
      <w:numFmt w:val="bullet"/>
      <w:lvlText w:val="•"/>
      <w:lvlJc w:val="left"/>
      <w:pPr>
        <w:tabs>
          <w:tab w:val="num" w:pos="4320"/>
        </w:tabs>
        <w:ind w:left="4320" w:hanging="360"/>
      </w:pPr>
      <w:rPr>
        <w:rFonts w:ascii="Arial" w:hAnsi="Arial" w:hint="default"/>
      </w:rPr>
    </w:lvl>
    <w:lvl w:ilvl="6" w:tplc="38E2A950" w:tentative="1">
      <w:start w:val="1"/>
      <w:numFmt w:val="bullet"/>
      <w:lvlText w:val="•"/>
      <w:lvlJc w:val="left"/>
      <w:pPr>
        <w:tabs>
          <w:tab w:val="num" w:pos="5040"/>
        </w:tabs>
        <w:ind w:left="5040" w:hanging="360"/>
      </w:pPr>
      <w:rPr>
        <w:rFonts w:ascii="Arial" w:hAnsi="Arial" w:hint="default"/>
      </w:rPr>
    </w:lvl>
    <w:lvl w:ilvl="7" w:tplc="F0626D62" w:tentative="1">
      <w:start w:val="1"/>
      <w:numFmt w:val="bullet"/>
      <w:lvlText w:val="•"/>
      <w:lvlJc w:val="left"/>
      <w:pPr>
        <w:tabs>
          <w:tab w:val="num" w:pos="5760"/>
        </w:tabs>
        <w:ind w:left="5760" w:hanging="360"/>
      </w:pPr>
      <w:rPr>
        <w:rFonts w:ascii="Arial" w:hAnsi="Arial" w:hint="default"/>
      </w:rPr>
    </w:lvl>
    <w:lvl w:ilvl="8" w:tplc="AAEA446C" w:tentative="1">
      <w:start w:val="1"/>
      <w:numFmt w:val="bullet"/>
      <w:lvlText w:val="•"/>
      <w:lvlJc w:val="left"/>
      <w:pPr>
        <w:tabs>
          <w:tab w:val="num" w:pos="6480"/>
        </w:tabs>
        <w:ind w:left="6480" w:hanging="360"/>
      </w:pPr>
      <w:rPr>
        <w:rFonts w:ascii="Arial" w:hAnsi="Arial" w:hint="default"/>
      </w:rPr>
    </w:lvl>
  </w:abstractNum>
  <w:abstractNum w:abstractNumId="62">
    <w:nsid w:val="7F605C13"/>
    <w:multiLevelType w:val="hybridMultilevel"/>
    <w:tmpl w:val="0990572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20"/>
  </w:num>
  <w:num w:numId="2">
    <w:abstractNumId w:val="54"/>
  </w:num>
  <w:num w:numId="3">
    <w:abstractNumId w:val="18"/>
  </w:num>
  <w:num w:numId="4">
    <w:abstractNumId w:val="37"/>
  </w:num>
  <w:num w:numId="5">
    <w:abstractNumId w:val="23"/>
  </w:num>
  <w:num w:numId="6">
    <w:abstractNumId w:val="35"/>
  </w:num>
  <w:num w:numId="7">
    <w:abstractNumId w:val="40"/>
  </w:num>
  <w:num w:numId="8">
    <w:abstractNumId w:val="32"/>
  </w:num>
  <w:num w:numId="9">
    <w:abstractNumId w:val="19"/>
  </w:num>
  <w:num w:numId="10">
    <w:abstractNumId w:val="49"/>
  </w:num>
  <w:num w:numId="11">
    <w:abstractNumId w:val="26"/>
  </w:num>
  <w:num w:numId="12">
    <w:abstractNumId w:val="13"/>
  </w:num>
  <w:num w:numId="13">
    <w:abstractNumId w:val="45"/>
  </w:num>
  <w:num w:numId="14">
    <w:abstractNumId w:val="9"/>
  </w:num>
  <w:num w:numId="15">
    <w:abstractNumId w:val="30"/>
  </w:num>
  <w:num w:numId="16">
    <w:abstractNumId w:val="53"/>
  </w:num>
  <w:num w:numId="17">
    <w:abstractNumId w:val="2"/>
  </w:num>
  <w:num w:numId="18">
    <w:abstractNumId w:val="4"/>
  </w:num>
  <w:num w:numId="19">
    <w:abstractNumId w:val="8"/>
  </w:num>
  <w:num w:numId="20">
    <w:abstractNumId w:val="21"/>
  </w:num>
  <w:num w:numId="21">
    <w:abstractNumId w:val="16"/>
  </w:num>
  <w:num w:numId="22">
    <w:abstractNumId w:val="28"/>
  </w:num>
  <w:num w:numId="23">
    <w:abstractNumId w:val="62"/>
  </w:num>
  <w:num w:numId="24">
    <w:abstractNumId w:val="61"/>
  </w:num>
  <w:num w:numId="25">
    <w:abstractNumId w:val="48"/>
  </w:num>
  <w:num w:numId="26">
    <w:abstractNumId w:val="11"/>
  </w:num>
  <w:num w:numId="27">
    <w:abstractNumId w:val="3"/>
  </w:num>
  <w:num w:numId="28">
    <w:abstractNumId w:val="56"/>
  </w:num>
  <w:num w:numId="29">
    <w:abstractNumId w:val="25"/>
  </w:num>
  <w:num w:numId="30">
    <w:abstractNumId w:val="42"/>
  </w:num>
  <w:num w:numId="31">
    <w:abstractNumId w:val="6"/>
  </w:num>
  <w:num w:numId="32">
    <w:abstractNumId w:val="41"/>
  </w:num>
  <w:num w:numId="33">
    <w:abstractNumId w:val="39"/>
  </w:num>
  <w:num w:numId="34">
    <w:abstractNumId w:val="31"/>
  </w:num>
  <w:num w:numId="35">
    <w:abstractNumId w:val="24"/>
  </w:num>
  <w:num w:numId="36">
    <w:abstractNumId w:val="47"/>
  </w:num>
  <w:num w:numId="37">
    <w:abstractNumId w:val="27"/>
  </w:num>
  <w:num w:numId="38">
    <w:abstractNumId w:val="5"/>
  </w:num>
  <w:num w:numId="39">
    <w:abstractNumId w:val="29"/>
  </w:num>
  <w:num w:numId="40">
    <w:abstractNumId w:val="10"/>
  </w:num>
  <w:num w:numId="41">
    <w:abstractNumId w:val="0"/>
  </w:num>
  <w:num w:numId="42">
    <w:abstractNumId w:val="57"/>
  </w:num>
  <w:num w:numId="43">
    <w:abstractNumId w:val="17"/>
  </w:num>
  <w:num w:numId="44">
    <w:abstractNumId w:val="55"/>
  </w:num>
  <w:num w:numId="45">
    <w:abstractNumId w:val="59"/>
  </w:num>
  <w:num w:numId="46">
    <w:abstractNumId w:val="51"/>
  </w:num>
  <w:num w:numId="47">
    <w:abstractNumId w:val="1"/>
  </w:num>
  <w:num w:numId="48">
    <w:abstractNumId w:val="60"/>
  </w:num>
  <w:num w:numId="49">
    <w:abstractNumId w:val="15"/>
  </w:num>
  <w:num w:numId="50">
    <w:abstractNumId w:val="54"/>
  </w:num>
  <w:num w:numId="51">
    <w:abstractNumId w:val="36"/>
  </w:num>
  <w:num w:numId="52">
    <w:abstractNumId w:val="22"/>
  </w:num>
  <w:num w:numId="53">
    <w:abstractNumId w:val="44"/>
  </w:num>
  <w:num w:numId="54">
    <w:abstractNumId w:val="43"/>
  </w:num>
  <w:num w:numId="55">
    <w:abstractNumId w:val="7"/>
  </w:num>
  <w:num w:numId="56">
    <w:abstractNumId w:val="14"/>
  </w:num>
  <w:num w:numId="57">
    <w:abstractNumId w:val="50"/>
  </w:num>
  <w:num w:numId="58">
    <w:abstractNumId w:val="12"/>
  </w:num>
  <w:num w:numId="59">
    <w:abstractNumId w:val="58"/>
  </w:num>
  <w:num w:numId="60">
    <w:abstractNumId w:val="38"/>
  </w:num>
  <w:num w:numId="61">
    <w:abstractNumId w:val="52"/>
  </w:num>
  <w:num w:numId="62">
    <w:abstractNumId w:val="33"/>
  </w:num>
  <w:num w:numId="63">
    <w:abstractNumId w:val="46"/>
  </w:num>
  <w:num w:numId="64">
    <w:abstractNumId w:val="34"/>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rawingGridHorizontalSpacing w:val="110"/>
  <w:displayHorizontalDrawingGridEvery w:val="0"/>
  <w:displayVerticalDrawingGridEvery w:val="0"/>
  <w:noPunctuationKerning/>
  <w:characterSpacingControl w:val="doNotCompress"/>
  <w:hdrShapeDefaults>
    <o:shapedefaults v:ext="edit" spidmax="2053"/>
    <o:shapelayout v:ext="edit">
      <o:idmap v:ext="edit" data="2"/>
      <o:rules v:ext="edit">
        <o:r id="V:Rule1" type="connector" idref="#AutoShape 32"/>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E51A96"/>
    <w:rsid w:val="003E1F71"/>
    <w:rsid w:val="004C3365"/>
    <w:rsid w:val="008F219E"/>
    <w:rsid w:val="00A97BEC"/>
    <w:rsid w:val="00AC073E"/>
    <w:rsid w:val="00CD45CB"/>
    <w:rsid w:val="00E27041"/>
    <w:rsid w:val="00E51A9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ountry-region"/>
  <w:smartTagType w:namespaceuri="urn:schemas-microsoft-com:office:smarttags" w:name="place"/>
  <w:shapeDefaults>
    <o:shapedefaults v:ext="edit" spidmax="20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locked="1"/>
    <w:lsdException w:name="footnote text" w:locked="1"/>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unhideWhenUsed="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pPr>
      <w:spacing w:line="300" w:lineRule="auto"/>
    </w:pPr>
    <w:rPr>
      <w:sz w:val="22"/>
    </w:rPr>
  </w:style>
  <w:style w:type="paragraph" w:styleId="Heading1">
    <w:name w:val="heading 1"/>
    <w:basedOn w:val="Normal"/>
    <w:next w:val="Normal"/>
    <w:link w:val="Heading1Char"/>
    <w:uiPriority w:val="99"/>
    <w:qFormat/>
    <w:pPr>
      <w:keepNext/>
      <w:spacing w:after="120" w:line="240" w:lineRule="auto"/>
      <w:outlineLvl w:val="0"/>
    </w:pPr>
    <w:rPr>
      <w:rFonts w:ascii="Arial" w:hAnsi="Arial"/>
      <w:b/>
      <w:color w:val="1A2D59"/>
      <w:kern w:val="32"/>
      <w:sz w:val="32"/>
      <w:szCs w:val="32"/>
    </w:rPr>
  </w:style>
  <w:style w:type="paragraph" w:styleId="Heading2">
    <w:name w:val="heading 2"/>
    <w:basedOn w:val="Heading1"/>
    <w:next w:val="Normal"/>
    <w:link w:val="Heading2Char"/>
    <w:uiPriority w:val="99"/>
    <w:qFormat/>
    <w:pPr>
      <w:outlineLvl w:val="1"/>
    </w:pPr>
    <w:rPr>
      <w:color w:val="1A3159"/>
      <w:sz w:val="28"/>
      <w:szCs w:val="28"/>
    </w:rPr>
  </w:style>
  <w:style w:type="paragraph" w:styleId="Heading3">
    <w:name w:val="heading 3"/>
    <w:basedOn w:val="Normal"/>
    <w:next w:val="Normal"/>
    <w:link w:val="Heading3Char"/>
    <w:autoRedefine/>
    <w:uiPriority w:val="99"/>
    <w:qFormat/>
    <w:pPr>
      <w:keepNext/>
      <w:spacing w:after="120" w:line="240" w:lineRule="auto"/>
      <w:outlineLvl w:val="2"/>
    </w:pPr>
    <w:rPr>
      <w:rFonts w:ascii="Cambria" w:hAnsi="Cambria"/>
      <w:b/>
      <w:bCs/>
      <w:sz w:val="26"/>
      <w:szCs w:val="26"/>
    </w:rPr>
  </w:style>
  <w:style w:type="paragraph" w:styleId="Heading4">
    <w:name w:val="heading 4"/>
    <w:basedOn w:val="Normal"/>
    <w:next w:val="Normal"/>
    <w:link w:val="Heading4Char"/>
    <w:uiPriority w:val="99"/>
    <w:qFormat/>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Pr>
      <w:rFonts w:ascii="Arial" w:hAnsi="Arial" w:cs="Times New Roman"/>
      <w:b/>
      <w:color w:val="1A2D59"/>
      <w:kern w:val="32"/>
      <w:sz w:val="32"/>
      <w:lang w:val="en-US" w:eastAsia="en-US"/>
    </w:rPr>
  </w:style>
  <w:style w:type="character" w:customStyle="1" w:styleId="Heading2Char">
    <w:name w:val="Heading 2 Char"/>
    <w:link w:val="Heading2"/>
    <w:uiPriority w:val="99"/>
    <w:locked/>
    <w:rPr>
      <w:rFonts w:ascii="Arial" w:hAnsi="Arial" w:cs="Times New Roman"/>
      <w:b/>
      <w:color w:val="1A3159"/>
      <w:kern w:val="32"/>
      <w:sz w:val="28"/>
    </w:rPr>
  </w:style>
  <w:style w:type="character" w:customStyle="1" w:styleId="Heading3Char">
    <w:name w:val="Heading 3 Char"/>
    <w:link w:val="Heading3"/>
    <w:uiPriority w:val="99"/>
    <w:semiHidden/>
    <w:locked/>
    <w:rPr>
      <w:rFonts w:ascii="Cambria" w:hAnsi="Cambria" w:cs="Times New Roman"/>
      <w:b/>
      <w:sz w:val="26"/>
    </w:rPr>
  </w:style>
  <w:style w:type="character" w:customStyle="1" w:styleId="Heading4Char">
    <w:name w:val="Heading 4 Char"/>
    <w:link w:val="Heading4"/>
    <w:uiPriority w:val="99"/>
    <w:semiHidden/>
    <w:locked/>
    <w:rPr>
      <w:rFonts w:ascii="Calibri" w:hAnsi="Calibri" w:cs="Times New Roman"/>
      <w:b/>
      <w:sz w:val="28"/>
    </w:rPr>
  </w:style>
  <w:style w:type="paragraph" w:styleId="TOC4">
    <w:name w:val="toc 4"/>
    <w:basedOn w:val="Normal"/>
    <w:next w:val="Normal"/>
    <w:autoRedefine/>
    <w:uiPriority w:val="99"/>
    <w:semiHidden/>
    <w:pPr>
      <w:ind w:left="600"/>
    </w:pPr>
    <w:rPr>
      <w:rFonts w:ascii="Calibri" w:hAnsi="Calibri"/>
    </w:rPr>
  </w:style>
  <w:style w:type="paragraph" w:styleId="TOC5">
    <w:name w:val="toc 5"/>
    <w:basedOn w:val="Normal"/>
    <w:next w:val="Normal"/>
    <w:autoRedefine/>
    <w:uiPriority w:val="99"/>
    <w:semiHidden/>
    <w:pPr>
      <w:ind w:left="800"/>
    </w:pPr>
    <w:rPr>
      <w:rFonts w:ascii="Calibri" w:hAnsi="Calibri"/>
    </w:rPr>
  </w:style>
  <w:style w:type="paragraph" w:styleId="TOC6">
    <w:name w:val="toc 6"/>
    <w:basedOn w:val="Normal"/>
    <w:next w:val="Normal"/>
    <w:autoRedefine/>
    <w:uiPriority w:val="99"/>
    <w:semiHidden/>
    <w:pPr>
      <w:ind w:left="1000"/>
    </w:pPr>
    <w:rPr>
      <w:rFonts w:ascii="Calibri" w:hAnsi="Calibri"/>
    </w:rPr>
  </w:style>
  <w:style w:type="paragraph" w:styleId="TOC7">
    <w:name w:val="toc 7"/>
    <w:basedOn w:val="Normal"/>
    <w:next w:val="Normal"/>
    <w:autoRedefine/>
    <w:uiPriority w:val="99"/>
    <w:semiHidden/>
    <w:pPr>
      <w:ind w:left="1200"/>
    </w:pPr>
    <w:rPr>
      <w:rFonts w:ascii="Calibri" w:hAnsi="Calibri"/>
    </w:rPr>
  </w:style>
  <w:style w:type="paragraph" w:styleId="TOC8">
    <w:name w:val="toc 8"/>
    <w:basedOn w:val="Normal"/>
    <w:next w:val="Normal"/>
    <w:autoRedefine/>
    <w:uiPriority w:val="99"/>
    <w:semiHidden/>
    <w:pPr>
      <w:ind w:left="1400"/>
    </w:pPr>
    <w:rPr>
      <w:rFonts w:ascii="Calibri" w:hAnsi="Calibri"/>
    </w:rPr>
  </w:style>
  <w:style w:type="paragraph" w:styleId="TOC9">
    <w:name w:val="toc 9"/>
    <w:basedOn w:val="Normal"/>
    <w:next w:val="Normal"/>
    <w:autoRedefine/>
    <w:uiPriority w:val="99"/>
    <w:semiHidden/>
    <w:pPr>
      <w:ind w:left="1600"/>
    </w:pPr>
    <w:rPr>
      <w:rFonts w:ascii="Calibri" w:hAnsi="Calibri"/>
    </w:rPr>
  </w:style>
  <w:style w:type="paragraph" w:styleId="Footer">
    <w:name w:val="footer"/>
    <w:basedOn w:val="Normal"/>
    <w:link w:val="FooterChar"/>
    <w:uiPriority w:val="99"/>
    <w:pPr>
      <w:tabs>
        <w:tab w:val="center" w:pos="4320"/>
        <w:tab w:val="right" w:pos="8640"/>
      </w:tabs>
    </w:pPr>
    <w:rPr>
      <w:rFonts w:ascii="Times" w:hAnsi="Times"/>
      <w:color w:val="808080"/>
      <w:sz w:val="20"/>
    </w:rPr>
  </w:style>
  <w:style w:type="character" w:customStyle="1" w:styleId="FooterChar">
    <w:name w:val="Footer Char"/>
    <w:link w:val="Footer"/>
    <w:uiPriority w:val="99"/>
    <w:locked/>
    <w:rPr>
      <w:rFonts w:ascii="Times" w:hAnsi="Times" w:cs="Times New Roman"/>
      <w:color w:val="808080"/>
    </w:rPr>
  </w:style>
  <w:style w:type="paragraph" w:styleId="BalloonText">
    <w:name w:val="Balloon Text"/>
    <w:basedOn w:val="Normal"/>
    <w:link w:val="BalloonTextChar"/>
    <w:uiPriority w:val="99"/>
    <w:semiHidden/>
    <w:pPr>
      <w:spacing w:line="240" w:lineRule="auto"/>
    </w:pPr>
    <w:rPr>
      <w:rFonts w:ascii="Tahoma" w:hAnsi="Tahoma"/>
      <w:color w:val="808080"/>
      <w:sz w:val="16"/>
      <w:szCs w:val="16"/>
    </w:rPr>
  </w:style>
  <w:style w:type="character" w:customStyle="1" w:styleId="BalloonTextChar">
    <w:name w:val="Balloon Text Char"/>
    <w:link w:val="BalloonText"/>
    <w:uiPriority w:val="99"/>
    <w:semiHidden/>
    <w:locked/>
    <w:rPr>
      <w:rFonts w:ascii="Tahoma" w:hAnsi="Tahoma" w:cs="Times New Roman"/>
      <w:color w:val="808080"/>
      <w:sz w:val="16"/>
    </w:rPr>
  </w:style>
  <w:style w:type="paragraph" w:styleId="BodyText">
    <w:name w:val="Body Text"/>
    <w:basedOn w:val="Normal"/>
    <w:link w:val="BodyTextChar"/>
    <w:uiPriority w:val="99"/>
    <w:semiHidden/>
    <w:pPr>
      <w:autoSpaceDE w:val="0"/>
      <w:autoSpaceDN w:val="0"/>
      <w:adjustRightInd w:val="0"/>
      <w:spacing w:line="240" w:lineRule="auto"/>
    </w:pPr>
    <w:rPr>
      <w:rFonts w:ascii="Times" w:hAnsi="Times"/>
      <w:i/>
      <w:color w:val="000000"/>
      <w:sz w:val="24"/>
    </w:rPr>
  </w:style>
  <w:style w:type="character" w:customStyle="1" w:styleId="BodyTextChar">
    <w:name w:val="Body Text Char"/>
    <w:link w:val="BodyText"/>
    <w:uiPriority w:val="99"/>
    <w:semiHidden/>
    <w:locked/>
    <w:rPr>
      <w:rFonts w:ascii="Times" w:hAnsi="Times" w:cs="Times New Roman"/>
      <w:i/>
      <w:color w:val="000000"/>
      <w:sz w:val="24"/>
    </w:rPr>
  </w:style>
  <w:style w:type="paragraph" w:customStyle="1" w:styleId="Head">
    <w:name w:val="Head"/>
    <w:basedOn w:val="Normal"/>
    <w:link w:val="HeadChar"/>
    <w:autoRedefine/>
    <w:uiPriority w:val="99"/>
    <w:pPr>
      <w:spacing w:line="360" w:lineRule="auto"/>
    </w:pPr>
    <w:rPr>
      <w:rFonts w:ascii="Arial" w:hAnsi="Arial"/>
      <w:b/>
      <w:color w:val="C1961C"/>
      <w:sz w:val="40"/>
    </w:rPr>
  </w:style>
  <w:style w:type="paragraph" w:styleId="TOC1">
    <w:name w:val="toc 1"/>
    <w:basedOn w:val="Normal"/>
    <w:next w:val="Normal"/>
    <w:autoRedefine/>
    <w:uiPriority w:val="99"/>
    <w:pPr>
      <w:tabs>
        <w:tab w:val="right" w:leader="dot" w:pos="10790"/>
      </w:tabs>
      <w:spacing w:line="360" w:lineRule="auto"/>
    </w:pPr>
    <w:rPr>
      <w:b/>
      <w:color w:val="132F5A"/>
    </w:rPr>
  </w:style>
  <w:style w:type="paragraph" w:customStyle="1" w:styleId="HDRDocumentinformation">
    <w:name w:val="HDR: Document information"/>
    <w:uiPriority w:val="99"/>
    <w:rPr>
      <w:rFonts w:ascii="Arial" w:hAnsi="Arial"/>
      <w:b/>
      <w:noProof/>
      <w:color w:val="595959"/>
      <w:sz w:val="18"/>
    </w:rPr>
  </w:style>
  <w:style w:type="table" w:styleId="TableGrid">
    <w:name w:val="Table Grid"/>
    <w:basedOn w:val="TableNormal"/>
    <w:uiPriority w:val="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99"/>
    <w:pPr>
      <w:spacing w:line="360" w:lineRule="auto"/>
      <w:ind w:left="202"/>
    </w:pPr>
    <w:rPr>
      <w:iCs/>
      <w:color w:val="252E4E"/>
    </w:rPr>
  </w:style>
  <w:style w:type="paragraph" w:styleId="TOC3">
    <w:name w:val="toc 3"/>
    <w:basedOn w:val="Normal"/>
    <w:next w:val="Normal"/>
    <w:autoRedefine/>
    <w:uiPriority w:val="99"/>
    <w:pPr>
      <w:tabs>
        <w:tab w:val="right" w:leader="dot" w:pos="8630"/>
      </w:tabs>
      <w:spacing w:line="240" w:lineRule="auto"/>
      <w:ind w:left="403"/>
    </w:pPr>
  </w:style>
  <w:style w:type="paragraph" w:styleId="Title">
    <w:name w:val="Title"/>
    <w:basedOn w:val="Normal"/>
    <w:link w:val="TitleChar"/>
    <w:uiPriority w:val="99"/>
    <w:qFormat/>
    <w:pPr>
      <w:spacing w:line="240" w:lineRule="auto"/>
      <w:outlineLvl w:val="0"/>
    </w:pPr>
    <w:rPr>
      <w:rFonts w:ascii="Arial" w:hAnsi="Arial"/>
      <w:b/>
      <w:color w:val="1A2D59"/>
      <w:kern w:val="28"/>
      <w:sz w:val="32"/>
      <w:szCs w:val="32"/>
    </w:rPr>
  </w:style>
  <w:style w:type="character" w:customStyle="1" w:styleId="TitleChar">
    <w:name w:val="Title Char"/>
    <w:link w:val="Title"/>
    <w:uiPriority w:val="99"/>
    <w:locked/>
    <w:rPr>
      <w:rFonts w:ascii="Arial" w:hAnsi="Arial" w:cs="Times New Roman"/>
      <w:b/>
      <w:color w:val="1A2D59"/>
      <w:kern w:val="28"/>
      <w:sz w:val="32"/>
      <w:lang w:val="en-US" w:eastAsia="en-US"/>
    </w:rPr>
  </w:style>
  <w:style w:type="paragraph" w:styleId="Header">
    <w:name w:val="header"/>
    <w:basedOn w:val="Normal"/>
    <w:link w:val="HeaderChar"/>
    <w:uiPriority w:val="99"/>
    <w:pPr>
      <w:tabs>
        <w:tab w:val="center" w:pos="4320"/>
        <w:tab w:val="right" w:pos="8640"/>
      </w:tabs>
    </w:pPr>
    <w:rPr>
      <w:rFonts w:ascii="Arial" w:hAnsi="Arial"/>
    </w:rPr>
  </w:style>
  <w:style w:type="character" w:customStyle="1" w:styleId="HeaderChar">
    <w:name w:val="Header Char"/>
    <w:link w:val="Header"/>
    <w:uiPriority w:val="99"/>
    <w:locked/>
    <w:rPr>
      <w:rFonts w:ascii="Arial" w:hAnsi="Arial" w:cs="Times New Roman"/>
      <w:sz w:val="22"/>
    </w:rPr>
  </w:style>
  <w:style w:type="paragraph" w:customStyle="1" w:styleId="TitleModule">
    <w:name w:val="Title: Module"/>
    <w:basedOn w:val="Title"/>
    <w:uiPriority w:val="99"/>
    <w:rPr>
      <w:b w:val="0"/>
      <w:color w:val="999999"/>
    </w:rPr>
  </w:style>
  <w:style w:type="paragraph" w:customStyle="1" w:styleId="TitleDate">
    <w:name w:val="Title: Date"/>
    <w:basedOn w:val="TitleModule"/>
    <w:uiPriority w:val="99"/>
    <w:rPr>
      <w:sz w:val="28"/>
    </w:rPr>
  </w:style>
  <w:style w:type="paragraph" w:customStyle="1" w:styleId="TitleProgram">
    <w:name w:val="Title: Program"/>
    <w:basedOn w:val="TitleModule"/>
    <w:uiPriority w:val="99"/>
    <w:rPr>
      <w:b/>
      <w:color w:val="808080"/>
    </w:rPr>
  </w:style>
  <w:style w:type="character" w:styleId="Hyperlink">
    <w:name w:val="Hyperlink"/>
    <w:uiPriority w:val="99"/>
    <w:rPr>
      <w:rFonts w:cs="Times New Roman"/>
      <w:color w:val="auto"/>
      <w:u w:val="single"/>
    </w:rPr>
  </w:style>
  <w:style w:type="paragraph" w:customStyle="1" w:styleId="Heading2Italics">
    <w:name w:val="Heading 2 Italics"/>
    <w:basedOn w:val="Heading2"/>
    <w:uiPriority w:val="99"/>
    <w:rPr>
      <w:b w:val="0"/>
      <w:i/>
    </w:rPr>
  </w:style>
  <w:style w:type="character" w:customStyle="1" w:styleId="Heading2ItalicsChar">
    <w:name w:val="Heading 2 Italics Char"/>
    <w:uiPriority w:val="99"/>
    <w:rPr>
      <w:rFonts w:ascii="Arial" w:hAnsi="Arial"/>
      <w:b/>
      <w:i/>
      <w:color w:val="1A3159"/>
      <w:kern w:val="32"/>
      <w:sz w:val="28"/>
    </w:rPr>
  </w:style>
  <w:style w:type="paragraph" w:customStyle="1" w:styleId="Heading1Custom">
    <w:name w:val="Heading 1 + Custom"/>
    <w:basedOn w:val="Heading1"/>
    <w:link w:val="Heading1CustomChar"/>
    <w:uiPriority w:val="99"/>
    <w:rPr>
      <w:szCs w:val="20"/>
    </w:rPr>
  </w:style>
  <w:style w:type="character" w:customStyle="1" w:styleId="Heading1CustomChar">
    <w:name w:val="Heading 1 + Custom Char"/>
    <w:link w:val="Heading1Custom"/>
    <w:uiPriority w:val="99"/>
    <w:locked/>
    <w:rPr>
      <w:rFonts w:ascii="Arial" w:hAnsi="Arial"/>
      <w:b/>
      <w:color w:val="1A2D59"/>
      <w:kern w:val="32"/>
      <w:sz w:val="32"/>
    </w:rPr>
  </w:style>
  <w:style w:type="paragraph" w:customStyle="1" w:styleId="Minutes">
    <w:name w:val="Minutes"/>
    <w:basedOn w:val="Normal"/>
    <w:uiPriority w:val="99"/>
    <w:rPr>
      <w:rFonts w:ascii="Arial" w:hAnsi="Arial"/>
      <w:b/>
      <w:color w:val="252E4E"/>
      <w:sz w:val="28"/>
    </w:rPr>
  </w:style>
  <w:style w:type="character" w:styleId="CommentReference">
    <w:name w:val="annotation reference"/>
    <w:uiPriority w:val="99"/>
    <w:rPr>
      <w:rFonts w:cs="Times New Roman"/>
      <w:sz w:val="16"/>
    </w:rPr>
  </w:style>
  <w:style w:type="paragraph" w:styleId="CommentText">
    <w:name w:val="annotation text"/>
    <w:basedOn w:val="Normal"/>
    <w:link w:val="CommentTextChar"/>
    <w:uiPriority w:val="99"/>
    <w:rPr>
      <w:rFonts w:ascii="Arial" w:hAnsi="Arial"/>
      <w:sz w:val="20"/>
    </w:rPr>
  </w:style>
  <w:style w:type="character" w:customStyle="1" w:styleId="CommentTextChar">
    <w:name w:val="Comment Text Char"/>
    <w:link w:val="CommentText"/>
    <w:uiPriority w:val="99"/>
    <w:locked/>
    <w:rPr>
      <w:rFonts w:ascii="Arial" w:hAnsi="Arial" w:cs="Times New Roman"/>
    </w:rPr>
  </w:style>
  <w:style w:type="paragraph" w:styleId="CommentSubject">
    <w:name w:val="annotation subject"/>
    <w:basedOn w:val="CommentText"/>
    <w:next w:val="CommentText"/>
    <w:link w:val="CommentSubjectChar"/>
    <w:uiPriority w:val="99"/>
    <w:rPr>
      <w:b/>
      <w:bCs/>
    </w:rPr>
  </w:style>
  <w:style w:type="character" w:customStyle="1" w:styleId="CommentSubjectChar">
    <w:name w:val="Comment Subject Char"/>
    <w:link w:val="CommentSubject"/>
    <w:uiPriority w:val="99"/>
    <w:locked/>
    <w:rPr>
      <w:rFonts w:ascii="Arial" w:hAnsi="Arial" w:cs="Times New Roman"/>
      <w:b/>
    </w:rPr>
  </w:style>
  <w:style w:type="paragraph" w:customStyle="1" w:styleId="InstructorNotes">
    <w:name w:val="Instructor Notes"/>
    <w:basedOn w:val="Normal"/>
    <w:uiPriority w:val="99"/>
    <w:pPr>
      <w:spacing w:line="240" w:lineRule="auto"/>
    </w:pPr>
    <w:rPr>
      <w:i/>
      <w:sz w:val="18"/>
    </w:rPr>
  </w:style>
  <w:style w:type="paragraph" w:styleId="BodyTextIndent2">
    <w:name w:val="Body Text Indent 2"/>
    <w:basedOn w:val="Normal"/>
    <w:link w:val="BodyTextIndent2Char"/>
    <w:uiPriority w:val="99"/>
    <w:pPr>
      <w:spacing w:after="120" w:line="480" w:lineRule="auto"/>
      <w:ind w:left="360"/>
    </w:pPr>
    <w:rPr>
      <w:rFonts w:ascii="Arial" w:hAnsi="Arial"/>
    </w:rPr>
  </w:style>
  <w:style w:type="character" w:customStyle="1" w:styleId="BodyTextIndent2Char">
    <w:name w:val="Body Text Indent 2 Char"/>
    <w:link w:val="BodyTextIndent2"/>
    <w:uiPriority w:val="99"/>
    <w:locked/>
    <w:rPr>
      <w:rFonts w:ascii="Arial" w:hAnsi="Arial" w:cs="Times New Roman"/>
      <w:sz w:val="22"/>
    </w:rPr>
  </w:style>
  <w:style w:type="paragraph" w:customStyle="1" w:styleId="StudentText">
    <w:name w:val="StudentText"/>
    <w:basedOn w:val="Normal"/>
    <w:uiPriority w:val="99"/>
    <w:pPr>
      <w:spacing w:after="360" w:line="400" w:lineRule="exact"/>
      <w:ind w:left="3067"/>
    </w:pPr>
    <w:rPr>
      <w:sz w:val="28"/>
    </w:rPr>
  </w:style>
  <w:style w:type="paragraph" w:customStyle="1" w:styleId="CueText">
    <w:name w:val="CueText"/>
    <w:basedOn w:val="Normal"/>
    <w:uiPriority w:val="99"/>
    <w:pPr>
      <w:spacing w:line="240" w:lineRule="auto"/>
    </w:pPr>
    <w:rPr>
      <w:sz w:val="20"/>
    </w:rPr>
  </w:style>
  <w:style w:type="character" w:customStyle="1" w:styleId="CueTextChar">
    <w:name w:val="CueText Char"/>
    <w:uiPriority w:val="99"/>
    <w:rPr>
      <w:rFonts w:ascii="Arial" w:hAnsi="Arial"/>
      <w:lang w:val="en-US" w:eastAsia="en-US"/>
    </w:rPr>
  </w:style>
  <w:style w:type="paragraph" w:customStyle="1" w:styleId="Style3">
    <w:name w:val="Style3"/>
    <w:basedOn w:val="Normal"/>
    <w:autoRedefine/>
    <w:uiPriority w:val="99"/>
    <w:pPr>
      <w:spacing w:after="120" w:line="240" w:lineRule="auto"/>
    </w:pPr>
    <w:rPr>
      <w:sz w:val="24"/>
      <w:szCs w:val="24"/>
    </w:rPr>
  </w:style>
  <w:style w:type="character" w:styleId="Strong">
    <w:name w:val="Strong"/>
    <w:uiPriority w:val="99"/>
    <w:qFormat/>
    <w:rPr>
      <w:rFonts w:cs="Times New Roman"/>
      <w:b/>
    </w:rPr>
  </w:style>
  <w:style w:type="paragraph" w:customStyle="1" w:styleId="Style1">
    <w:name w:val="Style1"/>
    <w:basedOn w:val="Normal"/>
    <w:uiPriority w:val="99"/>
    <w:pPr>
      <w:tabs>
        <w:tab w:val="num" w:pos="360"/>
      </w:tabs>
      <w:spacing w:after="240" w:line="240" w:lineRule="auto"/>
      <w:ind w:left="360" w:hanging="360"/>
    </w:pPr>
    <w:rPr>
      <w:sz w:val="28"/>
      <w:szCs w:val="28"/>
    </w:rPr>
  </w:style>
  <w:style w:type="paragraph" w:customStyle="1" w:styleId="StudentText0">
    <w:name w:val="~StudentText"/>
    <w:basedOn w:val="Normal"/>
    <w:uiPriority w:val="99"/>
    <w:pPr>
      <w:spacing w:after="360" w:line="240" w:lineRule="auto"/>
    </w:pPr>
    <w:rPr>
      <w:sz w:val="24"/>
      <w:szCs w:val="24"/>
    </w:rPr>
  </w:style>
  <w:style w:type="paragraph" w:customStyle="1" w:styleId="tablemoney">
    <w:name w:val="tablemoney"/>
    <w:basedOn w:val="Normal"/>
    <w:autoRedefine/>
    <w:uiPriority w:val="99"/>
    <w:pPr>
      <w:spacing w:line="240" w:lineRule="auto"/>
      <w:jc w:val="center"/>
    </w:pPr>
    <w:rPr>
      <w:b/>
      <w:bCs/>
      <w:sz w:val="24"/>
      <w:szCs w:val="28"/>
    </w:rPr>
  </w:style>
  <w:style w:type="paragraph" w:customStyle="1" w:styleId="moneyarial-12">
    <w:name w:val="moneyarial-12"/>
    <w:basedOn w:val="Normal"/>
    <w:autoRedefine/>
    <w:uiPriority w:val="99"/>
    <w:pPr>
      <w:spacing w:before="120" w:after="120" w:line="240" w:lineRule="auto"/>
    </w:pPr>
    <w:rPr>
      <w:sz w:val="24"/>
      <w:szCs w:val="24"/>
    </w:rPr>
  </w:style>
  <w:style w:type="paragraph" w:customStyle="1" w:styleId="InstructionText2nd">
    <w:name w:val="InstructionText2nd"/>
    <w:basedOn w:val="Normal"/>
    <w:autoRedefine/>
    <w:uiPriority w:val="99"/>
    <w:pPr>
      <w:keepNext/>
      <w:keepLines/>
      <w:tabs>
        <w:tab w:val="num" w:pos="360"/>
      </w:tabs>
      <w:spacing w:after="60" w:line="240" w:lineRule="auto"/>
      <w:ind w:left="360" w:hanging="360"/>
    </w:pPr>
    <w:rPr>
      <w:sz w:val="24"/>
      <w:szCs w:val="24"/>
    </w:rPr>
  </w:style>
  <w:style w:type="character" w:styleId="FollowedHyperlink">
    <w:name w:val="FollowedHyperlink"/>
    <w:uiPriority w:val="99"/>
    <w:rPr>
      <w:rFonts w:cs="Times New Roman"/>
      <w:color w:val="800080"/>
      <w:u w:val="single"/>
    </w:rPr>
  </w:style>
  <w:style w:type="paragraph" w:customStyle="1" w:styleId="Sub">
    <w:name w:val="Sub"/>
    <w:basedOn w:val="Heading2"/>
    <w:uiPriority w:val="99"/>
    <w:rPr>
      <w:sz w:val="30"/>
    </w:rPr>
  </w:style>
  <w:style w:type="paragraph" w:customStyle="1" w:styleId="Body">
    <w:name w:val="Body"/>
    <w:basedOn w:val="Normal"/>
    <w:uiPriority w:val="99"/>
    <w:rPr>
      <w:szCs w:val="22"/>
    </w:rPr>
  </w:style>
  <w:style w:type="paragraph" w:customStyle="1" w:styleId="Sub2">
    <w:name w:val="Sub2"/>
    <w:basedOn w:val="Normal"/>
    <w:uiPriority w:val="99"/>
    <w:pPr>
      <w:spacing w:line="360" w:lineRule="auto"/>
    </w:pPr>
    <w:rPr>
      <w:b/>
      <w:sz w:val="20"/>
    </w:rPr>
  </w:style>
  <w:style w:type="paragraph" w:customStyle="1" w:styleId="TOC">
    <w:name w:val="TOC"/>
    <w:basedOn w:val="TOC3"/>
    <w:uiPriority w:val="99"/>
    <w:pPr>
      <w:tabs>
        <w:tab w:val="clear" w:pos="8630"/>
        <w:tab w:val="right" w:leader="dot" w:pos="10800"/>
      </w:tabs>
      <w:spacing w:line="480" w:lineRule="auto"/>
      <w:ind w:left="0"/>
    </w:pPr>
    <w:rPr>
      <w:rFonts w:ascii="Helvetica Neue" w:hAnsi="Helvetica Neue"/>
      <w:noProof/>
      <w:color w:val="252E4E"/>
      <w:sz w:val="20"/>
    </w:rPr>
  </w:style>
  <w:style w:type="paragraph" w:customStyle="1" w:styleId="bullets">
    <w:name w:val="bullets"/>
    <w:basedOn w:val="Body"/>
    <w:uiPriority w:val="99"/>
    <w:pPr>
      <w:numPr>
        <w:numId w:val="2"/>
      </w:numPr>
    </w:pPr>
  </w:style>
  <w:style w:type="paragraph" w:styleId="TOCHeading">
    <w:name w:val="TOC Heading"/>
    <w:basedOn w:val="Heading1"/>
    <w:next w:val="Normal"/>
    <w:uiPriority w:val="99"/>
    <w:qFormat/>
    <w:pPr>
      <w:keepLines/>
      <w:spacing w:before="480" w:after="0" w:line="276" w:lineRule="auto"/>
      <w:outlineLvl w:val="9"/>
    </w:pPr>
    <w:rPr>
      <w:rFonts w:ascii="Cambria" w:hAnsi="Cambria"/>
      <w:bCs/>
      <w:color w:val="365F91"/>
      <w:kern w:val="0"/>
      <w:sz w:val="28"/>
      <w:szCs w:val="28"/>
    </w:rPr>
  </w:style>
  <w:style w:type="paragraph" w:customStyle="1" w:styleId="FDICTOCHeading">
    <w:name w:val="FDIC TOC Heading"/>
    <w:basedOn w:val="Head"/>
    <w:link w:val="FDICTOCHeadingChar"/>
    <w:uiPriority w:val="99"/>
  </w:style>
  <w:style w:type="paragraph" w:customStyle="1" w:styleId="Money-numberlist">
    <w:name w:val="Money-numberlist"/>
    <w:basedOn w:val="Normal"/>
    <w:autoRedefine/>
    <w:uiPriority w:val="99"/>
    <w:rPr>
      <w:rFonts w:cs="Arial"/>
      <w:szCs w:val="22"/>
    </w:rPr>
  </w:style>
  <w:style w:type="paragraph" w:styleId="ListParagraph">
    <w:name w:val="List Paragraph"/>
    <w:basedOn w:val="Normal"/>
    <w:uiPriority w:val="99"/>
    <w:qFormat/>
    <w:pPr>
      <w:ind w:left="720"/>
    </w:pPr>
  </w:style>
  <w:style w:type="paragraph" w:customStyle="1" w:styleId="StyleMinutesDarkBlue">
    <w:name w:val="Style Minutes + Dark Blue"/>
    <w:basedOn w:val="Minutes"/>
    <w:uiPriority w:val="99"/>
    <w:rPr>
      <w:bCs/>
      <w:color w:val="002060"/>
    </w:rPr>
  </w:style>
  <w:style w:type="character" w:customStyle="1" w:styleId="toctext">
    <w:name w:val="toctext"/>
    <w:uiPriority w:val="99"/>
  </w:style>
  <w:style w:type="character" w:customStyle="1" w:styleId="apple-style-span">
    <w:name w:val="apple-style-span"/>
    <w:uiPriority w:val="99"/>
  </w:style>
  <w:style w:type="character" w:styleId="Emphasis">
    <w:name w:val="Emphasis"/>
    <w:uiPriority w:val="99"/>
    <w:qFormat/>
    <w:rPr>
      <w:rFonts w:cs="Times New Roman"/>
      <w:i/>
    </w:rPr>
  </w:style>
  <w:style w:type="paragraph" w:styleId="Revision">
    <w:name w:val="Revision"/>
    <w:hidden/>
    <w:uiPriority w:val="99"/>
    <w:semiHidden/>
    <w:rPr>
      <w:sz w:val="22"/>
    </w:rPr>
  </w:style>
  <w:style w:type="paragraph" w:customStyle="1" w:styleId="Subheading">
    <w:name w:val="Subheading"/>
    <w:basedOn w:val="Heading1"/>
    <w:next w:val="Body"/>
    <w:link w:val="SubheadingChar"/>
    <w:uiPriority w:val="99"/>
  </w:style>
  <w:style w:type="character" w:customStyle="1" w:styleId="SubheadingChar">
    <w:name w:val="Subheading Char"/>
    <w:link w:val="Subheading"/>
    <w:uiPriority w:val="99"/>
    <w:locked/>
    <w:rPr>
      <w:rFonts w:ascii="Arial" w:hAnsi="Arial" w:cs="Times New Roman"/>
      <w:b/>
      <w:color w:val="1A2D59"/>
      <w:kern w:val="32"/>
      <w:sz w:val="32"/>
      <w:szCs w:val="32"/>
      <w:lang w:val="en-US" w:eastAsia="en-US" w:bidi="ar-SA"/>
    </w:rPr>
  </w:style>
  <w:style w:type="character" w:customStyle="1" w:styleId="HeadChar">
    <w:name w:val="Head Char"/>
    <w:link w:val="Head"/>
    <w:uiPriority w:val="99"/>
    <w:locked/>
    <w:rPr>
      <w:rFonts w:ascii="Arial" w:hAnsi="Arial"/>
      <w:b/>
      <w:color w:val="C1961C"/>
      <w:sz w:val="40"/>
    </w:rPr>
  </w:style>
  <w:style w:type="character" w:customStyle="1" w:styleId="FDICTOCHeadingChar">
    <w:name w:val="FDIC TOC Heading Char"/>
    <w:link w:val="FDICTOCHeading"/>
    <w:uiPriority w:val="99"/>
    <w:locked/>
    <w:rPr>
      <w:rFonts w:ascii="Arial" w:hAnsi="Arial" w:cs="Times New Roman"/>
      <w:b/>
      <w:color w:val="C1961C"/>
      <w:sz w:val="4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2238322">
      <w:marLeft w:val="0"/>
      <w:marRight w:val="0"/>
      <w:marTop w:val="0"/>
      <w:marBottom w:val="0"/>
      <w:divBdr>
        <w:top w:val="none" w:sz="0" w:space="0" w:color="auto"/>
        <w:left w:val="none" w:sz="0" w:space="0" w:color="auto"/>
        <w:bottom w:val="none" w:sz="0" w:space="0" w:color="auto"/>
        <w:right w:val="none" w:sz="0" w:space="0" w:color="auto"/>
      </w:divBdr>
    </w:div>
    <w:div w:id="412238327">
      <w:marLeft w:val="0"/>
      <w:marRight w:val="0"/>
      <w:marTop w:val="0"/>
      <w:marBottom w:val="0"/>
      <w:divBdr>
        <w:top w:val="none" w:sz="0" w:space="0" w:color="auto"/>
        <w:left w:val="none" w:sz="0" w:space="0" w:color="auto"/>
        <w:bottom w:val="none" w:sz="0" w:space="0" w:color="auto"/>
        <w:right w:val="none" w:sz="0" w:space="0" w:color="auto"/>
      </w:divBdr>
    </w:div>
    <w:div w:id="412238332">
      <w:marLeft w:val="0"/>
      <w:marRight w:val="0"/>
      <w:marTop w:val="0"/>
      <w:marBottom w:val="0"/>
      <w:divBdr>
        <w:top w:val="none" w:sz="0" w:space="0" w:color="auto"/>
        <w:left w:val="none" w:sz="0" w:space="0" w:color="auto"/>
        <w:bottom w:val="none" w:sz="0" w:space="0" w:color="auto"/>
        <w:right w:val="none" w:sz="0" w:space="0" w:color="auto"/>
      </w:divBdr>
    </w:div>
    <w:div w:id="412238333">
      <w:marLeft w:val="0"/>
      <w:marRight w:val="0"/>
      <w:marTop w:val="0"/>
      <w:marBottom w:val="0"/>
      <w:divBdr>
        <w:top w:val="none" w:sz="0" w:space="0" w:color="auto"/>
        <w:left w:val="none" w:sz="0" w:space="0" w:color="auto"/>
        <w:bottom w:val="none" w:sz="0" w:space="0" w:color="auto"/>
        <w:right w:val="none" w:sz="0" w:space="0" w:color="auto"/>
      </w:divBdr>
    </w:div>
    <w:div w:id="412238334">
      <w:marLeft w:val="0"/>
      <w:marRight w:val="0"/>
      <w:marTop w:val="0"/>
      <w:marBottom w:val="0"/>
      <w:divBdr>
        <w:top w:val="none" w:sz="0" w:space="0" w:color="auto"/>
        <w:left w:val="none" w:sz="0" w:space="0" w:color="auto"/>
        <w:bottom w:val="none" w:sz="0" w:space="0" w:color="auto"/>
        <w:right w:val="none" w:sz="0" w:space="0" w:color="auto"/>
      </w:divBdr>
    </w:div>
    <w:div w:id="412238336">
      <w:marLeft w:val="0"/>
      <w:marRight w:val="0"/>
      <w:marTop w:val="0"/>
      <w:marBottom w:val="0"/>
      <w:divBdr>
        <w:top w:val="none" w:sz="0" w:space="0" w:color="auto"/>
        <w:left w:val="none" w:sz="0" w:space="0" w:color="auto"/>
        <w:bottom w:val="none" w:sz="0" w:space="0" w:color="auto"/>
        <w:right w:val="none" w:sz="0" w:space="0" w:color="auto"/>
      </w:divBdr>
    </w:div>
    <w:div w:id="412238337">
      <w:marLeft w:val="0"/>
      <w:marRight w:val="0"/>
      <w:marTop w:val="0"/>
      <w:marBottom w:val="0"/>
      <w:divBdr>
        <w:top w:val="none" w:sz="0" w:space="0" w:color="auto"/>
        <w:left w:val="none" w:sz="0" w:space="0" w:color="auto"/>
        <w:bottom w:val="none" w:sz="0" w:space="0" w:color="auto"/>
        <w:right w:val="none" w:sz="0" w:space="0" w:color="auto"/>
      </w:divBdr>
    </w:div>
    <w:div w:id="412238340">
      <w:marLeft w:val="0"/>
      <w:marRight w:val="0"/>
      <w:marTop w:val="0"/>
      <w:marBottom w:val="0"/>
      <w:divBdr>
        <w:top w:val="none" w:sz="0" w:space="0" w:color="auto"/>
        <w:left w:val="none" w:sz="0" w:space="0" w:color="auto"/>
        <w:bottom w:val="none" w:sz="0" w:space="0" w:color="auto"/>
        <w:right w:val="none" w:sz="0" w:space="0" w:color="auto"/>
      </w:divBdr>
    </w:div>
    <w:div w:id="412238343">
      <w:marLeft w:val="0"/>
      <w:marRight w:val="0"/>
      <w:marTop w:val="0"/>
      <w:marBottom w:val="0"/>
      <w:divBdr>
        <w:top w:val="none" w:sz="0" w:space="0" w:color="auto"/>
        <w:left w:val="none" w:sz="0" w:space="0" w:color="auto"/>
        <w:bottom w:val="none" w:sz="0" w:space="0" w:color="auto"/>
        <w:right w:val="none" w:sz="0" w:space="0" w:color="auto"/>
      </w:divBdr>
      <w:divsChild>
        <w:div w:id="412238346">
          <w:marLeft w:val="2880"/>
          <w:marRight w:val="0"/>
          <w:marTop w:val="134"/>
          <w:marBottom w:val="0"/>
          <w:divBdr>
            <w:top w:val="none" w:sz="0" w:space="0" w:color="auto"/>
            <w:left w:val="none" w:sz="0" w:space="0" w:color="auto"/>
            <w:bottom w:val="none" w:sz="0" w:space="0" w:color="auto"/>
            <w:right w:val="none" w:sz="0" w:space="0" w:color="auto"/>
          </w:divBdr>
        </w:div>
      </w:divsChild>
    </w:div>
    <w:div w:id="412238345">
      <w:marLeft w:val="0"/>
      <w:marRight w:val="0"/>
      <w:marTop w:val="0"/>
      <w:marBottom w:val="0"/>
      <w:divBdr>
        <w:top w:val="none" w:sz="0" w:space="0" w:color="auto"/>
        <w:left w:val="none" w:sz="0" w:space="0" w:color="auto"/>
        <w:bottom w:val="none" w:sz="0" w:space="0" w:color="auto"/>
        <w:right w:val="none" w:sz="0" w:space="0" w:color="auto"/>
      </w:divBdr>
    </w:div>
    <w:div w:id="412238348">
      <w:marLeft w:val="0"/>
      <w:marRight w:val="0"/>
      <w:marTop w:val="0"/>
      <w:marBottom w:val="0"/>
      <w:divBdr>
        <w:top w:val="none" w:sz="0" w:space="0" w:color="auto"/>
        <w:left w:val="none" w:sz="0" w:space="0" w:color="auto"/>
        <w:bottom w:val="none" w:sz="0" w:space="0" w:color="auto"/>
        <w:right w:val="none" w:sz="0" w:space="0" w:color="auto"/>
      </w:divBdr>
    </w:div>
    <w:div w:id="412238354">
      <w:marLeft w:val="0"/>
      <w:marRight w:val="0"/>
      <w:marTop w:val="0"/>
      <w:marBottom w:val="0"/>
      <w:divBdr>
        <w:top w:val="none" w:sz="0" w:space="0" w:color="auto"/>
        <w:left w:val="none" w:sz="0" w:space="0" w:color="auto"/>
        <w:bottom w:val="none" w:sz="0" w:space="0" w:color="auto"/>
        <w:right w:val="none" w:sz="0" w:space="0" w:color="auto"/>
      </w:divBdr>
      <w:divsChild>
        <w:div w:id="412238447">
          <w:marLeft w:val="2880"/>
          <w:marRight w:val="0"/>
          <w:marTop w:val="134"/>
          <w:marBottom w:val="0"/>
          <w:divBdr>
            <w:top w:val="none" w:sz="0" w:space="0" w:color="auto"/>
            <w:left w:val="none" w:sz="0" w:space="0" w:color="auto"/>
            <w:bottom w:val="none" w:sz="0" w:space="0" w:color="auto"/>
            <w:right w:val="none" w:sz="0" w:space="0" w:color="auto"/>
          </w:divBdr>
        </w:div>
      </w:divsChild>
    </w:div>
    <w:div w:id="412238355">
      <w:marLeft w:val="0"/>
      <w:marRight w:val="0"/>
      <w:marTop w:val="0"/>
      <w:marBottom w:val="0"/>
      <w:divBdr>
        <w:top w:val="none" w:sz="0" w:space="0" w:color="auto"/>
        <w:left w:val="none" w:sz="0" w:space="0" w:color="auto"/>
        <w:bottom w:val="none" w:sz="0" w:space="0" w:color="auto"/>
        <w:right w:val="none" w:sz="0" w:space="0" w:color="auto"/>
      </w:divBdr>
    </w:div>
    <w:div w:id="412238356">
      <w:marLeft w:val="0"/>
      <w:marRight w:val="0"/>
      <w:marTop w:val="0"/>
      <w:marBottom w:val="0"/>
      <w:divBdr>
        <w:top w:val="none" w:sz="0" w:space="0" w:color="auto"/>
        <w:left w:val="none" w:sz="0" w:space="0" w:color="auto"/>
        <w:bottom w:val="none" w:sz="0" w:space="0" w:color="auto"/>
        <w:right w:val="none" w:sz="0" w:space="0" w:color="auto"/>
      </w:divBdr>
      <w:divsChild>
        <w:div w:id="412238323">
          <w:marLeft w:val="547"/>
          <w:marRight w:val="0"/>
          <w:marTop w:val="86"/>
          <w:marBottom w:val="0"/>
          <w:divBdr>
            <w:top w:val="none" w:sz="0" w:space="0" w:color="auto"/>
            <w:left w:val="none" w:sz="0" w:space="0" w:color="auto"/>
            <w:bottom w:val="none" w:sz="0" w:space="0" w:color="auto"/>
            <w:right w:val="none" w:sz="0" w:space="0" w:color="auto"/>
          </w:divBdr>
        </w:div>
        <w:div w:id="412238328">
          <w:marLeft w:val="547"/>
          <w:marRight w:val="0"/>
          <w:marTop w:val="86"/>
          <w:marBottom w:val="0"/>
          <w:divBdr>
            <w:top w:val="none" w:sz="0" w:space="0" w:color="auto"/>
            <w:left w:val="none" w:sz="0" w:space="0" w:color="auto"/>
            <w:bottom w:val="none" w:sz="0" w:space="0" w:color="auto"/>
            <w:right w:val="none" w:sz="0" w:space="0" w:color="auto"/>
          </w:divBdr>
        </w:div>
        <w:div w:id="412238329">
          <w:marLeft w:val="547"/>
          <w:marRight w:val="0"/>
          <w:marTop w:val="86"/>
          <w:marBottom w:val="0"/>
          <w:divBdr>
            <w:top w:val="none" w:sz="0" w:space="0" w:color="auto"/>
            <w:left w:val="none" w:sz="0" w:space="0" w:color="auto"/>
            <w:bottom w:val="none" w:sz="0" w:space="0" w:color="auto"/>
            <w:right w:val="none" w:sz="0" w:space="0" w:color="auto"/>
          </w:divBdr>
        </w:div>
        <w:div w:id="412238331">
          <w:marLeft w:val="547"/>
          <w:marRight w:val="0"/>
          <w:marTop w:val="86"/>
          <w:marBottom w:val="0"/>
          <w:divBdr>
            <w:top w:val="none" w:sz="0" w:space="0" w:color="auto"/>
            <w:left w:val="none" w:sz="0" w:space="0" w:color="auto"/>
            <w:bottom w:val="none" w:sz="0" w:space="0" w:color="auto"/>
            <w:right w:val="none" w:sz="0" w:space="0" w:color="auto"/>
          </w:divBdr>
        </w:div>
        <w:div w:id="412238341">
          <w:marLeft w:val="547"/>
          <w:marRight w:val="0"/>
          <w:marTop w:val="86"/>
          <w:marBottom w:val="0"/>
          <w:divBdr>
            <w:top w:val="none" w:sz="0" w:space="0" w:color="auto"/>
            <w:left w:val="none" w:sz="0" w:space="0" w:color="auto"/>
            <w:bottom w:val="none" w:sz="0" w:space="0" w:color="auto"/>
            <w:right w:val="none" w:sz="0" w:space="0" w:color="auto"/>
          </w:divBdr>
        </w:div>
        <w:div w:id="412238347">
          <w:marLeft w:val="547"/>
          <w:marRight w:val="0"/>
          <w:marTop w:val="86"/>
          <w:marBottom w:val="0"/>
          <w:divBdr>
            <w:top w:val="none" w:sz="0" w:space="0" w:color="auto"/>
            <w:left w:val="none" w:sz="0" w:space="0" w:color="auto"/>
            <w:bottom w:val="none" w:sz="0" w:space="0" w:color="auto"/>
            <w:right w:val="none" w:sz="0" w:space="0" w:color="auto"/>
          </w:divBdr>
        </w:div>
        <w:div w:id="412238351">
          <w:marLeft w:val="547"/>
          <w:marRight w:val="0"/>
          <w:marTop w:val="86"/>
          <w:marBottom w:val="0"/>
          <w:divBdr>
            <w:top w:val="none" w:sz="0" w:space="0" w:color="auto"/>
            <w:left w:val="none" w:sz="0" w:space="0" w:color="auto"/>
            <w:bottom w:val="none" w:sz="0" w:space="0" w:color="auto"/>
            <w:right w:val="none" w:sz="0" w:space="0" w:color="auto"/>
          </w:divBdr>
        </w:div>
        <w:div w:id="412238358">
          <w:marLeft w:val="547"/>
          <w:marRight w:val="0"/>
          <w:marTop w:val="86"/>
          <w:marBottom w:val="0"/>
          <w:divBdr>
            <w:top w:val="none" w:sz="0" w:space="0" w:color="auto"/>
            <w:left w:val="none" w:sz="0" w:space="0" w:color="auto"/>
            <w:bottom w:val="none" w:sz="0" w:space="0" w:color="auto"/>
            <w:right w:val="none" w:sz="0" w:space="0" w:color="auto"/>
          </w:divBdr>
        </w:div>
        <w:div w:id="412238371">
          <w:marLeft w:val="547"/>
          <w:marRight w:val="0"/>
          <w:marTop w:val="86"/>
          <w:marBottom w:val="0"/>
          <w:divBdr>
            <w:top w:val="none" w:sz="0" w:space="0" w:color="auto"/>
            <w:left w:val="none" w:sz="0" w:space="0" w:color="auto"/>
            <w:bottom w:val="none" w:sz="0" w:space="0" w:color="auto"/>
            <w:right w:val="none" w:sz="0" w:space="0" w:color="auto"/>
          </w:divBdr>
        </w:div>
        <w:div w:id="412238372">
          <w:marLeft w:val="547"/>
          <w:marRight w:val="0"/>
          <w:marTop w:val="86"/>
          <w:marBottom w:val="0"/>
          <w:divBdr>
            <w:top w:val="none" w:sz="0" w:space="0" w:color="auto"/>
            <w:left w:val="none" w:sz="0" w:space="0" w:color="auto"/>
            <w:bottom w:val="none" w:sz="0" w:space="0" w:color="auto"/>
            <w:right w:val="none" w:sz="0" w:space="0" w:color="auto"/>
          </w:divBdr>
        </w:div>
        <w:div w:id="412238382">
          <w:marLeft w:val="547"/>
          <w:marRight w:val="0"/>
          <w:marTop w:val="86"/>
          <w:marBottom w:val="0"/>
          <w:divBdr>
            <w:top w:val="none" w:sz="0" w:space="0" w:color="auto"/>
            <w:left w:val="none" w:sz="0" w:space="0" w:color="auto"/>
            <w:bottom w:val="none" w:sz="0" w:space="0" w:color="auto"/>
            <w:right w:val="none" w:sz="0" w:space="0" w:color="auto"/>
          </w:divBdr>
        </w:div>
        <w:div w:id="412238389">
          <w:marLeft w:val="547"/>
          <w:marRight w:val="0"/>
          <w:marTop w:val="86"/>
          <w:marBottom w:val="0"/>
          <w:divBdr>
            <w:top w:val="none" w:sz="0" w:space="0" w:color="auto"/>
            <w:left w:val="none" w:sz="0" w:space="0" w:color="auto"/>
            <w:bottom w:val="none" w:sz="0" w:space="0" w:color="auto"/>
            <w:right w:val="none" w:sz="0" w:space="0" w:color="auto"/>
          </w:divBdr>
        </w:div>
        <w:div w:id="412238405">
          <w:marLeft w:val="547"/>
          <w:marRight w:val="0"/>
          <w:marTop w:val="86"/>
          <w:marBottom w:val="0"/>
          <w:divBdr>
            <w:top w:val="none" w:sz="0" w:space="0" w:color="auto"/>
            <w:left w:val="none" w:sz="0" w:space="0" w:color="auto"/>
            <w:bottom w:val="none" w:sz="0" w:space="0" w:color="auto"/>
            <w:right w:val="none" w:sz="0" w:space="0" w:color="auto"/>
          </w:divBdr>
        </w:div>
        <w:div w:id="412238411">
          <w:marLeft w:val="547"/>
          <w:marRight w:val="0"/>
          <w:marTop w:val="86"/>
          <w:marBottom w:val="0"/>
          <w:divBdr>
            <w:top w:val="none" w:sz="0" w:space="0" w:color="auto"/>
            <w:left w:val="none" w:sz="0" w:space="0" w:color="auto"/>
            <w:bottom w:val="none" w:sz="0" w:space="0" w:color="auto"/>
            <w:right w:val="none" w:sz="0" w:space="0" w:color="auto"/>
          </w:divBdr>
        </w:div>
        <w:div w:id="412238418">
          <w:marLeft w:val="547"/>
          <w:marRight w:val="0"/>
          <w:marTop w:val="86"/>
          <w:marBottom w:val="0"/>
          <w:divBdr>
            <w:top w:val="none" w:sz="0" w:space="0" w:color="auto"/>
            <w:left w:val="none" w:sz="0" w:space="0" w:color="auto"/>
            <w:bottom w:val="none" w:sz="0" w:space="0" w:color="auto"/>
            <w:right w:val="none" w:sz="0" w:space="0" w:color="auto"/>
          </w:divBdr>
        </w:div>
        <w:div w:id="412238421">
          <w:marLeft w:val="547"/>
          <w:marRight w:val="0"/>
          <w:marTop w:val="86"/>
          <w:marBottom w:val="0"/>
          <w:divBdr>
            <w:top w:val="none" w:sz="0" w:space="0" w:color="auto"/>
            <w:left w:val="none" w:sz="0" w:space="0" w:color="auto"/>
            <w:bottom w:val="none" w:sz="0" w:space="0" w:color="auto"/>
            <w:right w:val="none" w:sz="0" w:space="0" w:color="auto"/>
          </w:divBdr>
        </w:div>
        <w:div w:id="412238423">
          <w:marLeft w:val="547"/>
          <w:marRight w:val="0"/>
          <w:marTop w:val="86"/>
          <w:marBottom w:val="0"/>
          <w:divBdr>
            <w:top w:val="none" w:sz="0" w:space="0" w:color="auto"/>
            <w:left w:val="none" w:sz="0" w:space="0" w:color="auto"/>
            <w:bottom w:val="none" w:sz="0" w:space="0" w:color="auto"/>
            <w:right w:val="none" w:sz="0" w:space="0" w:color="auto"/>
          </w:divBdr>
        </w:div>
        <w:div w:id="412238429">
          <w:marLeft w:val="547"/>
          <w:marRight w:val="0"/>
          <w:marTop w:val="86"/>
          <w:marBottom w:val="0"/>
          <w:divBdr>
            <w:top w:val="none" w:sz="0" w:space="0" w:color="auto"/>
            <w:left w:val="none" w:sz="0" w:space="0" w:color="auto"/>
            <w:bottom w:val="none" w:sz="0" w:space="0" w:color="auto"/>
            <w:right w:val="none" w:sz="0" w:space="0" w:color="auto"/>
          </w:divBdr>
        </w:div>
        <w:div w:id="412238431">
          <w:marLeft w:val="547"/>
          <w:marRight w:val="0"/>
          <w:marTop w:val="86"/>
          <w:marBottom w:val="0"/>
          <w:divBdr>
            <w:top w:val="none" w:sz="0" w:space="0" w:color="auto"/>
            <w:left w:val="none" w:sz="0" w:space="0" w:color="auto"/>
            <w:bottom w:val="none" w:sz="0" w:space="0" w:color="auto"/>
            <w:right w:val="none" w:sz="0" w:space="0" w:color="auto"/>
          </w:divBdr>
        </w:div>
        <w:div w:id="412238436">
          <w:marLeft w:val="547"/>
          <w:marRight w:val="0"/>
          <w:marTop w:val="86"/>
          <w:marBottom w:val="0"/>
          <w:divBdr>
            <w:top w:val="none" w:sz="0" w:space="0" w:color="auto"/>
            <w:left w:val="none" w:sz="0" w:space="0" w:color="auto"/>
            <w:bottom w:val="none" w:sz="0" w:space="0" w:color="auto"/>
            <w:right w:val="none" w:sz="0" w:space="0" w:color="auto"/>
          </w:divBdr>
        </w:div>
        <w:div w:id="412238448">
          <w:marLeft w:val="547"/>
          <w:marRight w:val="0"/>
          <w:marTop w:val="86"/>
          <w:marBottom w:val="0"/>
          <w:divBdr>
            <w:top w:val="none" w:sz="0" w:space="0" w:color="auto"/>
            <w:left w:val="none" w:sz="0" w:space="0" w:color="auto"/>
            <w:bottom w:val="none" w:sz="0" w:space="0" w:color="auto"/>
            <w:right w:val="none" w:sz="0" w:space="0" w:color="auto"/>
          </w:divBdr>
        </w:div>
        <w:div w:id="412238455">
          <w:marLeft w:val="547"/>
          <w:marRight w:val="0"/>
          <w:marTop w:val="86"/>
          <w:marBottom w:val="0"/>
          <w:divBdr>
            <w:top w:val="none" w:sz="0" w:space="0" w:color="auto"/>
            <w:left w:val="none" w:sz="0" w:space="0" w:color="auto"/>
            <w:bottom w:val="none" w:sz="0" w:space="0" w:color="auto"/>
            <w:right w:val="none" w:sz="0" w:space="0" w:color="auto"/>
          </w:divBdr>
        </w:div>
        <w:div w:id="412238458">
          <w:marLeft w:val="547"/>
          <w:marRight w:val="0"/>
          <w:marTop w:val="86"/>
          <w:marBottom w:val="0"/>
          <w:divBdr>
            <w:top w:val="none" w:sz="0" w:space="0" w:color="auto"/>
            <w:left w:val="none" w:sz="0" w:space="0" w:color="auto"/>
            <w:bottom w:val="none" w:sz="0" w:space="0" w:color="auto"/>
            <w:right w:val="none" w:sz="0" w:space="0" w:color="auto"/>
          </w:divBdr>
        </w:div>
      </w:divsChild>
    </w:div>
    <w:div w:id="412238361">
      <w:marLeft w:val="0"/>
      <w:marRight w:val="0"/>
      <w:marTop w:val="0"/>
      <w:marBottom w:val="0"/>
      <w:divBdr>
        <w:top w:val="none" w:sz="0" w:space="0" w:color="auto"/>
        <w:left w:val="none" w:sz="0" w:space="0" w:color="auto"/>
        <w:bottom w:val="none" w:sz="0" w:space="0" w:color="auto"/>
        <w:right w:val="none" w:sz="0" w:space="0" w:color="auto"/>
      </w:divBdr>
    </w:div>
    <w:div w:id="412238363">
      <w:marLeft w:val="0"/>
      <w:marRight w:val="0"/>
      <w:marTop w:val="0"/>
      <w:marBottom w:val="0"/>
      <w:divBdr>
        <w:top w:val="none" w:sz="0" w:space="0" w:color="auto"/>
        <w:left w:val="none" w:sz="0" w:space="0" w:color="auto"/>
        <w:bottom w:val="none" w:sz="0" w:space="0" w:color="auto"/>
        <w:right w:val="none" w:sz="0" w:space="0" w:color="auto"/>
      </w:divBdr>
      <w:divsChild>
        <w:div w:id="412238344">
          <w:marLeft w:val="547"/>
          <w:marRight w:val="0"/>
          <w:marTop w:val="86"/>
          <w:marBottom w:val="0"/>
          <w:divBdr>
            <w:top w:val="none" w:sz="0" w:space="0" w:color="auto"/>
            <w:left w:val="none" w:sz="0" w:space="0" w:color="auto"/>
            <w:bottom w:val="none" w:sz="0" w:space="0" w:color="auto"/>
            <w:right w:val="none" w:sz="0" w:space="0" w:color="auto"/>
          </w:divBdr>
        </w:div>
        <w:div w:id="412238369">
          <w:marLeft w:val="547"/>
          <w:marRight w:val="0"/>
          <w:marTop w:val="86"/>
          <w:marBottom w:val="0"/>
          <w:divBdr>
            <w:top w:val="none" w:sz="0" w:space="0" w:color="auto"/>
            <w:left w:val="none" w:sz="0" w:space="0" w:color="auto"/>
            <w:bottom w:val="none" w:sz="0" w:space="0" w:color="auto"/>
            <w:right w:val="none" w:sz="0" w:space="0" w:color="auto"/>
          </w:divBdr>
        </w:div>
        <w:div w:id="412238387">
          <w:marLeft w:val="547"/>
          <w:marRight w:val="0"/>
          <w:marTop w:val="86"/>
          <w:marBottom w:val="0"/>
          <w:divBdr>
            <w:top w:val="none" w:sz="0" w:space="0" w:color="auto"/>
            <w:left w:val="none" w:sz="0" w:space="0" w:color="auto"/>
            <w:bottom w:val="none" w:sz="0" w:space="0" w:color="auto"/>
            <w:right w:val="none" w:sz="0" w:space="0" w:color="auto"/>
          </w:divBdr>
        </w:div>
        <w:div w:id="412238391">
          <w:marLeft w:val="547"/>
          <w:marRight w:val="0"/>
          <w:marTop w:val="86"/>
          <w:marBottom w:val="0"/>
          <w:divBdr>
            <w:top w:val="none" w:sz="0" w:space="0" w:color="auto"/>
            <w:left w:val="none" w:sz="0" w:space="0" w:color="auto"/>
            <w:bottom w:val="none" w:sz="0" w:space="0" w:color="auto"/>
            <w:right w:val="none" w:sz="0" w:space="0" w:color="auto"/>
          </w:divBdr>
        </w:div>
        <w:div w:id="412238398">
          <w:marLeft w:val="547"/>
          <w:marRight w:val="0"/>
          <w:marTop w:val="86"/>
          <w:marBottom w:val="0"/>
          <w:divBdr>
            <w:top w:val="none" w:sz="0" w:space="0" w:color="auto"/>
            <w:left w:val="none" w:sz="0" w:space="0" w:color="auto"/>
            <w:bottom w:val="none" w:sz="0" w:space="0" w:color="auto"/>
            <w:right w:val="none" w:sz="0" w:space="0" w:color="auto"/>
          </w:divBdr>
        </w:div>
        <w:div w:id="412238407">
          <w:marLeft w:val="547"/>
          <w:marRight w:val="0"/>
          <w:marTop w:val="86"/>
          <w:marBottom w:val="0"/>
          <w:divBdr>
            <w:top w:val="none" w:sz="0" w:space="0" w:color="auto"/>
            <w:left w:val="none" w:sz="0" w:space="0" w:color="auto"/>
            <w:bottom w:val="none" w:sz="0" w:space="0" w:color="auto"/>
            <w:right w:val="none" w:sz="0" w:space="0" w:color="auto"/>
          </w:divBdr>
        </w:div>
        <w:div w:id="412238409">
          <w:marLeft w:val="547"/>
          <w:marRight w:val="0"/>
          <w:marTop w:val="86"/>
          <w:marBottom w:val="0"/>
          <w:divBdr>
            <w:top w:val="none" w:sz="0" w:space="0" w:color="auto"/>
            <w:left w:val="none" w:sz="0" w:space="0" w:color="auto"/>
            <w:bottom w:val="none" w:sz="0" w:space="0" w:color="auto"/>
            <w:right w:val="none" w:sz="0" w:space="0" w:color="auto"/>
          </w:divBdr>
        </w:div>
        <w:div w:id="412238462">
          <w:marLeft w:val="547"/>
          <w:marRight w:val="0"/>
          <w:marTop w:val="86"/>
          <w:marBottom w:val="0"/>
          <w:divBdr>
            <w:top w:val="none" w:sz="0" w:space="0" w:color="auto"/>
            <w:left w:val="none" w:sz="0" w:space="0" w:color="auto"/>
            <w:bottom w:val="none" w:sz="0" w:space="0" w:color="auto"/>
            <w:right w:val="none" w:sz="0" w:space="0" w:color="auto"/>
          </w:divBdr>
        </w:div>
      </w:divsChild>
    </w:div>
    <w:div w:id="412238364">
      <w:marLeft w:val="0"/>
      <w:marRight w:val="0"/>
      <w:marTop w:val="0"/>
      <w:marBottom w:val="0"/>
      <w:divBdr>
        <w:top w:val="none" w:sz="0" w:space="0" w:color="auto"/>
        <w:left w:val="none" w:sz="0" w:space="0" w:color="auto"/>
        <w:bottom w:val="none" w:sz="0" w:space="0" w:color="auto"/>
        <w:right w:val="none" w:sz="0" w:space="0" w:color="auto"/>
      </w:divBdr>
    </w:div>
    <w:div w:id="412238365">
      <w:marLeft w:val="0"/>
      <w:marRight w:val="0"/>
      <w:marTop w:val="0"/>
      <w:marBottom w:val="0"/>
      <w:divBdr>
        <w:top w:val="none" w:sz="0" w:space="0" w:color="auto"/>
        <w:left w:val="none" w:sz="0" w:space="0" w:color="auto"/>
        <w:bottom w:val="none" w:sz="0" w:space="0" w:color="auto"/>
        <w:right w:val="none" w:sz="0" w:space="0" w:color="auto"/>
      </w:divBdr>
    </w:div>
    <w:div w:id="412238368">
      <w:marLeft w:val="0"/>
      <w:marRight w:val="0"/>
      <w:marTop w:val="0"/>
      <w:marBottom w:val="0"/>
      <w:divBdr>
        <w:top w:val="none" w:sz="0" w:space="0" w:color="auto"/>
        <w:left w:val="none" w:sz="0" w:space="0" w:color="auto"/>
        <w:bottom w:val="none" w:sz="0" w:space="0" w:color="auto"/>
        <w:right w:val="none" w:sz="0" w:space="0" w:color="auto"/>
      </w:divBdr>
    </w:div>
    <w:div w:id="412238374">
      <w:marLeft w:val="0"/>
      <w:marRight w:val="0"/>
      <w:marTop w:val="0"/>
      <w:marBottom w:val="0"/>
      <w:divBdr>
        <w:top w:val="none" w:sz="0" w:space="0" w:color="auto"/>
        <w:left w:val="none" w:sz="0" w:space="0" w:color="auto"/>
        <w:bottom w:val="none" w:sz="0" w:space="0" w:color="auto"/>
        <w:right w:val="none" w:sz="0" w:space="0" w:color="auto"/>
      </w:divBdr>
    </w:div>
    <w:div w:id="412238375">
      <w:marLeft w:val="0"/>
      <w:marRight w:val="0"/>
      <w:marTop w:val="0"/>
      <w:marBottom w:val="0"/>
      <w:divBdr>
        <w:top w:val="none" w:sz="0" w:space="0" w:color="auto"/>
        <w:left w:val="none" w:sz="0" w:space="0" w:color="auto"/>
        <w:bottom w:val="none" w:sz="0" w:space="0" w:color="auto"/>
        <w:right w:val="none" w:sz="0" w:space="0" w:color="auto"/>
      </w:divBdr>
      <w:divsChild>
        <w:div w:id="412238335">
          <w:marLeft w:val="547"/>
          <w:marRight w:val="0"/>
          <w:marTop w:val="86"/>
          <w:marBottom w:val="0"/>
          <w:divBdr>
            <w:top w:val="none" w:sz="0" w:space="0" w:color="auto"/>
            <w:left w:val="none" w:sz="0" w:space="0" w:color="auto"/>
            <w:bottom w:val="none" w:sz="0" w:space="0" w:color="auto"/>
            <w:right w:val="none" w:sz="0" w:space="0" w:color="auto"/>
          </w:divBdr>
        </w:div>
        <w:div w:id="412238353">
          <w:marLeft w:val="547"/>
          <w:marRight w:val="0"/>
          <w:marTop w:val="86"/>
          <w:marBottom w:val="0"/>
          <w:divBdr>
            <w:top w:val="none" w:sz="0" w:space="0" w:color="auto"/>
            <w:left w:val="none" w:sz="0" w:space="0" w:color="auto"/>
            <w:bottom w:val="none" w:sz="0" w:space="0" w:color="auto"/>
            <w:right w:val="none" w:sz="0" w:space="0" w:color="auto"/>
          </w:divBdr>
        </w:div>
        <w:div w:id="412238359">
          <w:marLeft w:val="547"/>
          <w:marRight w:val="0"/>
          <w:marTop w:val="86"/>
          <w:marBottom w:val="0"/>
          <w:divBdr>
            <w:top w:val="none" w:sz="0" w:space="0" w:color="auto"/>
            <w:left w:val="none" w:sz="0" w:space="0" w:color="auto"/>
            <w:bottom w:val="none" w:sz="0" w:space="0" w:color="auto"/>
            <w:right w:val="none" w:sz="0" w:space="0" w:color="auto"/>
          </w:divBdr>
        </w:div>
        <w:div w:id="412238370">
          <w:marLeft w:val="547"/>
          <w:marRight w:val="0"/>
          <w:marTop w:val="86"/>
          <w:marBottom w:val="0"/>
          <w:divBdr>
            <w:top w:val="none" w:sz="0" w:space="0" w:color="auto"/>
            <w:left w:val="none" w:sz="0" w:space="0" w:color="auto"/>
            <w:bottom w:val="none" w:sz="0" w:space="0" w:color="auto"/>
            <w:right w:val="none" w:sz="0" w:space="0" w:color="auto"/>
          </w:divBdr>
        </w:div>
        <w:div w:id="412238383">
          <w:marLeft w:val="547"/>
          <w:marRight w:val="0"/>
          <w:marTop w:val="86"/>
          <w:marBottom w:val="0"/>
          <w:divBdr>
            <w:top w:val="none" w:sz="0" w:space="0" w:color="auto"/>
            <w:left w:val="none" w:sz="0" w:space="0" w:color="auto"/>
            <w:bottom w:val="none" w:sz="0" w:space="0" w:color="auto"/>
            <w:right w:val="none" w:sz="0" w:space="0" w:color="auto"/>
          </w:divBdr>
        </w:div>
        <w:div w:id="412238437">
          <w:marLeft w:val="547"/>
          <w:marRight w:val="0"/>
          <w:marTop w:val="86"/>
          <w:marBottom w:val="0"/>
          <w:divBdr>
            <w:top w:val="none" w:sz="0" w:space="0" w:color="auto"/>
            <w:left w:val="none" w:sz="0" w:space="0" w:color="auto"/>
            <w:bottom w:val="none" w:sz="0" w:space="0" w:color="auto"/>
            <w:right w:val="none" w:sz="0" w:space="0" w:color="auto"/>
          </w:divBdr>
        </w:div>
        <w:div w:id="412238439">
          <w:marLeft w:val="547"/>
          <w:marRight w:val="0"/>
          <w:marTop w:val="86"/>
          <w:marBottom w:val="0"/>
          <w:divBdr>
            <w:top w:val="none" w:sz="0" w:space="0" w:color="auto"/>
            <w:left w:val="none" w:sz="0" w:space="0" w:color="auto"/>
            <w:bottom w:val="none" w:sz="0" w:space="0" w:color="auto"/>
            <w:right w:val="none" w:sz="0" w:space="0" w:color="auto"/>
          </w:divBdr>
        </w:div>
        <w:div w:id="412238453">
          <w:marLeft w:val="547"/>
          <w:marRight w:val="0"/>
          <w:marTop w:val="86"/>
          <w:marBottom w:val="0"/>
          <w:divBdr>
            <w:top w:val="none" w:sz="0" w:space="0" w:color="auto"/>
            <w:left w:val="none" w:sz="0" w:space="0" w:color="auto"/>
            <w:bottom w:val="none" w:sz="0" w:space="0" w:color="auto"/>
            <w:right w:val="none" w:sz="0" w:space="0" w:color="auto"/>
          </w:divBdr>
        </w:div>
        <w:div w:id="412238457">
          <w:marLeft w:val="547"/>
          <w:marRight w:val="0"/>
          <w:marTop w:val="86"/>
          <w:marBottom w:val="0"/>
          <w:divBdr>
            <w:top w:val="none" w:sz="0" w:space="0" w:color="auto"/>
            <w:left w:val="none" w:sz="0" w:space="0" w:color="auto"/>
            <w:bottom w:val="none" w:sz="0" w:space="0" w:color="auto"/>
            <w:right w:val="none" w:sz="0" w:space="0" w:color="auto"/>
          </w:divBdr>
        </w:div>
      </w:divsChild>
    </w:div>
    <w:div w:id="412238376">
      <w:marLeft w:val="0"/>
      <w:marRight w:val="0"/>
      <w:marTop w:val="0"/>
      <w:marBottom w:val="0"/>
      <w:divBdr>
        <w:top w:val="none" w:sz="0" w:space="0" w:color="auto"/>
        <w:left w:val="none" w:sz="0" w:space="0" w:color="auto"/>
        <w:bottom w:val="none" w:sz="0" w:space="0" w:color="auto"/>
        <w:right w:val="none" w:sz="0" w:space="0" w:color="auto"/>
      </w:divBdr>
    </w:div>
    <w:div w:id="412238377">
      <w:marLeft w:val="0"/>
      <w:marRight w:val="0"/>
      <w:marTop w:val="0"/>
      <w:marBottom w:val="0"/>
      <w:divBdr>
        <w:top w:val="none" w:sz="0" w:space="0" w:color="auto"/>
        <w:left w:val="none" w:sz="0" w:space="0" w:color="auto"/>
        <w:bottom w:val="none" w:sz="0" w:space="0" w:color="auto"/>
        <w:right w:val="none" w:sz="0" w:space="0" w:color="auto"/>
      </w:divBdr>
    </w:div>
    <w:div w:id="412238378">
      <w:marLeft w:val="0"/>
      <w:marRight w:val="0"/>
      <w:marTop w:val="0"/>
      <w:marBottom w:val="0"/>
      <w:divBdr>
        <w:top w:val="none" w:sz="0" w:space="0" w:color="auto"/>
        <w:left w:val="none" w:sz="0" w:space="0" w:color="auto"/>
        <w:bottom w:val="none" w:sz="0" w:space="0" w:color="auto"/>
        <w:right w:val="none" w:sz="0" w:space="0" w:color="auto"/>
      </w:divBdr>
      <w:divsChild>
        <w:div w:id="412238349">
          <w:marLeft w:val="547"/>
          <w:marRight w:val="0"/>
          <w:marTop w:val="144"/>
          <w:marBottom w:val="120"/>
          <w:divBdr>
            <w:top w:val="none" w:sz="0" w:space="0" w:color="auto"/>
            <w:left w:val="none" w:sz="0" w:space="0" w:color="auto"/>
            <w:bottom w:val="none" w:sz="0" w:space="0" w:color="auto"/>
            <w:right w:val="none" w:sz="0" w:space="0" w:color="auto"/>
          </w:divBdr>
        </w:div>
        <w:div w:id="412238443">
          <w:marLeft w:val="547"/>
          <w:marRight w:val="0"/>
          <w:marTop w:val="144"/>
          <w:marBottom w:val="120"/>
          <w:divBdr>
            <w:top w:val="none" w:sz="0" w:space="0" w:color="auto"/>
            <w:left w:val="none" w:sz="0" w:space="0" w:color="auto"/>
            <w:bottom w:val="none" w:sz="0" w:space="0" w:color="auto"/>
            <w:right w:val="none" w:sz="0" w:space="0" w:color="auto"/>
          </w:divBdr>
        </w:div>
        <w:div w:id="412238450">
          <w:marLeft w:val="547"/>
          <w:marRight w:val="0"/>
          <w:marTop w:val="144"/>
          <w:marBottom w:val="120"/>
          <w:divBdr>
            <w:top w:val="none" w:sz="0" w:space="0" w:color="auto"/>
            <w:left w:val="none" w:sz="0" w:space="0" w:color="auto"/>
            <w:bottom w:val="none" w:sz="0" w:space="0" w:color="auto"/>
            <w:right w:val="none" w:sz="0" w:space="0" w:color="auto"/>
          </w:divBdr>
        </w:div>
      </w:divsChild>
    </w:div>
    <w:div w:id="412238380">
      <w:marLeft w:val="0"/>
      <w:marRight w:val="0"/>
      <w:marTop w:val="0"/>
      <w:marBottom w:val="0"/>
      <w:divBdr>
        <w:top w:val="none" w:sz="0" w:space="0" w:color="auto"/>
        <w:left w:val="none" w:sz="0" w:space="0" w:color="auto"/>
        <w:bottom w:val="none" w:sz="0" w:space="0" w:color="auto"/>
        <w:right w:val="none" w:sz="0" w:space="0" w:color="auto"/>
      </w:divBdr>
    </w:div>
    <w:div w:id="412238381">
      <w:marLeft w:val="0"/>
      <w:marRight w:val="0"/>
      <w:marTop w:val="0"/>
      <w:marBottom w:val="0"/>
      <w:divBdr>
        <w:top w:val="none" w:sz="0" w:space="0" w:color="auto"/>
        <w:left w:val="none" w:sz="0" w:space="0" w:color="auto"/>
        <w:bottom w:val="none" w:sz="0" w:space="0" w:color="auto"/>
        <w:right w:val="none" w:sz="0" w:space="0" w:color="auto"/>
      </w:divBdr>
    </w:div>
    <w:div w:id="412238384">
      <w:marLeft w:val="0"/>
      <w:marRight w:val="0"/>
      <w:marTop w:val="0"/>
      <w:marBottom w:val="0"/>
      <w:divBdr>
        <w:top w:val="none" w:sz="0" w:space="0" w:color="auto"/>
        <w:left w:val="none" w:sz="0" w:space="0" w:color="auto"/>
        <w:bottom w:val="none" w:sz="0" w:space="0" w:color="auto"/>
        <w:right w:val="none" w:sz="0" w:space="0" w:color="auto"/>
      </w:divBdr>
      <w:divsChild>
        <w:div w:id="412238326">
          <w:marLeft w:val="547"/>
          <w:marRight w:val="0"/>
          <w:marTop w:val="86"/>
          <w:marBottom w:val="0"/>
          <w:divBdr>
            <w:top w:val="none" w:sz="0" w:space="0" w:color="auto"/>
            <w:left w:val="none" w:sz="0" w:space="0" w:color="auto"/>
            <w:bottom w:val="none" w:sz="0" w:space="0" w:color="auto"/>
            <w:right w:val="none" w:sz="0" w:space="0" w:color="auto"/>
          </w:divBdr>
        </w:div>
        <w:div w:id="412238339">
          <w:marLeft w:val="547"/>
          <w:marRight w:val="0"/>
          <w:marTop w:val="86"/>
          <w:marBottom w:val="0"/>
          <w:divBdr>
            <w:top w:val="none" w:sz="0" w:space="0" w:color="auto"/>
            <w:left w:val="none" w:sz="0" w:space="0" w:color="auto"/>
            <w:bottom w:val="none" w:sz="0" w:space="0" w:color="auto"/>
            <w:right w:val="none" w:sz="0" w:space="0" w:color="auto"/>
          </w:divBdr>
        </w:div>
        <w:div w:id="412238350">
          <w:marLeft w:val="547"/>
          <w:marRight w:val="0"/>
          <w:marTop w:val="86"/>
          <w:marBottom w:val="0"/>
          <w:divBdr>
            <w:top w:val="none" w:sz="0" w:space="0" w:color="auto"/>
            <w:left w:val="none" w:sz="0" w:space="0" w:color="auto"/>
            <w:bottom w:val="none" w:sz="0" w:space="0" w:color="auto"/>
            <w:right w:val="none" w:sz="0" w:space="0" w:color="auto"/>
          </w:divBdr>
        </w:div>
        <w:div w:id="412238388">
          <w:marLeft w:val="547"/>
          <w:marRight w:val="0"/>
          <w:marTop w:val="86"/>
          <w:marBottom w:val="0"/>
          <w:divBdr>
            <w:top w:val="none" w:sz="0" w:space="0" w:color="auto"/>
            <w:left w:val="none" w:sz="0" w:space="0" w:color="auto"/>
            <w:bottom w:val="none" w:sz="0" w:space="0" w:color="auto"/>
            <w:right w:val="none" w:sz="0" w:space="0" w:color="auto"/>
          </w:divBdr>
        </w:div>
        <w:div w:id="412238392">
          <w:marLeft w:val="547"/>
          <w:marRight w:val="0"/>
          <w:marTop w:val="86"/>
          <w:marBottom w:val="0"/>
          <w:divBdr>
            <w:top w:val="none" w:sz="0" w:space="0" w:color="auto"/>
            <w:left w:val="none" w:sz="0" w:space="0" w:color="auto"/>
            <w:bottom w:val="none" w:sz="0" w:space="0" w:color="auto"/>
            <w:right w:val="none" w:sz="0" w:space="0" w:color="auto"/>
          </w:divBdr>
        </w:div>
        <w:div w:id="412238399">
          <w:marLeft w:val="547"/>
          <w:marRight w:val="0"/>
          <w:marTop w:val="86"/>
          <w:marBottom w:val="0"/>
          <w:divBdr>
            <w:top w:val="none" w:sz="0" w:space="0" w:color="auto"/>
            <w:left w:val="none" w:sz="0" w:space="0" w:color="auto"/>
            <w:bottom w:val="none" w:sz="0" w:space="0" w:color="auto"/>
            <w:right w:val="none" w:sz="0" w:space="0" w:color="auto"/>
          </w:divBdr>
        </w:div>
        <w:div w:id="412238400">
          <w:marLeft w:val="547"/>
          <w:marRight w:val="0"/>
          <w:marTop w:val="86"/>
          <w:marBottom w:val="0"/>
          <w:divBdr>
            <w:top w:val="none" w:sz="0" w:space="0" w:color="auto"/>
            <w:left w:val="none" w:sz="0" w:space="0" w:color="auto"/>
            <w:bottom w:val="none" w:sz="0" w:space="0" w:color="auto"/>
            <w:right w:val="none" w:sz="0" w:space="0" w:color="auto"/>
          </w:divBdr>
        </w:div>
        <w:div w:id="412238404">
          <w:marLeft w:val="547"/>
          <w:marRight w:val="0"/>
          <w:marTop w:val="86"/>
          <w:marBottom w:val="0"/>
          <w:divBdr>
            <w:top w:val="none" w:sz="0" w:space="0" w:color="auto"/>
            <w:left w:val="none" w:sz="0" w:space="0" w:color="auto"/>
            <w:bottom w:val="none" w:sz="0" w:space="0" w:color="auto"/>
            <w:right w:val="none" w:sz="0" w:space="0" w:color="auto"/>
          </w:divBdr>
        </w:div>
        <w:div w:id="412238410">
          <w:marLeft w:val="547"/>
          <w:marRight w:val="0"/>
          <w:marTop w:val="86"/>
          <w:marBottom w:val="0"/>
          <w:divBdr>
            <w:top w:val="none" w:sz="0" w:space="0" w:color="auto"/>
            <w:left w:val="none" w:sz="0" w:space="0" w:color="auto"/>
            <w:bottom w:val="none" w:sz="0" w:space="0" w:color="auto"/>
            <w:right w:val="none" w:sz="0" w:space="0" w:color="auto"/>
          </w:divBdr>
        </w:div>
        <w:div w:id="412238433">
          <w:marLeft w:val="547"/>
          <w:marRight w:val="0"/>
          <w:marTop w:val="86"/>
          <w:marBottom w:val="0"/>
          <w:divBdr>
            <w:top w:val="none" w:sz="0" w:space="0" w:color="auto"/>
            <w:left w:val="none" w:sz="0" w:space="0" w:color="auto"/>
            <w:bottom w:val="none" w:sz="0" w:space="0" w:color="auto"/>
            <w:right w:val="none" w:sz="0" w:space="0" w:color="auto"/>
          </w:divBdr>
        </w:div>
        <w:div w:id="412238440">
          <w:marLeft w:val="547"/>
          <w:marRight w:val="0"/>
          <w:marTop w:val="86"/>
          <w:marBottom w:val="0"/>
          <w:divBdr>
            <w:top w:val="none" w:sz="0" w:space="0" w:color="auto"/>
            <w:left w:val="none" w:sz="0" w:space="0" w:color="auto"/>
            <w:bottom w:val="none" w:sz="0" w:space="0" w:color="auto"/>
            <w:right w:val="none" w:sz="0" w:space="0" w:color="auto"/>
          </w:divBdr>
        </w:div>
      </w:divsChild>
    </w:div>
    <w:div w:id="412238385">
      <w:marLeft w:val="0"/>
      <w:marRight w:val="0"/>
      <w:marTop w:val="0"/>
      <w:marBottom w:val="0"/>
      <w:divBdr>
        <w:top w:val="none" w:sz="0" w:space="0" w:color="auto"/>
        <w:left w:val="none" w:sz="0" w:space="0" w:color="auto"/>
        <w:bottom w:val="none" w:sz="0" w:space="0" w:color="auto"/>
        <w:right w:val="none" w:sz="0" w:space="0" w:color="auto"/>
      </w:divBdr>
    </w:div>
    <w:div w:id="412238386">
      <w:marLeft w:val="0"/>
      <w:marRight w:val="0"/>
      <w:marTop w:val="0"/>
      <w:marBottom w:val="0"/>
      <w:divBdr>
        <w:top w:val="none" w:sz="0" w:space="0" w:color="auto"/>
        <w:left w:val="none" w:sz="0" w:space="0" w:color="auto"/>
        <w:bottom w:val="none" w:sz="0" w:space="0" w:color="auto"/>
        <w:right w:val="none" w:sz="0" w:space="0" w:color="auto"/>
      </w:divBdr>
    </w:div>
    <w:div w:id="412238390">
      <w:marLeft w:val="0"/>
      <w:marRight w:val="0"/>
      <w:marTop w:val="0"/>
      <w:marBottom w:val="0"/>
      <w:divBdr>
        <w:top w:val="none" w:sz="0" w:space="0" w:color="auto"/>
        <w:left w:val="none" w:sz="0" w:space="0" w:color="auto"/>
        <w:bottom w:val="none" w:sz="0" w:space="0" w:color="auto"/>
        <w:right w:val="none" w:sz="0" w:space="0" w:color="auto"/>
      </w:divBdr>
    </w:div>
    <w:div w:id="412238394">
      <w:marLeft w:val="0"/>
      <w:marRight w:val="0"/>
      <w:marTop w:val="0"/>
      <w:marBottom w:val="0"/>
      <w:divBdr>
        <w:top w:val="none" w:sz="0" w:space="0" w:color="auto"/>
        <w:left w:val="none" w:sz="0" w:space="0" w:color="auto"/>
        <w:bottom w:val="none" w:sz="0" w:space="0" w:color="auto"/>
        <w:right w:val="none" w:sz="0" w:space="0" w:color="auto"/>
      </w:divBdr>
    </w:div>
    <w:div w:id="412238396">
      <w:marLeft w:val="0"/>
      <w:marRight w:val="0"/>
      <w:marTop w:val="0"/>
      <w:marBottom w:val="0"/>
      <w:divBdr>
        <w:top w:val="none" w:sz="0" w:space="0" w:color="auto"/>
        <w:left w:val="none" w:sz="0" w:space="0" w:color="auto"/>
        <w:bottom w:val="none" w:sz="0" w:space="0" w:color="auto"/>
        <w:right w:val="none" w:sz="0" w:space="0" w:color="auto"/>
      </w:divBdr>
    </w:div>
    <w:div w:id="412238402">
      <w:marLeft w:val="0"/>
      <w:marRight w:val="0"/>
      <w:marTop w:val="0"/>
      <w:marBottom w:val="0"/>
      <w:divBdr>
        <w:top w:val="none" w:sz="0" w:space="0" w:color="auto"/>
        <w:left w:val="none" w:sz="0" w:space="0" w:color="auto"/>
        <w:bottom w:val="none" w:sz="0" w:space="0" w:color="auto"/>
        <w:right w:val="none" w:sz="0" w:space="0" w:color="auto"/>
      </w:divBdr>
      <w:divsChild>
        <w:div w:id="412238414">
          <w:marLeft w:val="547"/>
          <w:marRight w:val="0"/>
          <w:marTop w:val="144"/>
          <w:marBottom w:val="120"/>
          <w:divBdr>
            <w:top w:val="none" w:sz="0" w:space="0" w:color="auto"/>
            <w:left w:val="none" w:sz="0" w:space="0" w:color="auto"/>
            <w:bottom w:val="none" w:sz="0" w:space="0" w:color="auto"/>
            <w:right w:val="none" w:sz="0" w:space="0" w:color="auto"/>
          </w:divBdr>
        </w:div>
      </w:divsChild>
    </w:div>
    <w:div w:id="412238412">
      <w:marLeft w:val="0"/>
      <w:marRight w:val="0"/>
      <w:marTop w:val="0"/>
      <w:marBottom w:val="0"/>
      <w:divBdr>
        <w:top w:val="none" w:sz="0" w:space="0" w:color="auto"/>
        <w:left w:val="none" w:sz="0" w:space="0" w:color="auto"/>
        <w:bottom w:val="none" w:sz="0" w:space="0" w:color="auto"/>
        <w:right w:val="none" w:sz="0" w:space="0" w:color="auto"/>
      </w:divBdr>
    </w:div>
    <w:div w:id="412238416">
      <w:marLeft w:val="0"/>
      <w:marRight w:val="0"/>
      <w:marTop w:val="0"/>
      <w:marBottom w:val="0"/>
      <w:divBdr>
        <w:top w:val="none" w:sz="0" w:space="0" w:color="auto"/>
        <w:left w:val="none" w:sz="0" w:space="0" w:color="auto"/>
        <w:bottom w:val="none" w:sz="0" w:space="0" w:color="auto"/>
        <w:right w:val="none" w:sz="0" w:space="0" w:color="auto"/>
      </w:divBdr>
      <w:divsChild>
        <w:div w:id="412238352">
          <w:marLeft w:val="1166"/>
          <w:marRight w:val="0"/>
          <w:marTop w:val="134"/>
          <w:marBottom w:val="0"/>
          <w:divBdr>
            <w:top w:val="none" w:sz="0" w:space="0" w:color="auto"/>
            <w:left w:val="none" w:sz="0" w:space="0" w:color="auto"/>
            <w:bottom w:val="none" w:sz="0" w:space="0" w:color="auto"/>
            <w:right w:val="none" w:sz="0" w:space="0" w:color="auto"/>
          </w:divBdr>
        </w:div>
        <w:div w:id="412238395">
          <w:marLeft w:val="1166"/>
          <w:marRight w:val="0"/>
          <w:marTop w:val="134"/>
          <w:marBottom w:val="0"/>
          <w:divBdr>
            <w:top w:val="none" w:sz="0" w:space="0" w:color="auto"/>
            <w:left w:val="none" w:sz="0" w:space="0" w:color="auto"/>
            <w:bottom w:val="none" w:sz="0" w:space="0" w:color="auto"/>
            <w:right w:val="none" w:sz="0" w:space="0" w:color="auto"/>
          </w:divBdr>
        </w:div>
        <w:div w:id="412238446">
          <w:marLeft w:val="1166"/>
          <w:marRight w:val="0"/>
          <w:marTop w:val="134"/>
          <w:marBottom w:val="0"/>
          <w:divBdr>
            <w:top w:val="none" w:sz="0" w:space="0" w:color="auto"/>
            <w:left w:val="none" w:sz="0" w:space="0" w:color="auto"/>
            <w:bottom w:val="none" w:sz="0" w:space="0" w:color="auto"/>
            <w:right w:val="none" w:sz="0" w:space="0" w:color="auto"/>
          </w:divBdr>
        </w:div>
      </w:divsChild>
    </w:div>
    <w:div w:id="412238419">
      <w:marLeft w:val="0"/>
      <w:marRight w:val="0"/>
      <w:marTop w:val="0"/>
      <w:marBottom w:val="0"/>
      <w:divBdr>
        <w:top w:val="none" w:sz="0" w:space="0" w:color="auto"/>
        <w:left w:val="none" w:sz="0" w:space="0" w:color="auto"/>
        <w:bottom w:val="none" w:sz="0" w:space="0" w:color="auto"/>
        <w:right w:val="none" w:sz="0" w:space="0" w:color="auto"/>
      </w:divBdr>
    </w:div>
    <w:div w:id="412238424">
      <w:marLeft w:val="0"/>
      <w:marRight w:val="0"/>
      <w:marTop w:val="0"/>
      <w:marBottom w:val="0"/>
      <w:divBdr>
        <w:top w:val="none" w:sz="0" w:space="0" w:color="auto"/>
        <w:left w:val="none" w:sz="0" w:space="0" w:color="auto"/>
        <w:bottom w:val="none" w:sz="0" w:space="0" w:color="auto"/>
        <w:right w:val="none" w:sz="0" w:space="0" w:color="auto"/>
      </w:divBdr>
    </w:div>
    <w:div w:id="412238425">
      <w:marLeft w:val="0"/>
      <w:marRight w:val="0"/>
      <w:marTop w:val="0"/>
      <w:marBottom w:val="0"/>
      <w:divBdr>
        <w:top w:val="none" w:sz="0" w:space="0" w:color="auto"/>
        <w:left w:val="none" w:sz="0" w:space="0" w:color="auto"/>
        <w:bottom w:val="none" w:sz="0" w:space="0" w:color="auto"/>
        <w:right w:val="none" w:sz="0" w:space="0" w:color="auto"/>
      </w:divBdr>
    </w:div>
    <w:div w:id="412238426">
      <w:marLeft w:val="0"/>
      <w:marRight w:val="0"/>
      <w:marTop w:val="0"/>
      <w:marBottom w:val="0"/>
      <w:divBdr>
        <w:top w:val="none" w:sz="0" w:space="0" w:color="auto"/>
        <w:left w:val="none" w:sz="0" w:space="0" w:color="auto"/>
        <w:bottom w:val="none" w:sz="0" w:space="0" w:color="auto"/>
        <w:right w:val="none" w:sz="0" w:space="0" w:color="auto"/>
      </w:divBdr>
      <w:divsChild>
        <w:div w:id="412238360">
          <w:marLeft w:val="547"/>
          <w:marRight w:val="0"/>
          <w:marTop w:val="144"/>
          <w:marBottom w:val="120"/>
          <w:divBdr>
            <w:top w:val="none" w:sz="0" w:space="0" w:color="auto"/>
            <w:left w:val="none" w:sz="0" w:space="0" w:color="auto"/>
            <w:bottom w:val="none" w:sz="0" w:space="0" w:color="auto"/>
            <w:right w:val="none" w:sz="0" w:space="0" w:color="auto"/>
          </w:divBdr>
        </w:div>
        <w:div w:id="412238460">
          <w:marLeft w:val="547"/>
          <w:marRight w:val="0"/>
          <w:marTop w:val="144"/>
          <w:marBottom w:val="120"/>
          <w:divBdr>
            <w:top w:val="none" w:sz="0" w:space="0" w:color="auto"/>
            <w:left w:val="none" w:sz="0" w:space="0" w:color="auto"/>
            <w:bottom w:val="none" w:sz="0" w:space="0" w:color="auto"/>
            <w:right w:val="none" w:sz="0" w:space="0" w:color="auto"/>
          </w:divBdr>
        </w:div>
      </w:divsChild>
    </w:div>
    <w:div w:id="412238427">
      <w:marLeft w:val="0"/>
      <w:marRight w:val="0"/>
      <w:marTop w:val="0"/>
      <w:marBottom w:val="0"/>
      <w:divBdr>
        <w:top w:val="none" w:sz="0" w:space="0" w:color="auto"/>
        <w:left w:val="none" w:sz="0" w:space="0" w:color="auto"/>
        <w:bottom w:val="none" w:sz="0" w:space="0" w:color="auto"/>
        <w:right w:val="none" w:sz="0" w:space="0" w:color="auto"/>
      </w:divBdr>
      <w:divsChild>
        <w:div w:id="412238324">
          <w:marLeft w:val="547"/>
          <w:marRight w:val="0"/>
          <w:marTop w:val="144"/>
          <w:marBottom w:val="120"/>
          <w:divBdr>
            <w:top w:val="none" w:sz="0" w:space="0" w:color="auto"/>
            <w:left w:val="none" w:sz="0" w:space="0" w:color="auto"/>
            <w:bottom w:val="none" w:sz="0" w:space="0" w:color="auto"/>
            <w:right w:val="none" w:sz="0" w:space="0" w:color="auto"/>
          </w:divBdr>
        </w:div>
        <w:div w:id="412238367">
          <w:marLeft w:val="547"/>
          <w:marRight w:val="0"/>
          <w:marTop w:val="144"/>
          <w:marBottom w:val="120"/>
          <w:divBdr>
            <w:top w:val="none" w:sz="0" w:space="0" w:color="auto"/>
            <w:left w:val="none" w:sz="0" w:space="0" w:color="auto"/>
            <w:bottom w:val="none" w:sz="0" w:space="0" w:color="auto"/>
            <w:right w:val="none" w:sz="0" w:space="0" w:color="auto"/>
          </w:divBdr>
        </w:div>
        <w:div w:id="412238379">
          <w:marLeft w:val="547"/>
          <w:marRight w:val="0"/>
          <w:marTop w:val="144"/>
          <w:marBottom w:val="120"/>
          <w:divBdr>
            <w:top w:val="none" w:sz="0" w:space="0" w:color="auto"/>
            <w:left w:val="none" w:sz="0" w:space="0" w:color="auto"/>
            <w:bottom w:val="none" w:sz="0" w:space="0" w:color="auto"/>
            <w:right w:val="none" w:sz="0" w:space="0" w:color="auto"/>
          </w:divBdr>
        </w:div>
        <w:div w:id="412238397">
          <w:marLeft w:val="547"/>
          <w:marRight w:val="0"/>
          <w:marTop w:val="144"/>
          <w:marBottom w:val="120"/>
          <w:divBdr>
            <w:top w:val="none" w:sz="0" w:space="0" w:color="auto"/>
            <w:left w:val="none" w:sz="0" w:space="0" w:color="auto"/>
            <w:bottom w:val="none" w:sz="0" w:space="0" w:color="auto"/>
            <w:right w:val="none" w:sz="0" w:space="0" w:color="auto"/>
          </w:divBdr>
        </w:div>
        <w:div w:id="412238413">
          <w:marLeft w:val="547"/>
          <w:marRight w:val="0"/>
          <w:marTop w:val="144"/>
          <w:marBottom w:val="120"/>
          <w:divBdr>
            <w:top w:val="none" w:sz="0" w:space="0" w:color="auto"/>
            <w:left w:val="none" w:sz="0" w:space="0" w:color="auto"/>
            <w:bottom w:val="none" w:sz="0" w:space="0" w:color="auto"/>
            <w:right w:val="none" w:sz="0" w:space="0" w:color="auto"/>
          </w:divBdr>
        </w:div>
      </w:divsChild>
    </w:div>
    <w:div w:id="412238430">
      <w:marLeft w:val="0"/>
      <w:marRight w:val="0"/>
      <w:marTop w:val="0"/>
      <w:marBottom w:val="0"/>
      <w:divBdr>
        <w:top w:val="none" w:sz="0" w:space="0" w:color="auto"/>
        <w:left w:val="none" w:sz="0" w:space="0" w:color="auto"/>
        <w:bottom w:val="none" w:sz="0" w:space="0" w:color="auto"/>
        <w:right w:val="none" w:sz="0" w:space="0" w:color="auto"/>
      </w:divBdr>
      <w:divsChild>
        <w:div w:id="412238373">
          <w:marLeft w:val="547"/>
          <w:marRight w:val="0"/>
          <w:marTop w:val="144"/>
          <w:marBottom w:val="120"/>
          <w:divBdr>
            <w:top w:val="none" w:sz="0" w:space="0" w:color="auto"/>
            <w:left w:val="none" w:sz="0" w:space="0" w:color="auto"/>
            <w:bottom w:val="none" w:sz="0" w:space="0" w:color="auto"/>
            <w:right w:val="none" w:sz="0" w:space="0" w:color="auto"/>
          </w:divBdr>
        </w:div>
        <w:div w:id="412238401">
          <w:marLeft w:val="547"/>
          <w:marRight w:val="0"/>
          <w:marTop w:val="144"/>
          <w:marBottom w:val="120"/>
          <w:divBdr>
            <w:top w:val="none" w:sz="0" w:space="0" w:color="auto"/>
            <w:left w:val="none" w:sz="0" w:space="0" w:color="auto"/>
            <w:bottom w:val="none" w:sz="0" w:space="0" w:color="auto"/>
            <w:right w:val="none" w:sz="0" w:space="0" w:color="auto"/>
          </w:divBdr>
        </w:div>
        <w:div w:id="412238420">
          <w:marLeft w:val="547"/>
          <w:marRight w:val="0"/>
          <w:marTop w:val="144"/>
          <w:marBottom w:val="120"/>
          <w:divBdr>
            <w:top w:val="none" w:sz="0" w:space="0" w:color="auto"/>
            <w:left w:val="none" w:sz="0" w:space="0" w:color="auto"/>
            <w:bottom w:val="none" w:sz="0" w:space="0" w:color="auto"/>
            <w:right w:val="none" w:sz="0" w:space="0" w:color="auto"/>
          </w:divBdr>
        </w:div>
      </w:divsChild>
    </w:div>
    <w:div w:id="412238432">
      <w:marLeft w:val="0"/>
      <w:marRight w:val="0"/>
      <w:marTop w:val="0"/>
      <w:marBottom w:val="0"/>
      <w:divBdr>
        <w:top w:val="none" w:sz="0" w:space="0" w:color="auto"/>
        <w:left w:val="none" w:sz="0" w:space="0" w:color="auto"/>
        <w:bottom w:val="none" w:sz="0" w:space="0" w:color="auto"/>
        <w:right w:val="none" w:sz="0" w:space="0" w:color="auto"/>
      </w:divBdr>
    </w:div>
    <w:div w:id="412238434">
      <w:marLeft w:val="0"/>
      <w:marRight w:val="0"/>
      <w:marTop w:val="0"/>
      <w:marBottom w:val="0"/>
      <w:divBdr>
        <w:top w:val="none" w:sz="0" w:space="0" w:color="auto"/>
        <w:left w:val="none" w:sz="0" w:space="0" w:color="auto"/>
        <w:bottom w:val="none" w:sz="0" w:space="0" w:color="auto"/>
        <w:right w:val="none" w:sz="0" w:space="0" w:color="auto"/>
      </w:divBdr>
      <w:divsChild>
        <w:div w:id="412238461">
          <w:marLeft w:val="360"/>
          <w:marRight w:val="0"/>
          <w:marTop w:val="86"/>
          <w:marBottom w:val="0"/>
          <w:divBdr>
            <w:top w:val="none" w:sz="0" w:space="0" w:color="auto"/>
            <w:left w:val="none" w:sz="0" w:space="0" w:color="auto"/>
            <w:bottom w:val="none" w:sz="0" w:space="0" w:color="auto"/>
            <w:right w:val="none" w:sz="0" w:space="0" w:color="auto"/>
          </w:divBdr>
        </w:div>
      </w:divsChild>
    </w:div>
    <w:div w:id="412238435">
      <w:marLeft w:val="0"/>
      <w:marRight w:val="0"/>
      <w:marTop w:val="0"/>
      <w:marBottom w:val="0"/>
      <w:divBdr>
        <w:top w:val="none" w:sz="0" w:space="0" w:color="auto"/>
        <w:left w:val="none" w:sz="0" w:space="0" w:color="auto"/>
        <w:bottom w:val="none" w:sz="0" w:space="0" w:color="auto"/>
        <w:right w:val="none" w:sz="0" w:space="0" w:color="auto"/>
      </w:divBdr>
      <w:divsChild>
        <w:div w:id="412238330">
          <w:marLeft w:val="2880"/>
          <w:marRight w:val="0"/>
          <w:marTop w:val="134"/>
          <w:marBottom w:val="0"/>
          <w:divBdr>
            <w:top w:val="none" w:sz="0" w:space="0" w:color="auto"/>
            <w:left w:val="none" w:sz="0" w:space="0" w:color="auto"/>
            <w:bottom w:val="none" w:sz="0" w:space="0" w:color="auto"/>
            <w:right w:val="none" w:sz="0" w:space="0" w:color="auto"/>
          </w:divBdr>
        </w:div>
      </w:divsChild>
    </w:div>
    <w:div w:id="412238438">
      <w:marLeft w:val="0"/>
      <w:marRight w:val="0"/>
      <w:marTop w:val="0"/>
      <w:marBottom w:val="0"/>
      <w:divBdr>
        <w:top w:val="none" w:sz="0" w:space="0" w:color="auto"/>
        <w:left w:val="none" w:sz="0" w:space="0" w:color="auto"/>
        <w:bottom w:val="none" w:sz="0" w:space="0" w:color="auto"/>
        <w:right w:val="none" w:sz="0" w:space="0" w:color="auto"/>
      </w:divBdr>
    </w:div>
    <w:div w:id="412238441">
      <w:marLeft w:val="0"/>
      <w:marRight w:val="0"/>
      <w:marTop w:val="0"/>
      <w:marBottom w:val="0"/>
      <w:divBdr>
        <w:top w:val="none" w:sz="0" w:space="0" w:color="auto"/>
        <w:left w:val="none" w:sz="0" w:space="0" w:color="auto"/>
        <w:bottom w:val="none" w:sz="0" w:space="0" w:color="auto"/>
        <w:right w:val="none" w:sz="0" w:space="0" w:color="auto"/>
      </w:divBdr>
    </w:div>
    <w:div w:id="412238442">
      <w:marLeft w:val="0"/>
      <w:marRight w:val="0"/>
      <w:marTop w:val="0"/>
      <w:marBottom w:val="0"/>
      <w:divBdr>
        <w:top w:val="none" w:sz="0" w:space="0" w:color="auto"/>
        <w:left w:val="none" w:sz="0" w:space="0" w:color="auto"/>
        <w:bottom w:val="none" w:sz="0" w:space="0" w:color="auto"/>
        <w:right w:val="none" w:sz="0" w:space="0" w:color="auto"/>
      </w:divBdr>
      <w:divsChild>
        <w:div w:id="412238422">
          <w:marLeft w:val="2880"/>
          <w:marRight w:val="0"/>
          <w:marTop w:val="134"/>
          <w:marBottom w:val="0"/>
          <w:divBdr>
            <w:top w:val="none" w:sz="0" w:space="0" w:color="auto"/>
            <w:left w:val="none" w:sz="0" w:space="0" w:color="auto"/>
            <w:bottom w:val="none" w:sz="0" w:space="0" w:color="auto"/>
            <w:right w:val="none" w:sz="0" w:space="0" w:color="auto"/>
          </w:divBdr>
        </w:div>
      </w:divsChild>
    </w:div>
    <w:div w:id="412238444">
      <w:marLeft w:val="0"/>
      <w:marRight w:val="0"/>
      <w:marTop w:val="0"/>
      <w:marBottom w:val="0"/>
      <w:divBdr>
        <w:top w:val="none" w:sz="0" w:space="0" w:color="auto"/>
        <w:left w:val="none" w:sz="0" w:space="0" w:color="auto"/>
        <w:bottom w:val="none" w:sz="0" w:space="0" w:color="auto"/>
        <w:right w:val="none" w:sz="0" w:space="0" w:color="auto"/>
      </w:divBdr>
      <w:divsChild>
        <w:div w:id="412238338">
          <w:marLeft w:val="547"/>
          <w:marRight w:val="0"/>
          <w:marTop w:val="144"/>
          <w:marBottom w:val="120"/>
          <w:divBdr>
            <w:top w:val="none" w:sz="0" w:space="0" w:color="auto"/>
            <w:left w:val="none" w:sz="0" w:space="0" w:color="auto"/>
            <w:bottom w:val="none" w:sz="0" w:space="0" w:color="auto"/>
            <w:right w:val="none" w:sz="0" w:space="0" w:color="auto"/>
          </w:divBdr>
        </w:div>
        <w:div w:id="412238393">
          <w:marLeft w:val="547"/>
          <w:marRight w:val="0"/>
          <w:marTop w:val="144"/>
          <w:marBottom w:val="120"/>
          <w:divBdr>
            <w:top w:val="none" w:sz="0" w:space="0" w:color="auto"/>
            <w:left w:val="none" w:sz="0" w:space="0" w:color="auto"/>
            <w:bottom w:val="none" w:sz="0" w:space="0" w:color="auto"/>
            <w:right w:val="none" w:sz="0" w:space="0" w:color="auto"/>
          </w:divBdr>
        </w:div>
        <w:div w:id="412238406">
          <w:marLeft w:val="547"/>
          <w:marRight w:val="0"/>
          <w:marTop w:val="144"/>
          <w:marBottom w:val="120"/>
          <w:divBdr>
            <w:top w:val="none" w:sz="0" w:space="0" w:color="auto"/>
            <w:left w:val="none" w:sz="0" w:space="0" w:color="auto"/>
            <w:bottom w:val="none" w:sz="0" w:space="0" w:color="auto"/>
            <w:right w:val="none" w:sz="0" w:space="0" w:color="auto"/>
          </w:divBdr>
        </w:div>
      </w:divsChild>
    </w:div>
    <w:div w:id="412238445">
      <w:marLeft w:val="0"/>
      <w:marRight w:val="0"/>
      <w:marTop w:val="0"/>
      <w:marBottom w:val="0"/>
      <w:divBdr>
        <w:top w:val="none" w:sz="0" w:space="0" w:color="auto"/>
        <w:left w:val="none" w:sz="0" w:space="0" w:color="auto"/>
        <w:bottom w:val="none" w:sz="0" w:space="0" w:color="auto"/>
        <w:right w:val="none" w:sz="0" w:space="0" w:color="auto"/>
      </w:divBdr>
      <w:divsChild>
        <w:div w:id="412238342">
          <w:marLeft w:val="547"/>
          <w:marRight w:val="0"/>
          <w:marTop w:val="125"/>
          <w:marBottom w:val="120"/>
          <w:divBdr>
            <w:top w:val="none" w:sz="0" w:space="0" w:color="auto"/>
            <w:left w:val="none" w:sz="0" w:space="0" w:color="auto"/>
            <w:bottom w:val="none" w:sz="0" w:space="0" w:color="auto"/>
            <w:right w:val="none" w:sz="0" w:space="0" w:color="auto"/>
          </w:divBdr>
        </w:div>
        <w:div w:id="412238362">
          <w:marLeft w:val="547"/>
          <w:marRight w:val="0"/>
          <w:marTop w:val="125"/>
          <w:marBottom w:val="120"/>
          <w:divBdr>
            <w:top w:val="none" w:sz="0" w:space="0" w:color="auto"/>
            <w:left w:val="none" w:sz="0" w:space="0" w:color="auto"/>
            <w:bottom w:val="none" w:sz="0" w:space="0" w:color="auto"/>
            <w:right w:val="none" w:sz="0" w:space="0" w:color="auto"/>
          </w:divBdr>
        </w:div>
        <w:div w:id="412238415">
          <w:marLeft w:val="547"/>
          <w:marRight w:val="0"/>
          <w:marTop w:val="125"/>
          <w:marBottom w:val="120"/>
          <w:divBdr>
            <w:top w:val="none" w:sz="0" w:space="0" w:color="auto"/>
            <w:left w:val="none" w:sz="0" w:space="0" w:color="auto"/>
            <w:bottom w:val="none" w:sz="0" w:space="0" w:color="auto"/>
            <w:right w:val="none" w:sz="0" w:space="0" w:color="auto"/>
          </w:divBdr>
        </w:div>
      </w:divsChild>
    </w:div>
    <w:div w:id="412238449">
      <w:marLeft w:val="0"/>
      <w:marRight w:val="0"/>
      <w:marTop w:val="0"/>
      <w:marBottom w:val="0"/>
      <w:divBdr>
        <w:top w:val="none" w:sz="0" w:space="0" w:color="auto"/>
        <w:left w:val="none" w:sz="0" w:space="0" w:color="auto"/>
        <w:bottom w:val="none" w:sz="0" w:space="0" w:color="auto"/>
        <w:right w:val="none" w:sz="0" w:space="0" w:color="auto"/>
      </w:divBdr>
    </w:div>
    <w:div w:id="412238451">
      <w:marLeft w:val="0"/>
      <w:marRight w:val="0"/>
      <w:marTop w:val="0"/>
      <w:marBottom w:val="0"/>
      <w:divBdr>
        <w:top w:val="none" w:sz="0" w:space="0" w:color="auto"/>
        <w:left w:val="none" w:sz="0" w:space="0" w:color="auto"/>
        <w:bottom w:val="none" w:sz="0" w:space="0" w:color="auto"/>
        <w:right w:val="none" w:sz="0" w:space="0" w:color="auto"/>
      </w:divBdr>
    </w:div>
    <w:div w:id="412238452">
      <w:marLeft w:val="0"/>
      <w:marRight w:val="0"/>
      <w:marTop w:val="0"/>
      <w:marBottom w:val="0"/>
      <w:divBdr>
        <w:top w:val="none" w:sz="0" w:space="0" w:color="auto"/>
        <w:left w:val="none" w:sz="0" w:space="0" w:color="auto"/>
        <w:bottom w:val="none" w:sz="0" w:space="0" w:color="auto"/>
        <w:right w:val="none" w:sz="0" w:space="0" w:color="auto"/>
      </w:divBdr>
    </w:div>
    <w:div w:id="412238454">
      <w:marLeft w:val="0"/>
      <w:marRight w:val="0"/>
      <w:marTop w:val="0"/>
      <w:marBottom w:val="0"/>
      <w:divBdr>
        <w:top w:val="none" w:sz="0" w:space="0" w:color="auto"/>
        <w:left w:val="none" w:sz="0" w:space="0" w:color="auto"/>
        <w:bottom w:val="none" w:sz="0" w:space="0" w:color="auto"/>
        <w:right w:val="none" w:sz="0" w:space="0" w:color="auto"/>
      </w:divBdr>
    </w:div>
    <w:div w:id="412238456">
      <w:marLeft w:val="0"/>
      <w:marRight w:val="0"/>
      <w:marTop w:val="0"/>
      <w:marBottom w:val="0"/>
      <w:divBdr>
        <w:top w:val="none" w:sz="0" w:space="0" w:color="auto"/>
        <w:left w:val="none" w:sz="0" w:space="0" w:color="auto"/>
        <w:bottom w:val="none" w:sz="0" w:space="0" w:color="auto"/>
        <w:right w:val="none" w:sz="0" w:space="0" w:color="auto"/>
      </w:divBdr>
      <w:divsChild>
        <w:div w:id="412238366">
          <w:marLeft w:val="2880"/>
          <w:marRight w:val="0"/>
          <w:marTop w:val="134"/>
          <w:marBottom w:val="0"/>
          <w:divBdr>
            <w:top w:val="none" w:sz="0" w:space="0" w:color="auto"/>
            <w:left w:val="none" w:sz="0" w:space="0" w:color="auto"/>
            <w:bottom w:val="none" w:sz="0" w:space="0" w:color="auto"/>
            <w:right w:val="none" w:sz="0" w:space="0" w:color="auto"/>
          </w:divBdr>
        </w:div>
      </w:divsChild>
    </w:div>
    <w:div w:id="412238459">
      <w:marLeft w:val="0"/>
      <w:marRight w:val="0"/>
      <w:marTop w:val="0"/>
      <w:marBottom w:val="0"/>
      <w:divBdr>
        <w:top w:val="none" w:sz="0" w:space="0" w:color="auto"/>
        <w:left w:val="none" w:sz="0" w:space="0" w:color="auto"/>
        <w:bottom w:val="none" w:sz="0" w:space="0" w:color="auto"/>
        <w:right w:val="none" w:sz="0" w:space="0" w:color="auto"/>
      </w:divBdr>
    </w:div>
    <w:div w:id="412238463">
      <w:marLeft w:val="0"/>
      <w:marRight w:val="0"/>
      <w:marTop w:val="0"/>
      <w:marBottom w:val="0"/>
      <w:divBdr>
        <w:top w:val="none" w:sz="0" w:space="0" w:color="auto"/>
        <w:left w:val="none" w:sz="0" w:space="0" w:color="auto"/>
        <w:bottom w:val="none" w:sz="0" w:space="0" w:color="auto"/>
        <w:right w:val="none" w:sz="0" w:space="0" w:color="auto"/>
      </w:divBdr>
    </w:div>
    <w:div w:id="412238464">
      <w:marLeft w:val="0"/>
      <w:marRight w:val="0"/>
      <w:marTop w:val="0"/>
      <w:marBottom w:val="0"/>
      <w:divBdr>
        <w:top w:val="none" w:sz="0" w:space="0" w:color="auto"/>
        <w:left w:val="none" w:sz="0" w:space="0" w:color="auto"/>
        <w:bottom w:val="none" w:sz="0" w:space="0" w:color="auto"/>
        <w:right w:val="none" w:sz="0" w:space="0" w:color="auto"/>
      </w:divBdr>
    </w:div>
    <w:div w:id="412238465">
      <w:marLeft w:val="0"/>
      <w:marRight w:val="0"/>
      <w:marTop w:val="0"/>
      <w:marBottom w:val="0"/>
      <w:divBdr>
        <w:top w:val="none" w:sz="0" w:space="0" w:color="auto"/>
        <w:left w:val="none" w:sz="0" w:space="0" w:color="auto"/>
        <w:bottom w:val="none" w:sz="0" w:space="0" w:color="auto"/>
        <w:right w:val="none" w:sz="0" w:space="0" w:color="auto"/>
      </w:divBdr>
      <w:divsChild>
        <w:div w:id="412238325">
          <w:marLeft w:val="1166"/>
          <w:marRight w:val="0"/>
          <w:marTop w:val="134"/>
          <w:marBottom w:val="0"/>
          <w:divBdr>
            <w:top w:val="none" w:sz="0" w:space="0" w:color="auto"/>
            <w:left w:val="none" w:sz="0" w:space="0" w:color="auto"/>
            <w:bottom w:val="none" w:sz="0" w:space="0" w:color="auto"/>
            <w:right w:val="none" w:sz="0" w:space="0" w:color="auto"/>
          </w:divBdr>
        </w:div>
        <w:div w:id="412238357">
          <w:marLeft w:val="1166"/>
          <w:marRight w:val="0"/>
          <w:marTop w:val="134"/>
          <w:marBottom w:val="0"/>
          <w:divBdr>
            <w:top w:val="none" w:sz="0" w:space="0" w:color="auto"/>
            <w:left w:val="none" w:sz="0" w:space="0" w:color="auto"/>
            <w:bottom w:val="none" w:sz="0" w:space="0" w:color="auto"/>
            <w:right w:val="none" w:sz="0" w:space="0" w:color="auto"/>
          </w:divBdr>
        </w:div>
        <w:div w:id="412238403">
          <w:marLeft w:val="1166"/>
          <w:marRight w:val="0"/>
          <w:marTop w:val="134"/>
          <w:marBottom w:val="0"/>
          <w:divBdr>
            <w:top w:val="none" w:sz="0" w:space="0" w:color="auto"/>
            <w:left w:val="none" w:sz="0" w:space="0" w:color="auto"/>
            <w:bottom w:val="none" w:sz="0" w:space="0" w:color="auto"/>
            <w:right w:val="none" w:sz="0" w:space="0" w:color="auto"/>
          </w:divBdr>
        </w:div>
        <w:div w:id="412238408">
          <w:marLeft w:val="1166"/>
          <w:marRight w:val="0"/>
          <w:marTop w:val="134"/>
          <w:marBottom w:val="0"/>
          <w:divBdr>
            <w:top w:val="none" w:sz="0" w:space="0" w:color="auto"/>
            <w:left w:val="none" w:sz="0" w:space="0" w:color="auto"/>
            <w:bottom w:val="none" w:sz="0" w:space="0" w:color="auto"/>
            <w:right w:val="none" w:sz="0" w:space="0" w:color="auto"/>
          </w:divBdr>
        </w:div>
        <w:div w:id="412238417">
          <w:marLeft w:val="1166"/>
          <w:marRight w:val="0"/>
          <w:marTop w:val="134"/>
          <w:marBottom w:val="0"/>
          <w:divBdr>
            <w:top w:val="none" w:sz="0" w:space="0" w:color="auto"/>
            <w:left w:val="none" w:sz="0" w:space="0" w:color="auto"/>
            <w:bottom w:val="none" w:sz="0" w:space="0" w:color="auto"/>
            <w:right w:val="none" w:sz="0" w:space="0" w:color="auto"/>
          </w:divBdr>
        </w:div>
        <w:div w:id="412238428">
          <w:marLeft w:val="1166"/>
          <w:marRight w:val="0"/>
          <w:marTop w:val="134"/>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hyperlink" Target="http://www.sba.gov/" TargetMode="Externa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hyperlink" Target="http://www.fdic.gov/buying/goods" TargetMode="Externa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oleObject" Target="embeddings/oleObject1.bin"/><Relationship Id="rId29" Type="http://schemas.openxmlformats.org/officeDocument/2006/relationships/footer" Target="footer1.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jpeg"/><Relationship Id="rId24" Type="http://schemas.openxmlformats.org/officeDocument/2006/relationships/hyperlink" Target="http://www.fdic.gov/smallbusiness" TargetMode="External"/><Relationship Id="rId5"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hyperlink" Target="http://www.fdic.gov" TargetMode="External"/><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emf"/><Relationship Id="rId31"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http://www.osha.gov/workers.html" TargetMode="External"/><Relationship Id="rId27" Type="http://schemas.openxmlformats.org/officeDocument/2006/relationships/hyperlink" Target="http://www.mymoney.gov" TargetMode="Externa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B97CAD3D49634BECB254722C354D7C37008FEABD6F9D4CF04C91B009375C867A56" ma:contentTypeVersion="3" ma:contentTypeDescription="Create a new document." ma:contentTypeScope="" ma:versionID="a766e3e382edcc5b931fc2d1e2d2326f">
  <xsd:schema xmlns:xsd="http://www.w3.org/2001/XMLSchema" xmlns:p="http://schemas.microsoft.com/office/2006/metadata/properties" xmlns:ns1="http://schemas.microsoft.com/sharepoint/v3" xmlns:ns2="EC068496-1DB6-4D20-B837-B04B199985E5" targetNamespace="http://schemas.microsoft.com/office/2006/metadata/properties" ma:root="true" ma:fieldsID="ce3bd1c53d1ed47b2cf110ed00a06db0" ns1:_="" ns2:_="">
    <xsd:import namespace="http://schemas.microsoft.com/sharepoint/v3"/>
    <xsd:import namespace="EC068496-1DB6-4D20-B837-B04B199985E5"/>
    <xsd:element name="properties">
      <xsd:complexType>
        <xsd:sequence>
          <xsd:element name="documentManagement">
            <xsd:complexType>
              <xsd:all>
                <xsd:element ref="ns2:Sensitivity"/>
                <xsd:element ref="ns1:Editor" minOccurs="0"/>
                <xsd:element ref="ns1:CheckoutUser" minOccurs="0"/>
                <xsd:element ref="ns1:Author"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Editor" ma:index="10" nillable="true" ma:displayName="Modified By" ma:list="UserInfo" ma:internalName="Edit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heckoutUser" ma:index="11" nillable="true" ma:displayName="Checked Out To" ma:list="UserInfo" ma:internalName="CheckoutUse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uthor" ma:index="12" nillable="true" ma:displayName="Created By" ma:list="UserInfo" ma:internalName="Auth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dms="http://schemas.microsoft.com/office/2006/documentManagement/types" targetNamespace="EC068496-1DB6-4D20-B837-B04B199985E5" elementFormDefault="qualified">
    <xsd:import namespace="http://schemas.microsoft.com/office/2006/documentManagement/types"/>
    <xsd:element name="Sensitivity" ma:index="8" ma:displayName="Sensitivity" ma:description="Sensitive Data = Any data that, if lost, stolen or misused, could adversely impact FDIC, insured institutions or individuals.&#10;http://fdic01/division/doa/adminservices/records/directives/1000/1360-9.doc&#10;&#10;Sensitive PII = SSN alone and/or an individual’s full name plus 1 or more additional items of personal data.&#10;http://fdic01/division/dit/ITGovernance/PrivacyProgram/PersonallyIdentifiableInformation/index.html&#10;Non-Sensitive Data = Data that can be shared or viewed with no restrictions internal or external to FDIC.&#10;http://www.fdic.gov/regulations/laws/rules/2000-3800.html" ma:format="Dropdown" ma:internalName="Sensitivity">
      <xsd:simpleType>
        <xsd:restriction base="dms:Choice">
          <xsd:enumeration value="Sensitive Data"/>
          <xsd:enumeration value="Sensitive PII"/>
          <xsd:enumeration value="Non-Sensitive Data"/>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ensitivity xmlns="EC068496-1DB6-4D20-B837-B04B199985E5">Non-Sensitive Data</Sensitivity>
  </documentManagement>
</p:properties>
</file>

<file path=customXml/itemProps1.xml><?xml version="1.0" encoding="utf-8"?>
<ds:datastoreItem xmlns:ds="http://schemas.openxmlformats.org/officeDocument/2006/customXml" ds:itemID="{4640779D-1DB5-4DC4-9090-96E3A2F88C8A}"/>
</file>

<file path=customXml/itemProps2.xml><?xml version="1.0" encoding="utf-8"?>
<ds:datastoreItem xmlns:ds="http://schemas.openxmlformats.org/officeDocument/2006/customXml" ds:itemID="{3148F49E-E963-4179-8789-AF32ED41D60E}"/>
</file>

<file path=customXml/itemProps3.xml><?xml version="1.0" encoding="utf-8"?>
<ds:datastoreItem xmlns:ds="http://schemas.openxmlformats.org/officeDocument/2006/customXml" ds:itemID="{5799EA92-9A7A-4336-9550-315D2CE90204}"/>
</file>

<file path=docProps/app.xml><?xml version="1.0" encoding="utf-8"?>
<Properties xmlns="http://schemas.openxmlformats.org/officeDocument/2006/extended-properties" xmlns:vt="http://schemas.openxmlformats.org/officeDocument/2006/docPropsVTypes">
  <Template>Normal.dotm</Template>
  <TotalTime>0</TotalTime>
  <Pages>23</Pages>
  <Words>6593</Words>
  <Characters>34680</Characters>
  <Application>Microsoft Office Word</Application>
  <DocSecurity>0</DocSecurity>
  <Lines>1238</Lines>
  <Paragraphs>634</Paragraphs>
  <ScaleCrop>false</ScaleCrop>
  <HeadingPairs>
    <vt:vector size="2" baseType="variant">
      <vt:variant>
        <vt:lpstr>Title</vt:lpstr>
      </vt:variant>
      <vt:variant>
        <vt:i4>1</vt:i4>
      </vt:variant>
    </vt:vector>
  </HeadingPairs>
  <TitlesOfParts>
    <vt:vector size="1" baseType="lpstr">
      <vt:lpstr>  </vt:lpstr>
    </vt:vector>
  </TitlesOfParts>
  <LinksUpToDate>false</LinksUpToDate>
  <CharactersWithSpaces>40639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2012-03-27T21:16:00Z</cp:lastPrinted>
  <dcterms:created xsi:type="dcterms:W3CDTF">2015-08-01T16:56:00Z</dcterms:created>
  <dcterms:modified xsi:type="dcterms:W3CDTF">2015-08-04T16:35:00Z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0x0101B97CAD3D49634BECB254722C354D7C37008FEABD6F9D4CF04C91B009375C867A56</vt:lpwstr>
  </property>
  <property fmtid="{D5CDD505-2E9C-101B-9397-08002B2CF9AE}" pid="3" name="Order">
    <vt:r8>93800</vt:r8>
  </property>
</Properties>
</file>