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323946" w14:textId="71B4B7FC" w:rsidR="00B27770" w:rsidRPr="002C3ED6" w:rsidRDefault="00C51A47" w:rsidP="00A367C1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FCBFA83" wp14:editId="6F564363">
                <wp:simplePos x="0" y="0"/>
                <wp:positionH relativeFrom="page">
                  <wp:posOffset>3958590</wp:posOffset>
                </wp:positionH>
                <wp:positionV relativeFrom="page">
                  <wp:posOffset>3091180</wp:posOffset>
                </wp:positionV>
                <wp:extent cx="2901315" cy="5054600"/>
                <wp:effectExtent l="0" t="0" r="0" b="0"/>
                <wp:wrapThrough wrapText="bothSides">
                  <wp:wrapPolygon edited="0">
                    <wp:start x="189" y="109"/>
                    <wp:lineTo x="189" y="21383"/>
                    <wp:lineTo x="21179" y="21383"/>
                    <wp:lineTo x="21179" y="109"/>
                    <wp:lineTo x="189" y="109"/>
                  </wp:wrapPolygon>
                </wp:wrapThrough>
                <wp:docPr id="11" name="Text Box 1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315" cy="505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1" seq="1"/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256" o:spid="_x0000_s1026" type="#_x0000_t202" style="position:absolute;margin-left:311.7pt;margin-top:243.4pt;width:228.45pt;height:398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" filled="f" stroked="f">
                <v:textbox style="mso-next-textbox:#Text Box 2079" inset=",7.2pt,,7.2pt">
                  <w:txbxContent/>
                </v:textbox>
                <w10:wrap type="through"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B6417F6" wp14:editId="29F820E5">
                <wp:simplePos x="0" y="0"/>
                <wp:positionH relativeFrom="page">
                  <wp:posOffset>3963035</wp:posOffset>
                </wp:positionH>
                <wp:positionV relativeFrom="page">
                  <wp:posOffset>3091180</wp:posOffset>
                </wp:positionV>
                <wp:extent cx="2901315" cy="6052820"/>
                <wp:effectExtent l="0" t="0" r="0" b="0"/>
                <wp:wrapNone/>
                <wp:docPr id="22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1315" cy="6052820"/>
                        </a:xfrm>
                        <a:prstGeom prst="rect">
                          <a:avLst/>
                        </a:prstGeom>
                        <a:solidFill>
                          <a:srgbClr val="E9EBF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12.05pt;margin-top:243.4pt;width:228.45pt;height:476.6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" fillcolor="#e9ebf3" stroked="f">
                <w10:wrap anchorx="page" anchory="page"/>
              </v:rect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12B394" wp14:editId="7B800C0E">
                <wp:simplePos x="0" y="0"/>
                <wp:positionH relativeFrom="page">
                  <wp:posOffset>918845</wp:posOffset>
                </wp:positionH>
                <wp:positionV relativeFrom="page">
                  <wp:posOffset>3096895</wp:posOffset>
                </wp:positionV>
                <wp:extent cx="2893060" cy="5323840"/>
                <wp:effectExtent l="0" t="0" r="0" b="0"/>
                <wp:wrapThrough wrapText="bothSides">
                  <wp:wrapPolygon edited="0">
                    <wp:start x="190" y="103"/>
                    <wp:lineTo x="190" y="21332"/>
                    <wp:lineTo x="21240" y="21332"/>
                    <wp:lineTo x="21240" y="103"/>
                    <wp:lineTo x="190" y="103"/>
                  </wp:wrapPolygon>
                </wp:wrapThrough>
                <wp:docPr id="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3060" cy="532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1">
                        <w:txbxContent>
                          <w:p w14:paraId="403E8BAD" w14:textId="77777777" w:rsidR="00C762E5" w:rsidRDefault="00C762E5" w:rsidP="00037E1B">
                            <w:pPr>
                              <w:pStyle w:val="FDICBoxBody"/>
                              <w:spacing w:before="0"/>
                            </w:pPr>
                            <w:r w:rsidRPr="00EF27B0">
                              <w:rPr>
                                <w:rStyle w:val="FDICBoxBold"/>
                              </w:rPr>
                              <w:t>Topic:</w:t>
                            </w:r>
                            <w:r w:rsidRPr="00D46BDA">
                              <w:t xml:space="preserve"> Introduction to Investing</w:t>
                            </w:r>
                          </w:p>
                          <w:p w14:paraId="3A8143E4" w14:textId="13041956" w:rsidR="00C762E5" w:rsidRDefault="00C762E5" w:rsidP="00830D3B">
                            <w:pPr>
                              <w:pStyle w:val="FDICBoxBody"/>
                              <w:spacing w:before="240"/>
                            </w:pPr>
                            <w:r w:rsidRPr="00EF27B0">
                              <w:rPr>
                                <w:rStyle w:val="FDICBoxBold"/>
                              </w:rPr>
                              <w:t xml:space="preserve">Time </w:t>
                            </w:r>
                            <w:r w:rsidRPr="00830D3B">
                              <w:rPr>
                                <w:rStyle w:val="FDICBoxBold"/>
                                <w:color w:val="E27332"/>
                              </w:rPr>
                              <w:t>Required</w:t>
                            </w:r>
                            <w:r w:rsidRPr="00EF27B0">
                              <w:rPr>
                                <w:rStyle w:val="FDICBoxBold"/>
                              </w:rPr>
                              <w:t>:</w:t>
                            </w:r>
                            <w:r w:rsidRPr="00D46BDA">
                              <w:t xml:space="preserve"> 60 minutes </w:t>
                            </w:r>
                            <w:r>
                              <w:br/>
                            </w:r>
                            <w:r w:rsidRPr="000930E5">
                              <w:rPr>
                                <w:i/>
                              </w:rPr>
                              <w:t xml:space="preserve">(excluding </w:t>
                            </w:r>
                            <w:r w:rsidRPr="00C762E5">
                              <w:rPr>
                                <w:b/>
                              </w:rPr>
                              <w:t>Extended Exploration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  <w:r w:rsidRPr="000930E5">
                              <w:rPr>
                                <w:i/>
                              </w:rPr>
                              <w:t>activities)</w:t>
                            </w:r>
                          </w:p>
                          <w:p w14:paraId="0C1645B7" w14:textId="77777777" w:rsidR="00C762E5" w:rsidRPr="000930E5" w:rsidRDefault="00C762E5" w:rsidP="00037E1B">
                            <w:pPr>
                              <w:pStyle w:val="FDICBoxBody"/>
                              <w:spacing w:before="240"/>
                              <w:rPr>
                                <w:rFonts w:ascii="Arial Bold" w:hAnsi="Arial Bold"/>
                                <w:i/>
                                <w:caps/>
                                <w:color w:val="F16E22"/>
                                <w:sz w:val="22"/>
                                <w:szCs w:val="18"/>
                              </w:rPr>
                            </w:pPr>
                            <w:r w:rsidRPr="00EF27B0">
                              <w:rPr>
                                <w:rStyle w:val="FDICBoxBold"/>
                              </w:rPr>
                              <w:t xml:space="preserve">Learning Objectives: </w:t>
                            </w:r>
                            <w:r>
                              <w:rPr>
                                <w:rStyle w:val="FDICBoxBold"/>
                              </w:rPr>
                              <w:br/>
                            </w:r>
                            <w:r w:rsidRPr="000930E5">
                              <w:rPr>
                                <w:i/>
                              </w:rPr>
                              <w:t>Students will be able to…</w:t>
                            </w:r>
                          </w:p>
                          <w:p w14:paraId="4D7D46AF" w14:textId="77777777" w:rsidR="00C762E5" w:rsidRPr="00D46BDA" w:rsidRDefault="00C762E5" w:rsidP="00037E1B">
                            <w:pPr>
                              <w:pStyle w:val="FDICBoxBullets"/>
                            </w:pPr>
                            <w:r w:rsidRPr="00D46BDA">
                              <w:t xml:space="preserve">Explore the basic concepts of investing, including risk and return </w:t>
                            </w:r>
                          </w:p>
                          <w:p w14:paraId="5A0D932C" w14:textId="77777777" w:rsidR="00C762E5" w:rsidRPr="00D46BDA" w:rsidRDefault="00C762E5" w:rsidP="00037E1B">
                            <w:pPr>
                              <w:pStyle w:val="FDICBoxBullets"/>
                            </w:pPr>
                            <w:r w:rsidRPr="00D46BDA">
                              <w:t xml:space="preserve">Compare and contrast several </w:t>
                            </w:r>
                            <w:r>
                              <w:t xml:space="preserve">kinds of </w:t>
                            </w:r>
                            <w:r w:rsidRPr="00D46BDA">
                              <w:t>investment</w:t>
                            </w:r>
                            <w:r>
                              <w:t>s</w:t>
                            </w:r>
                            <w:r w:rsidRPr="00D46BDA">
                              <w:t xml:space="preserve">  </w:t>
                            </w:r>
                          </w:p>
                          <w:p w14:paraId="55D3D287" w14:textId="77777777" w:rsidR="00C762E5" w:rsidRPr="00D46BDA" w:rsidRDefault="00C762E5" w:rsidP="00037E1B">
                            <w:pPr>
                              <w:pStyle w:val="FDICBoxBullets"/>
                            </w:pPr>
                            <w:r w:rsidRPr="00D46BDA">
                              <w:t>Analyze the savings outcome of several investment options</w:t>
                            </w:r>
                          </w:p>
                          <w:p w14:paraId="3A407330" w14:textId="77777777" w:rsidR="00C762E5" w:rsidRDefault="00C762E5" w:rsidP="00037E1B">
                            <w:pPr>
                              <w:pStyle w:val="FDICBoxBullets"/>
                            </w:pPr>
                            <w:r w:rsidRPr="00D46BDA">
                              <w:t>Explain the value of long-term financial planning</w:t>
                            </w:r>
                          </w:p>
                          <w:p w14:paraId="558FD2BA" w14:textId="77777777" w:rsidR="00C762E5" w:rsidRPr="00EF27B0" w:rsidRDefault="00C762E5" w:rsidP="00037E1B">
                            <w:pPr>
                              <w:pStyle w:val="FDICBoxBody"/>
                              <w:spacing w:before="240"/>
                              <w:rPr>
                                <w:rStyle w:val="FDICBoxBold"/>
                              </w:rPr>
                            </w:pPr>
                            <w:r w:rsidRPr="00EF27B0">
                              <w:rPr>
                                <w:rStyle w:val="FDICBoxBold"/>
                              </w:rPr>
                              <w:t xml:space="preserve">Supplies: </w:t>
                            </w:r>
                          </w:p>
                          <w:p w14:paraId="0993FEB1" w14:textId="77777777" w:rsidR="00C762E5" w:rsidRPr="00D46BDA" w:rsidRDefault="00C762E5" w:rsidP="00037E1B">
                            <w:pPr>
                              <w:pStyle w:val="FDICBoxBullets"/>
                            </w:pPr>
                            <w:r w:rsidRPr="00D46BDA">
                              <w:t>Projector (for teacher presentation slides)</w:t>
                            </w:r>
                          </w:p>
                          <w:p w14:paraId="0D9E8CF8" w14:textId="77777777" w:rsidR="00C762E5" w:rsidRPr="00D46BDA" w:rsidRDefault="00C762E5" w:rsidP="00037E1B">
                            <w:pPr>
                              <w:pStyle w:val="FDICBoxBullets"/>
                            </w:pPr>
                            <w:r w:rsidRPr="00D46BDA">
                              <w:t>Whiteboard or chart paper, markers</w:t>
                            </w:r>
                          </w:p>
                          <w:p w14:paraId="1692B035" w14:textId="77777777" w:rsidR="00C762E5" w:rsidRPr="00D46BDA" w:rsidRDefault="00C762E5" w:rsidP="00037E1B">
                            <w:pPr>
                              <w:pStyle w:val="FDICBoxBullets"/>
                            </w:pPr>
                            <w:r w:rsidRPr="00D46BDA">
                              <w:t>Markers, Post-It notes (or paper and tape) for the game</w:t>
                            </w:r>
                          </w:p>
                          <w:p w14:paraId="147E97E1" w14:textId="77777777" w:rsidR="00C762E5" w:rsidRDefault="00C762E5" w:rsidP="00037E1B">
                            <w:pPr>
                              <w:pStyle w:val="FDICBoxBullets"/>
                            </w:pPr>
                            <w:r w:rsidRPr="00D46BDA">
                              <w:t xml:space="preserve">Access to the Internet </w:t>
                            </w:r>
                            <w:r w:rsidRPr="000930E5">
                              <w:rPr>
                                <w:b/>
                              </w:rPr>
                              <w:t>(optional)</w:t>
                            </w:r>
                          </w:p>
                          <w:p w14:paraId="5795562C" w14:textId="77777777" w:rsidR="00C762E5" w:rsidRPr="00EF27B0" w:rsidRDefault="00C762E5" w:rsidP="00037E1B">
                            <w:pPr>
                              <w:pStyle w:val="FDICBoxBody"/>
                              <w:spacing w:before="240"/>
                              <w:rPr>
                                <w:rStyle w:val="FDICBoxBold"/>
                              </w:rPr>
                            </w:pPr>
                            <w:r w:rsidRPr="00EF27B0">
                              <w:rPr>
                                <w:rStyle w:val="FDICBoxBold"/>
                              </w:rPr>
                              <w:t xml:space="preserve">Preparation: </w:t>
                            </w:r>
                          </w:p>
                          <w:p w14:paraId="1717C21C" w14:textId="77777777" w:rsidR="00C762E5" w:rsidRPr="00D46BDA" w:rsidRDefault="00C762E5" w:rsidP="00037E1B">
                            <w:pPr>
                              <w:pStyle w:val="FDICBoxBullets"/>
                            </w:pPr>
                            <w:r w:rsidRPr="00D46BDA">
                              <w:t>Make copies of student handouts</w:t>
                            </w:r>
                          </w:p>
                          <w:p w14:paraId="057E63C6" w14:textId="77777777" w:rsidR="00C762E5" w:rsidRPr="00D46BDA" w:rsidRDefault="00C762E5" w:rsidP="00037E1B">
                            <w:pPr>
                              <w:pStyle w:val="FDICBoxBullets"/>
                            </w:pPr>
                            <w:r w:rsidRPr="00D46BDA">
                              <w:t>Set up projector with presentation slides</w:t>
                            </w:r>
                          </w:p>
                          <w:p w14:paraId="5CC64DDD" w14:textId="77777777" w:rsidR="00C762E5" w:rsidRDefault="00C762E5" w:rsidP="00037E1B">
                            <w:pPr>
                              <w:pStyle w:val="FDICBoxBullets"/>
                            </w:pPr>
                            <w:r w:rsidRPr="00D46BDA">
                              <w:t>Write one of each of the three investment</w:t>
                            </w:r>
                            <w:r>
                              <w:t>s</w:t>
                            </w:r>
                            <w:r w:rsidRPr="00D46BDA">
                              <w:t xml:space="preserve"> (CDs, bonds, and stocks) on small pieces of paper so you have three sets, one for each student (that you will later tape to students’ foreheads) </w:t>
                            </w:r>
                          </w:p>
                          <w:p w14:paraId="3EA5F432" w14:textId="77777777" w:rsidR="00C762E5" w:rsidRDefault="00C762E5" w:rsidP="00037E1B">
                            <w:pPr>
                              <w:pStyle w:val="FDICbody"/>
                              <w:spacing w:before="0" w:after="20"/>
                              <w:rPr>
                                <w:rStyle w:val="FDICBoxBold"/>
                              </w:rPr>
                            </w:pPr>
                          </w:p>
                          <w:p w14:paraId="7F9604FE" w14:textId="77777777" w:rsidR="00C762E5" w:rsidRDefault="00C762E5" w:rsidP="00037E1B">
                            <w:pPr>
                              <w:pStyle w:val="FDICbody"/>
                              <w:spacing w:before="0" w:after="20"/>
                              <w:rPr>
                                <w:rStyle w:val="FDICBoxBold"/>
                              </w:rPr>
                            </w:pPr>
                            <w:r w:rsidRPr="00EF27B0">
                              <w:rPr>
                                <w:rStyle w:val="FDICBoxBold"/>
                              </w:rPr>
                              <w:t>Student Handouts:</w:t>
                            </w:r>
                            <w:r>
                              <w:rPr>
                                <w:rStyle w:val="FDICBoxBold"/>
                              </w:rPr>
                              <w:br/>
                            </w:r>
                            <w:r w:rsidRPr="00DF5F5A">
                              <w:rPr>
                                <w:i/>
                              </w:rPr>
                              <w:t xml:space="preserve">(found in </w:t>
                            </w:r>
                            <w:r w:rsidRPr="00C762E5">
                              <w:rPr>
                                <w:b/>
                              </w:rPr>
                              <w:t>Student Guide</w:t>
                            </w:r>
                            <w:r w:rsidRPr="00DF5F5A">
                              <w:rPr>
                                <w:i/>
                              </w:rPr>
                              <w:t>)</w:t>
                            </w:r>
                          </w:p>
                          <w:p w14:paraId="394A7484" w14:textId="77777777" w:rsidR="00C762E5" w:rsidRPr="00137833" w:rsidRDefault="00C762E5" w:rsidP="00037E1B">
                            <w:pPr>
                              <w:pStyle w:val="FDICBoxBullets"/>
                              <w:rPr>
                                <w:rFonts w:ascii="Arial Bold" w:hAnsi="Arial Bold"/>
                                <w:b/>
                                <w:i/>
                                <w:caps/>
                                <w:color w:val="F16E22"/>
                                <w:sz w:val="22"/>
                                <w:szCs w:val="18"/>
                              </w:rPr>
                            </w:pPr>
                            <w:r w:rsidRPr="00137833">
                              <w:rPr>
                                <w:b/>
                                <w:i/>
                              </w:rPr>
                              <w:t xml:space="preserve">Complete the Story </w:t>
                            </w:r>
                          </w:p>
                          <w:p w14:paraId="7864C9AF" w14:textId="77777777" w:rsidR="00C762E5" w:rsidRPr="00137833" w:rsidRDefault="00C762E5" w:rsidP="00037E1B">
                            <w:pPr>
                              <w:pStyle w:val="FDICBoxBullets"/>
                              <w:rPr>
                                <w:b/>
                                <w:i/>
                              </w:rPr>
                            </w:pPr>
                            <w:r w:rsidRPr="00137833">
                              <w:rPr>
                                <w:b/>
                                <w:i/>
                              </w:rPr>
                              <w:t xml:space="preserve">Risk and Return </w:t>
                            </w:r>
                          </w:p>
                          <w:p w14:paraId="4D9A47B1" w14:textId="77777777" w:rsidR="00C762E5" w:rsidRPr="00DF5F5A" w:rsidRDefault="00C762E5" w:rsidP="00037E1B">
                            <w:pPr>
                              <w:pStyle w:val="FDICBoxBullets"/>
                            </w:pPr>
                            <w:r w:rsidRPr="00137833">
                              <w:rPr>
                                <w:b/>
                                <w:i/>
                              </w:rPr>
                              <w:t xml:space="preserve">Money Smart Book </w:t>
                            </w:r>
                            <w:r>
                              <w:rPr>
                                <w:b/>
                                <w:i/>
                              </w:rPr>
                              <w:br/>
                            </w:r>
                            <w:r w:rsidRPr="00DF5F5A">
                              <w:t>(template from Lesson 1)</w:t>
                            </w:r>
                          </w:p>
                          <w:p w14:paraId="32BD3ABA" w14:textId="77777777" w:rsidR="00C762E5" w:rsidRPr="000930E5" w:rsidRDefault="00C762E5" w:rsidP="00037E1B">
                            <w:pPr>
                              <w:pStyle w:val="FDICBoxBody"/>
                              <w:spacing w:before="240"/>
                              <w:rPr>
                                <w:rStyle w:val="FDICBoxBold"/>
                                <w:caps w:val="0"/>
                              </w:rPr>
                            </w:pPr>
                            <w:r w:rsidRPr="000930E5">
                              <w:rPr>
                                <w:rStyle w:val="FDICBoxBold"/>
                              </w:rPr>
                              <w:t>Teacher Presentation Slides:</w:t>
                            </w:r>
                          </w:p>
                          <w:p w14:paraId="2082BADA" w14:textId="77777777" w:rsidR="00C762E5" w:rsidRPr="000930E5" w:rsidRDefault="00C762E5" w:rsidP="00037E1B">
                            <w:pPr>
                              <w:pStyle w:val="FDICBoxBullets"/>
                              <w:rPr>
                                <w:b/>
                                <w:i/>
                              </w:rPr>
                            </w:pPr>
                            <w:r w:rsidRPr="000930E5">
                              <w:rPr>
                                <w:b/>
                                <w:i/>
                              </w:rPr>
                              <w:t>Investing Your Money</w:t>
                            </w:r>
                          </w:p>
                          <w:p w14:paraId="52470966" w14:textId="77777777" w:rsidR="00C762E5" w:rsidRPr="000930E5" w:rsidRDefault="00C762E5" w:rsidP="00037E1B">
                            <w:pPr>
                              <w:pStyle w:val="FDICBoxBullets"/>
                              <w:rPr>
                                <w:b/>
                                <w:i/>
                              </w:rPr>
                            </w:pPr>
                            <w:r w:rsidRPr="000930E5">
                              <w:rPr>
                                <w:b/>
                                <w:i/>
                              </w:rPr>
                              <w:t>Investing: Risk and Return</w:t>
                            </w:r>
                          </w:p>
                          <w:p w14:paraId="0A405D7B" w14:textId="77777777" w:rsidR="00C762E5" w:rsidRPr="000930E5" w:rsidRDefault="00C762E5" w:rsidP="00037E1B">
                            <w:pPr>
                              <w:pStyle w:val="FDICBoxBullets"/>
                              <w:rPr>
                                <w:b/>
                                <w:i/>
                              </w:rPr>
                            </w:pPr>
                            <w:r w:rsidRPr="000930E5">
                              <w:rPr>
                                <w:b/>
                                <w:i/>
                              </w:rPr>
                              <w:t>Story Problems: Investing</w:t>
                            </w:r>
                          </w:p>
                          <w:p w14:paraId="624EFFD6" w14:textId="77777777" w:rsidR="00C762E5" w:rsidRPr="000930E5" w:rsidRDefault="00C762E5" w:rsidP="00037E1B">
                            <w:pPr>
                              <w:pStyle w:val="FDICBoxBullets"/>
                              <w:rPr>
                                <w:b/>
                                <w:i/>
                              </w:rPr>
                            </w:pPr>
                            <w:r w:rsidRPr="000930E5">
                              <w:rPr>
                                <w:b/>
                                <w:i/>
                              </w:rPr>
                              <w:t>What Is Inflation?</w:t>
                            </w:r>
                          </w:p>
                          <w:p w14:paraId="0BB9B1E0" w14:textId="77777777" w:rsidR="00C762E5" w:rsidRPr="00EF27B0" w:rsidRDefault="00C762E5" w:rsidP="00037E1B">
                            <w:pPr>
                              <w:pStyle w:val="FDICBoxBody"/>
                              <w:spacing w:before="240"/>
                              <w:rPr>
                                <w:rStyle w:val="FDICBoxBold"/>
                              </w:rPr>
                            </w:pPr>
                            <w:r w:rsidRPr="00EF27B0">
                              <w:rPr>
                                <w:rStyle w:val="FDICBoxBold"/>
                              </w:rPr>
                              <w:t>Essential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Style w:val="FDICBoxBold"/>
                              </w:rPr>
                              <w:t>Questions</w:t>
                            </w:r>
                            <w:r w:rsidRPr="00EF27B0">
                              <w:rPr>
                                <w:rStyle w:val="FDICBoxBold"/>
                              </w:rPr>
                              <w:t>:</w:t>
                            </w:r>
                          </w:p>
                          <w:p w14:paraId="6DE99EE3" w14:textId="77777777" w:rsidR="00C762E5" w:rsidRPr="000930E5" w:rsidRDefault="00C762E5" w:rsidP="00037E1B">
                            <w:pPr>
                              <w:pStyle w:val="FDICBoxBullets"/>
                              <w:rPr>
                                <w:i/>
                              </w:rPr>
                            </w:pPr>
                            <w:r w:rsidRPr="000930E5">
                              <w:rPr>
                                <w:i/>
                              </w:rPr>
                              <w:t>What is investing?</w:t>
                            </w:r>
                          </w:p>
                          <w:p w14:paraId="3681535E" w14:textId="77777777" w:rsidR="00C762E5" w:rsidRPr="000930E5" w:rsidRDefault="00C762E5" w:rsidP="00037E1B">
                            <w:pPr>
                              <w:pStyle w:val="FDICBoxBullets"/>
                              <w:rPr>
                                <w:i/>
                              </w:rPr>
                            </w:pPr>
                            <w:r w:rsidRPr="000930E5">
                              <w:rPr>
                                <w:i/>
                              </w:rPr>
                              <w:t>Why is it important to have long-term money goals?</w:t>
                            </w:r>
                          </w:p>
                          <w:p w14:paraId="1A67FC04" w14:textId="77777777" w:rsidR="00C762E5" w:rsidRPr="000930E5" w:rsidRDefault="00C762E5" w:rsidP="00037E1B">
                            <w:pPr>
                              <w:pStyle w:val="FDICBoxBullets"/>
                              <w:rPr>
                                <w:i/>
                              </w:rPr>
                            </w:pPr>
                            <w:r w:rsidRPr="000930E5">
                              <w:rPr>
                                <w:i/>
                              </w:rPr>
                              <w:t>What are the risks and returns of investing?</w:t>
                            </w:r>
                          </w:p>
                          <w:p w14:paraId="223BE824" w14:textId="77777777" w:rsidR="00C762E5" w:rsidRPr="000930E5" w:rsidRDefault="00C762E5" w:rsidP="00037E1B">
                            <w:pPr>
                              <w:pStyle w:val="FDICBoxBody"/>
                              <w:spacing w:before="240"/>
                              <w:rPr>
                                <w:rStyle w:val="FDICBoxBold"/>
                              </w:rPr>
                            </w:pPr>
                            <w:r w:rsidRPr="000930E5">
                              <w:rPr>
                                <w:rStyle w:val="FDICBoxBold"/>
                              </w:rPr>
                              <w:t>Assessment Activities:</w:t>
                            </w:r>
                          </w:p>
                          <w:p w14:paraId="6F4579E1" w14:textId="77777777" w:rsidR="00C762E5" w:rsidRPr="000930E5" w:rsidRDefault="00C762E5" w:rsidP="00830D3B">
                            <w:pPr>
                              <w:pStyle w:val="FDICBoxBody"/>
                              <w:spacing w:before="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PRE-ASSESSMENT:</w:t>
                            </w:r>
                          </w:p>
                          <w:p w14:paraId="57618D8B" w14:textId="77777777" w:rsidR="00C762E5" w:rsidRPr="00D46BDA" w:rsidRDefault="00C762E5" w:rsidP="00037E1B">
                            <w:pPr>
                              <w:pStyle w:val="FDICBoxBullets"/>
                            </w:pPr>
                            <w:r w:rsidRPr="000E4EE6">
                              <w:rPr>
                                <w:b/>
                                <w:i/>
                              </w:rPr>
                              <w:t>Complete the Story</w:t>
                            </w:r>
                            <w:r w:rsidRPr="00D46BDA">
                              <w:t xml:space="preserve"> handout</w:t>
                            </w:r>
                          </w:p>
                          <w:p w14:paraId="54800169" w14:textId="77777777" w:rsidR="00C762E5" w:rsidRPr="00D46BDA" w:rsidRDefault="00C762E5" w:rsidP="00037E1B">
                            <w:pPr>
                              <w:pStyle w:val="FDICBoxBullets"/>
                            </w:pPr>
                            <w:r w:rsidRPr="000E4EE6">
                              <w:rPr>
                                <w:b/>
                                <w:i/>
                              </w:rPr>
                              <w:t>Story Problems: Investing</w:t>
                            </w:r>
                            <w:r w:rsidRPr="00D46BDA">
                              <w:t xml:space="preserve"> slide</w:t>
                            </w:r>
                          </w:p>
                          <w:p w14:paraId="4DC2F2E8" w14:textId="77777777" w:rsidR="00C762E5" w:rsidRPr="000930E5" w:rsidRDefault="00C762E5" w:rsidP="00037E1B">
                            <w:pPr>
                              <w:pStyle w:val="FDICBoxBody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POST-ASSESSMENT:</w:t>
                            </w:r>
                          </w:p>
                          <w:p w14:paraId="4AED9F59" w14:textId="77777777" w:rsidR="00C762E5" w:rsidRPr="00D46BDA" w:rsidRDefault="00C762E5" w:rsidP="00037E1B">
                            <w:pPr>
                              <w:pStyle w:val="FDICBoxBullets"/>
                            </w:pPr>
                            <w:r w:rsidRPr="000E4EE6">
                              <w:rPr>
                                <w:b/>
                                <w:i/>
                              </w:rPr>
                              <w:t>Risk and Return</w:t>
                            </w:r>
                            <w:r w:rsidRPr="00D46BDA">
                              <w:t xml:space="preserve"> handout</w:t>
                            </w:r>
                          </w:p>
                          <w:p w14:paraId="1906F6D8" w14:textId="77777777" w:rsidR="00C762E5" w:rsidRPr="00D46BDA" w:rsidRDefault="00C762E5" w:rsidP="00037E1B">
                            <w:pPr>
                              <w:pStyle w:val="FDICBoxBullets"/>
                            </w:pPr>
                            <w:r w:rsidRPr="000E4EE6">
                              <w:rPr>
                                <w:b/>
                                <w:i/>
                              </w:rPr>
                              <w:t>Money Smart Book</w:t>
                            </w:r>
                            <w:r w:rsidRPr="00D46BDA">
                              <w:t xml:space="preserve"> handout</w:t>
                            </w:r>
                          </w:p>
                          <w:p w14:paraId="3B388A52" w14:textId="77777777" w:rsidR="00C762E5" w:rsidRPr="00D46BDA" w:rsidRDefault="00C762E5" w:rsidP="00037E1B">
                            <w:pPr>
                              <w:pStyle w:val="FDICbody"/>
                            </w:pPr>
                          </w:p>
                          <w:p w14:paraId="031F3B11" w14:textId="77777777" w:rsidR="00C762E5" w:rsidRDefault="00C762E5" w:rsidP="00037E1B">
                            <w:pPr>
                              <w:pStyle w:val="FDICLessonTitle"/>
                            </w:pPr>
                            <w:r>
                              <w:t>Instruction Steps</w:t>
                            </w:r>
                          </w:p>
                          <w:p w14:paraId="6029B565" w14:textId="29B800D1" w:rsidR="00C762E5" w:rsidRDefault="00C762E5" w:rsidP="00037E1B">
                            <w:pPr>
                              <w:pStyle w:val="FDICHeader2"/>
                            </w:pPr>
                            <w:r>
                              <w:t xml:space="preserve">Warm </w:t>
                            </w:r>
                            <w:r w:rsidRPr="00830D3B">
                              <w:t>Up</w:t>
                            </w:r>
                            <w:r w:rsidRPr="00D46BDA">
                              <w:t xml:space="preserve"> </w:t>
                            </w:r>
                          </w:p>
                          <w:p w14:paraId="3B20C2B4" w14:textId="77777777" w:rsidR="00C762E5" w:rsidRPr="00137833" w:rsidRDefault="00C762E5" w:rsidP="00830D3B">
                            <w:pPr>
                              <w:pStyle w:val="FDICSubheadboldgray"/>
                              <w:spacing w:before="120"/>
                              <w:rPr>
                                <w:rStyle w:val="FDICminutes"/>
                                <w:b w:val="0"/>
                              </w:rPr>
                            </w:pPr>
                            <w:r w:rsidRPr="00D46BDA">
                              <w:t>Introducing the Concept of Investing</w:t>
                            </w:r>
                            <w:r>
                              <w:t xml:space="preserve"> </w:t>
                            </w:r>
                            <w:r w:rsidRPr="00D46BDA">
                              <w:t xml:space="preserve"> </w:t>
                            </w:r>
                            <w:r w:rsidRPr="00137833">
                              <w:rPr>
                                <w:rStyle w:val="FDICminutes"/>
                                <w:b w:val="0"/>
                              </w:rPr>
                              <w:t xml:space="preserve">[20 minutes] </w:t>
                            </w:r>
                          </w:p>
                          <w:p w14:paraId="72DA4A28" w14:textId="1A2D863A" w:rsidR="00C762E5" w:rsidRDefault="00C762E5" w:rsidP="009F5AD1">
                            <w:pPr>
                              <w:pStyle w:val="FDICbody"/>
                              <w:spacing w:before="0"/>
                            </w:pPr>
                            <w:r w:rsidRPr="00D46BDA">
                              <w:t xml:space="preserve">Review what students learned about setting goals in Lesson 2 by asking them to share a few of their savings goals. </w:t>
                            </w:r>
                            <w:r>
                              <w:t>Discuss</w:t>
                            </w:r>
                            <w:r w:rsidRPr="00D46BDA">
                              <w:t xml:space="preserve"> the following inquiry-driving questions: </w:t>
                            </w:r>
                            <w:r w:rsidRPr="00137833">
                              <w:rPr>
                                <w:i/>
                              </w:rPr>
                              <w:t xml:space="preserve">Why is </w:t>
                            </w:r>
                            <w:r w:rsidRPr="00137833">
                              <w:rPr>
                                <w:b/>
                                <w:i/>
                              </w:rPr>
                              <w:t xml:space="preserve">saving </w:t>
                            </w:r>
                            <w:r w:rsidRPr="00137833">
                              <w:rPr>
                                <w:i/>
                              </w:rPr>
                              <w:t xml:space="preserve">money important? </w:t>
                            </w:r>
                            <w:r w:rsidRPr="00D46BDA">
                              <w:t xml:space="preserve">(Saving allows you to have enough money to buy things in the future and to use for emergencies.) </w:t>
                            </w:r>
                            <w:r w:rsidRPr="00137833">
                              <w:rPr>
                                <w:i/>
                              </w:rPr>
                              <w:t xml:space="preserve">Why is it important </w:t>
                            </w:r>
                            <w:r w:rsidRPr="00DF5F5A">
                              <w:rPr>
                                <w:i/>
                              </w:rPr>
                              <w:t>to have long-term money goals?</w:t>
                            </w:r>
                            <w:r w:rsidRPr="00D46BDA">
                              <w:t xml:space="preserve"> (Long-term money goals help you plan and save for the future.)</w:t>
                            </w:r>
                          </w:p>
                          <w:p w14:paraId="3B5BC769" w14:textId="3B963D1F" w:rsidR="00C762E5" w:rsidRDefault="00C762E5" w:rsidP="00037E1B">
                            <w:pPr>
                              <w:pStyle w:val="FDICbody"/>
                            </w:pPr>
                            <w:r w:rsidRPr="00137833">
                              <w:rPr>
                                <w:i/>
                              </w:rPr>
                              <w:t xml:space="preserve">What is </w:t>
                            </w:r>
                            <w:r w:rsidRPr="00137833">
                              <w:rPr>
                                <w:b/>
                                <w:i/>
                              </w:rPr>
                              <w:t>investing</w:t>
                            </w:r>
                            <w:r w:rsidRPr="00A22578">
                              <w:rPr>
                                <w:i/>
                              </w:rPr>
                              <w:t>?</w:t>
                            </w:r>
                            <w:r w:rsidRPr="00D46BDA">
                              <w:t xml:space="preserve"> (Investing is </w:t>
                            </w:r>
                            <w:r>
                              <w:t>spending money</w:t>
                            </w:r>
                            <w:r w:rsidRPr="00D46BDA">
                              <w:t xml:space="preserve"> with the goal that it </w:t>
                            </w:r>
                            <w:r>
                              <w:t xml:space="preserve">will bring a </w:t>
                            </w:r>
                            <w:r w:rsidRPr="00C762E5">
                              <w:rPr>
                                <w:b/>
                              </w:rPr>
                              <w:t>profit</w:t>
                            </w:r>
                            <w:r>
                              <w:t xml:space="preserve">, or more money, </w:t>
                            </w:r>
                            <w:r w:rsidRPr="00D46BDA">
                              <w:t xml:space="preserve">in the future.) </w:t>
                            </w:r>
                            <w:r w:rsidRPr="00137833">
                              <w:rPr>
                                <w:i/>
                              </w:rPr>
                              <w:t>How might investing help you achieve your long-term savings goals?</w:t>
                            </w:r>
                            <w:r w:rsidRPr="00D46BDA">
                              <w:t xml:space="preserve"> (</w:t>
                            </w:r>
                            <w:r>
                              <w:t>Investments can increase in value and provide income. Then I can set aside more money in savings</w:t>
                            </w:r>
                            <w:r w:rsidRPr="00D46BDA">
                              <w:t>.)</w:t>
                            </w:r>
                          </w:p>
                          <w:p w14:paraId="4AFDC9C1" w14:textId="2D076D50" w:rsidR="00C762E5" w:rsidRDefault="00C762E5" w:rsidP="00037E1B">
                            <w:pPr>
                              <w:pStyle w:val="FDICbody"/>
                            </w:pPr>
                            <w:r w:rsidRPr="00D46BDA">
                              <w:t>Next, students will play a game to spark their interest in investing. After you have prepared the investment papers (writing the names of thr</w:t>
                            </w:r>
                            <w:r>
                              <w:t>ee types of investment options</w:t>
                            </w:r>
                            <w:r w:rsidR="003F6001">
                              <w:t xml:space="preserve"> </w:t>
                            </w:r>
                            <w:r>
                              <w:t>—</w:t>
                            </w:r>
                            <w:r w:rsidR="003F6001">
                              <w:t xml:space="preserve"> </w:t>
                            </w:r>
                            <w:r w:rsidRPr="00D46BDA">
                              <w:t xml:space="preserve">CDs, bonds, and </w:t>
                            </w:r>
                            <w:r>
                              <w:br/>
                            </w:r>
                            <w:r w:rsidRPr="00D46BDA">
                              <w:t>stocks</w:t>
                            </w:r>
                            <w:r w:rsidR="003F6001">
                              <w:t xml:space="preserve"> </w:t>
                            </w:r>
                            <w:r>
                              <w:t>—</w:t>
                            </w:r>
                            <w:r w:rsidR="003F6001">
                              <w:t xml:space="preserve"> </w:t>
                            </w:r>
                            <w:r w:rsidRPr="00D46BDA">
                              <w:t>on Post-It notes or individual pieces of paper</w:t>
                            </w:r>
                            <w:r>
                              <w:t>)</w:t>
                            </w:r>
                            <w:r w:rsidRPr="00D46BDA">
                              <w:t xml:space="preserve">, explain the rules of the game to students: </w:t>
                            </w:r>
                            <w:r>
                              <w:br/>
                              <w:t>y</w:t>
                            </w:r>
                            <w:r w:rsidRPr="00D46BDA">
                              <w:t>ou stick the Post-It note</w:t>
                            </w:r>
                            <w:r>
                              <w:t xml:space="preserve"> on,</w:t>
                            </w:r>
                            <w:r w:rsidRPr="00D46BDA">
                              <w:t xml:space="preserve"> or tape the piece of paper to</w:t>
                            </w:r>
                            <w:r>
                              <w:t>,</w:t>
                            </w:r>
                            <w:r w:rsidRPr="00D46BDA">
                              <w:t xml:space="preserve"> each student’s forehead so the name of an investment is visible to everyone, except</w:t>
                            </w:r>
                            <w:r>
                              <w:t xml:space="preserve"> to</w:t>
                            </w:r>
                            <w:r w:rsidRPr="00D46BDA">
                              <w:t xml:space="preserve"> the student wearing it. Explain that the goal of the game is to get into groups with others that have the same </w:t>
                            </w:r>
                            <w:r>
                              <w:t xml:space="preserve">kind of </w:t>
                            </w:r>
                            <w:r w:rsidRPr="00D46BDA">
                              <w:t xml:space="preserve">investment on their foreheads, but without any talking or pushing. (Hint for teachers: Students can help others find their groups, even though they don’t know their own investment option words.) </w:t>
                            </w:r>
                          </w:p>
                          <w:p w14:paraId="0531DD50" w14:textId="10D85CD5" w:rsidR="00C762E5" w:rsidRDefault="00C762E5" w:rsidP="00037E1B">
                            <w:pPr>
                              <w:pStyle w:val="FDICbody"/>
                            </w:pPr>
                            <w:r w:rsidRPr="00D46BDA">
                              <w:t xml:space="preserve">Discuss the activity, starting with the question: </w:t>
                            </w:r>
                            <w:r w:rsidRPr="003B1E78">
                              <w:rPr>
                                <w:i/>
                              </w:rPr>
                              <w:t>What was the hardest part of the activity?</w:t>
                            </w:r>
                            <w:r w:rsidRPr="00D46BDA">
                              <w:t xml:space="preserve"> (Students might say the hardest part was not being allowed to talk or seeing how fast they could get into groups.) </w:t>
                            </w:r>
                            <w:r w:rsidRPr="003B1E78">
                              <w:rPr>
                                <w:i/>
                              </w:rPr>
                              <w:t>What do you think was the purpose of the activity?</w:t>
                            </w:r>
                            <w:r w:rsidRPr="00D46BDA">
                              <w:t xml:space="preserve"> (</w:t>
                            </w:r>
                            <w:r>
                              <w:t>t</w:t>
                            </w:r>
                            <w:r w:rsidRPr="00D46BDA">
                              <w:t>o work as a team, to communicate without talking, to get us thinking about investment</w:t>
                            </w:r>
                            <w:r>
                              <w:t>s</w:t>
                            </w:r>
                            <w:r w:rsidRPr="00D46BDA">
                              <w:t xml:space="preserve">) </w:t>
                            </w:r>
                          </w:p>
                          <w:p w14:paraId="650404A0" w14:textId="77777777" w:rsidR="00C762E5" w:rsidRPr="003B1E78" w:rsidRDefault="00C762E5" w:rsidP="00037E1B">
                            <w:pPr>
                              <w:pStyle w:val="FDICbody"/>
                              <w:spacing w:before="60" w:after="60"/>
                              <w:ind w:left="634"/>
                              <w:rPr>
                                <w:rStyle w:val="FDICMODhead"/>
                              </w:rPr>
                            </w:pPr>
                            <w:r>
                              <w:rPr>
                                <w:rStyle w:val="FDICMODhead"/>
                              </w:rPr>
                              <w:t>Grade-Level Modifications:</w:t>
                            </w:r>
                          </w:p>
                          <w:p w14:paraId="663261AA" w14:textId="77777777" w:rsidR="00C762E5" w:rsidRDefault="00C762E5" w:rsidP="00037E1B">
                            <w:pPr>
                              <w:pStyle w:val="FDICbody"/>
                              <w:spacing w:before="60" w:after="60"/>
                              <w:ind w:left="634"/>
                            </w:pPr>
                            <w:r w:rsidRPr="003B1E78">
                              <w:rPr>
                                <w:rStyle w:val="FDICMODhead"/>
                              </w:rPr>
                              <w:t>Beginner:</w:t>
                            </w:r>
                            <w:r w:rsidRPr="00D46BDA">
                              <w:t xml:space="preserve"> Remind students that they can help each other </w:t>
                            </w:r>
                            <w:r>
                              <w:t xml:space="preserve">get into groups </w:t>
                            </w:r>
                            <w:r w:rsidRPr="00D46BDA">
                              <w:t>without talking.</w:t>
                            </w:r>
                          </w:p>
                          <w:p w14:paraId="35D9940B" w14:textId="77777777" w:rsidR="00C762E5" w:rsidRDefault="00C762E5" w:rsidP="00037E1B">
                            <w:pPr>
                              <w:pStyle w:val="FDICbody"/>
                              <w:spacing w:before="60" w:after="60"/>
                              <w:ind w:left="634"/>
                            </w:pPr>
                            <w:r w:rsidRPr="003B1E78">
                              <w:rPr>
                                <w:rStyle w:val="FDICMODhead"/>
                              </w:rPr>
                              <w:t>Advanced:</w:t>
                            </w:r>
                            <w:r w:rsidRPr="00D46BDA">
                              <w:t xml:space="preserve"> Challenge students to see how fast they can get into their groups without talking. Time them to see how long it takes.</w:t>
                            </w:r>
                          </w:p>
                          <w:p w14:paraId="7711494D" w14:textId="77777777" w:rsidR="00C762E5" w:rsidRDefault="00C762E5" w:rsidP="00037E1B">
                            <w:pPr>
                              <w:pStyle w:val="FDICMSTIPheader"/>
                            </w:pPr>
                            <w:r>
                              <w:t xml:space="preserve">MONEY SMART </w:t>
                            </w:r>
                            <w:r w:rsidRPr="00D46BDA">
                              <w:t>TIP!</w:t>
                            </w:r>
                          </w:p>
                          <w:p w14:paraId="6D3610F9" w14:textId="77777777" w:rsidR="00C762E5" w:rsidRDefault="00C762E5" w:rsidP="00830D3B">
                            <w:pPr>
                              <w:pStyle w:val="FDICMStipbody"/>
                              <w:spacing w:before="60"/>
                            </w:pPr>
                            <w:r w:rsidRPr="00D46BDA">
                              <w:t>Explain to students that</w:t>
                            </w:r>
                            <w:r>
                              <w:t>,</w:t>
                            </w:r>
                            <w:r w:rsidRPr="00D46BDA">
                              <w:t xml:space="preserve"> when they</w:t>
                            </w:r>
                            <w:r>
                              <w:t xml:space="preserve"> are investing money, they need</w:t>
                            </w:r>
                            <w:r>
                              <w:br/>
                            </w:r>
                            <w:r w:rsidRPr="00D46BDA">
                              <w:t>to be patient. Investments often take time to grow.</w:t>
                            </w:r>
                          </w:p>
                          <w:p w14:paraId="4E35FFFD" w14:textId="77777777" w:rsidR="00C762E5" w:rsidRDefault="00C762E5" w:rsidP="00830D3B">
                            <w:pPr>
                              <w:pStyle w:val="FDICHeader2B"/>
                              <w:spacing w:before="360"/>
                            </w:pPr>
                            <w:r>
                              <w:t>Guided Exploration</w:t>
                            </w:r>
                          </w:p>
                          <w:p w14:paraId="08AA7D88" w14:textId="77777777" w:rsidR="00C762E5" w:rsidRDefault="00C762E5" w:rsidP="00830D3B">
                            <w:pPr>
                              <w:pStyle w:val="FDICSubheadboldgray"/>
                              <w:spacing w:before="120"/>
                            </w:pPr>
                            <w:r>
                              <w:t xml:space="preserve">Exploring Investment Options </w:t>
                            </w:r>
                            <w:r w:rsidRPr="00D46BDA">
                              <w:t xml:space="preserve"> </w:t>
                            </w:r>
                            <w:r w:rsidRPr="003B1E78">
                              <w:rPr>
                                <w:rStyle w:val="FDICminutes"/>
                                <w:b w:val="0"/>
                              </w:rPr>
                              <w:t>[10 minutes]</w:t>
                            </w:r>
                            <w:r w:rsidRPr="00D46BDA">
                              <w:t xml:space="preserve"> </w:t>
                            </w:r>
                          </w:p>
                          <w:p w14:paraId="0F9E7E1C" w14:textId="378B68CD" w:rsidR="00C762E5" w:rsidRDefault="00C762E5" w:rsidP="009F5AD1">
                            <w:pPr>
                              <w:pStyle w:val="FDICbody"/>
                              <w:spacing w:before="0"/>
                            </w:pPr>
                            <w:r w:rsidRPr="00D46BDA">
                              <w:t xml:space="preserve">Ask students to share what they know about </w:t>
                            </w:r>
                            <w:r>
                              <w:t>certificates of deposit (CDs)</w:t>
                            </w:r>
                            <w:r w:rsidRPr="00D46BDA">
                              <w:t xml:space="preserve">, bonds, and stocks. Display the </w:t>
                            </w:r>
                            <w:r w:rsidRPr="0011044D">
                              <w:rPr>
                                <w:b/>
                                <w:i/>
                              </w:rPr>
                              <w:t>Investing Your Money</w:t>
                            </w:r>
                            <w:r w:rsidRPr="00D46BDA">
                              <w:t xml:space="preserve"> slide to show the difference between </w:t>
                            </w:r>
                            <w:r>
                              <w:t>the three investments</w:t>
                            </w:r>
                            <w:r w:rsidRPr="00D46BDA">
                              <w:t xml:space="preserve">. Provide students with the </w:t>
                            </w:r>
                            <w:r w:rsidRPr="0011044D">
                              <w:rPr>
                                <w:b/>
                                <w:i/>
                              </w:rPr>
                              <w:t>Complete the Story</w:t>
                            </w:r>
                            <w:r w:rsidRPr="00D46BDA">
                              <w:t xml:space="preserve"> handout with a cloze passage</w:t>
                            </w:r>
                            <w:r>
                              <w:t xml:space="preserve"> about each kind of investment. </w:t>
                            </w:r>
                          </w:p>
                          <w:p w14:paraId="4E58B863" w14:textId="2E2AEF91" w:rsidR="00C762E5" w:rsidRDefault="00C762E5" w:rsidP="00B06AFF">
                            <w:pPr>
                              <w:pStyle w:val="FDICbody"/>
                              <w:spacing w:before="60" w:after="60"/>
                              <w:ind w:left="634"/>
                            </w:pPr>
                            <w:r>
                              <w:rPr>
                                <w:rStyle w:val="FDICMODhead"/>
                              </w:rPr>
                              <w:t>Grade-Level Modification:</w:t>
                            </w:r>
                            <w:r>
                              <w:t xml:space="preserve"> </w:t>
                            </w:r>
                          </w:p>
                          <w:p w14:paraId="3CA67AFE" w14:textId="77777777" w:rsidR="00C762E5" w:rsidRDefault="00C762E5" w:rsidP="00B06AFF">
                            <w:pPr>
                              <w:pStyle w:val="FDICbody"/>
                              <w:spacing w:before="60" w:after="60"/>
                              <w:ind w:left="634"/>
                            </w:pPr>
                            <w:r w:rsidRPr="00FC1DF4">
                              <w:rPr>
                                <w:rStyle w:val="FDICMODhead"/>
                              </w:rPr>
                              <w:t>Beginner:</w:t>
                            </w:r>
                            <w:r>
                              <w:t xml:space="preserve"> If students need help completing the handout, you may choose to keep the slide open as a reference. </w:t>
                            </w:r>
                          </w:p>
                          <w:p w14:paraId="59C9319F" w14:textId="77777777" w:rsidR="00C762E5" w:rsidRDefault="00C762E5" w:rsidP="00037E1B">
                            <w:pPr>
                              <w:pStyle w:val="FDICSubheadboldgray"/>
                            </w:pPr>
                            <w:r w:rsidRPr="00D46BDA">
                              <w:t>Und</w:t>
                            </w:r>
                            <w:r>
                              <w:t xml:space="preserve">erstanding Risk and Return </w:t>
                            </w:r>
                            <w:r w:rsidRPr="00D46BDA">
                              <w:t xml:space="preserve"> </w:t>
                            </w:r>
                            <w:r w:rsidRPr="00FC1DF4">
                              <w:rPr>
                                <w:rStyle w:val="FDICminutes"/>
                                <w:b w:val="0"/>
                              </w:rPr>
                              <w:t>[20 minutes]</w:t>
                            </w:r>
                          </w:p>
                          <w:p w14:paraId="16818851" w14:textId="77777777" w:rsidR="00C762E5" w:rsidRPr="00D46BDA" w:rsidRDefault="00C762E5" w:rsidP="009F5AD1">
                            <w:pPr>
                              <w:pStyle w:val="FDICbody"/>
                              <w:spacing w:before="0"/>
                            </w:pPr>
                            <w:r w:rsidRPr="00D46BDA">
                              <w:t xml:space="preserve">As a refresher, ask students what they learned about risk from Lesson 4 and then ask: </w:t>
                            </w:r>
                            <w:r w:rsidRPr="00FC1DF4">
                              <w:rPr>
                                <w:i/>
                              </w:rPr>
                              <w:t>How might risk be part of investing?</w:t>
                            </w:r>
                            <w:r w:rsidRPr="00D46BDA">
                              <w:t xml:space="preserve"> (Investing is risky because you </w:t>
                            </w:r>
                            <w:r>
                              <w:t>could</w:t>
                            </w:r>
                            <w:r w:rsidRPr="00D46BDA">
                              <w:t xml:space="preserve"> lose your money.) </w:t>
                            </w:r>
                          </w:p>
                          <w:p w14:paraId="02573FF4" w14:textId="77777777" w:rsidR="00C762E5" w:rsidRDefault="00C762E5" w:rsidP="00037E1B">
                            <w:pPr>
                              <w:pStyle w:val="FDICbody"/>
                            </w:pPr>
                            <w:r w:rsidRPr="00D46BDA">
                              <w:t xml:space="preserve">Share the </w:t>
                            </w:r>
                            <w:r w:rsidRPr="003D7260">
                              <w:rPr>
                                <w:b/>
                                <w:i/>
                              </w:rPr>
                              <w:t>Risk and Return</w:t>
                            </w:r>
                            <w:r w:rsidRPr="00D46BDA">
                              <w:t xml:space="preserve"> slide</w:t>
                            </w:r>
                            <w:r>
                              <w:t>s</w:t>
                            </w:r>
                            <w:r w:rsidRPr="00D46BDA">
                              <w:t xml:space="preserve"> to illustrate the concepts of risk and return for CDs, bonds, and stocks. Then show the </w:t>
                            </w:r>
                            <w:r w:rsidRPr="003D7260">
                              <w:rPr>
                                <w:b/>
                                <w:i/>
                              </w:rPr>
                              <w:t>Story Problems: Investing</w:t>
                            </w:r>
                            <w:r w:rsidRPr="00D46BDA">
                              <w:t xml:space="preserve"> slide</w:t>
                            </w:r>
                            <w:r>
                              <w:t>s</w:t>
                            </w:r>
                            <w:r w:rsidRPr="00D46BDA">
                              <w:t xml:space="preserve"> to check for student understanding. Afterward, have students complete the </w:t>
                            </w:r>
                            <w:r w:rsidRPr="003D7260">
                              <w:rPr>
                                <w:b/>
                                <w:i/>
                              </w:rPr>
                              <w:t>Risk and Return</w:t>
                            </w:r>
                            <w:r w:rsidRPr="00D46BDA">
                              <w:t xml:space="preserve"> handout that covers these concepts using real-life scenarios. Review as a class. Ask: </w:t>
                            </w:r>
                            <w:r w:rsidRPr="00FC1DF4">
                              <w:rPr>
                                <w:i/>
                              </w:rPr>
                              <w:t>What are the risks and returns of investing?</w:t>
                            </w:r>
                            <w:r w:rsidRPr="00D46BDA">
                              <w:t xml:space="preserve"> (</w:t>
                            </w:r>
                            <w:r>
                              <w:t xml:space="preserve">Some investments are more risky than others. </w:t>
                            </w:r>
                            <w:r w:rsidRPr="00D46BDA">
                              <w:t xml:space="preserve">The risks are that you could lose your money. But you may also make money. The money you make from an investment is called the </w:t>
                            </w:r>
                            <w:r>
                              <w:t>“</w:t>
                            </w:r>
                            <w:r w:rsidRPr="00D46BDA">
                              <w:t>return</w:t>
                            </w:r>
                            <w:r>
                              <w:t>.”</w:t>
                            </w:r>
                            <w:r w:rsidRPr="00D46BDA">
                              <w:t>)</w:t>
                            </w:r>
                          </w:p>
                          <w:p w14:paraId="683D33C7" w14:textId="77777777" w:rsidR="00C762E5" w:rsidRDefault="00C762E5" w:rsidP="00037E1B">
                            <w:pPr>
                              <w:pStyle w:val="FDICbody"/>
                              <w:spacing w:before="60" w:after="60"/>
                              <w:ind w:left="634"/>
                            </w:pPr>
                            <w:r>
                              <w:rPr>
                                <w:rStyle w:val="FDICMODhead"/>
                              </w:rPr>
                              <w:t>Grade-Level Modifications:</w:t>
                            </w:r>
                            <w:r>
                              <w:t xml:space="preserve"> </w:t>
                            </w:r>
                          </w:p>
                          <w:p w14:paraId="0EF845B8" w14:textId="49BCF2F2" w:rsidR="00C762E5" w:rsidRDefault="00C762E5" w:rsidP="00037E1B">
                            <w:pPr>
                              <w:pStyle w:val="FDICbody"/>
                              <w:spacing w:before="60" w:after="60"/>
                              <w:ind w:left="634"/>
                            </w:pPr>
                            <w:r w:rsidRPr="00FC1DF4">
                              <w:rPr>
                                <w:rStyle w:val="FDICMODhead"/>
                              </w:rPr>
                              <w:t>Beginner:</w:t>
                            </w:r>
                            <w:r>
                              <w:t xml:space="preserve"> </w:t>
                            </w:r>
                            <w:r w:rsidRPr="00D46BDA">
                              <w:t xml:space="preserve">Before students solve each problem on the </w:t>
                            </w:r>
                            <w:r w:rsidRPr="00FC1DF4">
                              <w:rPr>
                                <w:b/>
                                <w:i/>
                              </w:rPr>
                              <w:t>Story Problems:</w:t>
                            </w:r>
                            <w:r w:rsidRPr="00D46BDA">
                              <w:t xml:space="preserve"> </w:t>
                            </w:r>
                            <w:r w:rsidRPr="00FC1DF4">
                              <w:rPr>
                                <w:b/>
                                <w:i/>
                              </w:rPr>
                              <w:t xml:space="preserve">Investing </w:t>
                            </w:r>
                            <w:r w:rsidRPr="00D46BDA">
                              <w:t>slide</w:t>
                            </w:r>
                            <w:r>
                              <w:t xml:space="preserve">s and </w:t>
                            </w:r>
                            <w:r w:rsidRPr="00C74899">
                              <w:rPr>
                                <w:b/>
                              </w:rPr>
                              <w:t>Risk and Return</w:t>
                            </w:r>
                            <w:r>
                              <w:t xml:space="preserve"> handout</w:t>
                            </w:r>
                            <w:r w:rsidRPr="00D46BDA">
                              <w:t xml:space="preserve">, ask them to share what they remember from the </w:t>
                            </w:r>
                            <w:r w:rsidRPr="00C74899">
                              <w:rPr>
                                <w:b/>
                              </w:rPr>
                              <w:t>Risk and Return</w:t>
                            </w:r>
                            <w:r w:rsidRPr="00D46BDA">
                              <w:t xml:space="preserve"> slide</w:t>
                            </w:r>
                            <w:r>
                              <w:t>s</w:t>
                            </w:r>
                            <w:r w:rsidRPr="00D46BDA">
                              <w:t>. For example</w:t>
                            </w:r>
                            <w:r w:rsidR="00217617">
                              <w:t>:</w:t>
                            </w:r>
                            <w:r w:rsidRPr="00D46BDA">
                              <w:t xml:space="preserve"> after reading </w:t>
                            </w:r>
                            <w:r>
                              <w:t xml:space="preserve">the first </w:t>
                            </w:r>
                            <w:r w:rsidRPr="00D46BDA">
                              <w:t xml:space="preserve">question </w:t>
                            </w:r>
                            <w:r>
                              <w:t xml:space="preserve">on the </w:t>
                            </w:r>
                            <w:r w:rsidRPr="00FC1DF4">
                              <w:rPr>
                                <w:b/>
                                <w:i/>
                              </w:rPr>
                              <w:t>Story Problems:</w:t>
                            </w:r>
                            <w:r w:rsidRPr="00D46BDA">
                              <w:t xml:space="preserve"> </w:t>
                            </w:r>
                            <w:r w:rsidRPr="00FC1DF4">
                              <w:rPr>
                                <w:b/>
                                <w:i/>
                              </w:rPr>
                              <w:t xml:space="preserve">Investing </w:t>
                            </w:r>
                            <w:r w:rsidRPr="00D46BDA">
                              <w:t>slide</w:t>
                            </w:r>
                            <w:r>
                              <w:t xml:space="preserve">, review what </w:t>
                            </w:r>
                            <w:r w:rsidRPr="00C74899">
                              <w:t>“low risk”</w:t>
                            </w:r>
                            <w:r>
                              <w:t xml:space="preserve"> means. </w:t>
                            </w:r>
                          </w:p>
                          <w:p w14:paraId="659767F4" w14:textId="77777777" w:rsidR="00C762E5" w:rsidRDefault="00C762E5" w:rsidP="00037E1B">
                            <w:pPr>
                              <w:pStyle w:val="FDICbody"/>
                              <w:spacing w:before="60" w:after="60"/>
                              <w:ind w:left="634"/>
                            </w:pPr>
                            <w:r w:rsidRPr="00FC1DF4">
                              <w:rPr>
                                <w:rStyle w:val="FDICMODhead"/>
                              </w:rPr>
                              <w:t>Advanced:</w:t>
                            </w:r>
                            <w:r w:rsidRPr="00D46BDA">
                              <w:t xml:space="preserve"> Ask students to explain the reasoning behind their answers.</w:t>
                            </w:r>
                          </w:p>
                          <w:p w14:paraId="7C7BD9BF" w14:textId="77777777" w:rsidR="00C762E5" w:rsidRDefault="00C762E5" w:rsidP="00C84A3D">
                            <w:pPr>
                              <w:pStyle w:val="FDICbody"/>
                            </w:pPr>
                            <w:r w:rsidRPr="00D46BDA">
                              <w:t xml:space="preserve">Display the </w:t>
                            </w:r>
                            <w:r w:rsidRPr="00FC1DF4">
                              <w:rPr>
                                <w:b/>
                                <w:i/>
                              </w:rPr>
                              <w:t>What Is Inflation?</w:t>
                            </w:r>
                            <w:r w:rsidRPr="00D46BDA">
                              <w:t xml:space="preserve"> slide (with a graph showing the overall rise of the average price of a gallon of milk over time), and have students answer the questions.</w:t>
                            </w:r>
                          </w:p>
                          <w:p w14:paraId="365D79FC" w14:textId="637DAB3D" w:rsidR="00C762E5" w:rsidRDefault="00C762E5" w:rsidP="003F6001">
                            <w:pPr>
                              <w:pStyle w:val="FDICHeader2B"/>
                            </w:pPr>
                            <w:r>
                              <w:t>Wrap Up</w:t>
                            </w:r>
                          </w:p>
                          <w:p w14:paraId="3B1D8D4B" w14:textId="77777777" w:rsidR="00C762E5" w:rsidRDefault="00C762E5" w:rsidP="00830D3B">
                            <w:pPr>
                              <w:pStyle w:val="FDICSubheadboldgray"/>
                              <w:spacing w:before="120"/>
                            </w:pPr>
                            <w:r w:rsidRPr="00D46BDA">
                              <w:t>Class Reflection</w:t>
                            </w:r>
                            <w:r>
                              <w:t xml:space="preserve"> </w:t>
                            </w:r>
                            <w:r w:rsidRPr="00D46BDA">
                              <w:t xml:space="preserve"> </w:t>
                            </w:r>
                            <w:r w:rsidRPr="00FC1DF4">
                              <w:rPr>
                                <w:rStyle w:val="FDICminutes"/>
                                <w:b w:val="0"/>
                              </w:rPr>
                              <w:t>[10 minutes]</w:t>
                            </w:r>
                          </w:p>
                          <w:p w14:paraId="77C23A6E" w14:textId="77777777" w:rsidR="00C762E5" w:rsidRDefault="00C762E5" w:rsidP="009F5AD1">
                            <w:pPr>
                              <w:pStyle w:val="FDICbody"/>
                              <w:spacing w:before="0"/>
                            </w:pPr>
                            <w:r w:rsidRPr="00D46BDA">
                              <w:t xml:space="preserve">Ask students: </w:t>
                            </w:r>
                            <w:r w:rsidRPr="00FC1DF4">
                              <w:rPr>
                                <w:i/>
                              </w:rPr>
                              <w:t>How can investing help you reach your long-term money goals?</w:t>
                            </w:r>
                            <w:r w:rsidRPr="00D46BDA">
                              <w:t xml:space="preserve"> Have students write an entry for their </w:t>
                            </w:r>
                            <w:r w:rsidRPr="00FC1DF4">
                              <w:rPr>
                                <w:b/>
                                <w:i/>
                              </w:rPr>
                              <w:t>Money Smart Books</w:t>
                            </w:r>
                            <w:r w:rsidRPr="00D46BDA">
                              <w:t xml:space="preserve"> to summarize what investment</w:t>
                            </w:r>
                            <w:r>
                              <w:t>(</w:t>
                            </w:r>
                            <w:r w:rsidRPr="00D46BDA">
                              <w:t>s</w:t>
                            </w:r>
                            <w:r>
                              <w:t>)</w:t>
                            </w:r>
                            <w:r w:rsidRPr="00D46BDA">
                              <w:t xml:space="preserve"> they would recommend to their parents if they had to pick one or two of the options they learned about</w:t>
                            </w:r>
                            <w:r>
                              <w:t>,</w:t>
                            </w:r>
                            <w:r w:rsidRPr="00D46BDA">
                              <w:t xml:space="preserve"> and why.</w:t>
                            </w:r>
                          </w:p>
                          <w:p w14:paraId="2005244C" w14:textId="77777777" w:rsidR="003F6001" w:rsidRDefault="003F6001" w:rsidP="00830D3B">
                            <w:pPr>
                              <w:pStyle w:val="FDICbody"/>
                              <w:spacing w:before="60"/>
                            </w:pPr>
                          </w:p>
                          <w:p w14:paraId="71487309" w14:textId="77777777" w:rsidR="00C762E5" w:rsidRDefault="00C762E5" w:rsidP="003F6001">
                            <w:pPr>
                              <w:pStyle w:val="FDICHeader2B"/>
                            </w:pPr>
                            <w:r>
                              <w:t>Extended Exploration</w:t>
                            </w:r>
                            <w:r>
                              <w:tab/>
                            </w:r>
                          </w:p>
                          <w:p w14:paraId="037221D3" w14:textId="77777777" w:rsidR="00C762E5" w:rsidRPr="00DF5F5A" w:rsidRDefault="00C762E5" w:rsidP="0052236C">
                            <w:pPr>
                              <w:pStyle w:val="FDICbody"/>
                              <w:spacing w:before="0"/>
                              <w:rPr>
                                <w:color w:val="F16E22"/>
                              </w:rPr>
                            </w:pPr>
                            <w:r w:rsidRPr="00D95529">
                              <w:rPr>
                                <w:rStyle w:val="FDICMODhead"/>
                              </w:rPr>
                              <w:t xml:space="preserve">Note: </w:t>
                            </w:r>
                            <w:r w:rsidRPr="0052236C">
                              <w:rPr>
                                <w:rStyle w:val="FDICMODhead"/>
                                <w:b w:val="0"/>
                              </w:rPr>
                              <w:t>Use the following activities to extend the lesson topic throughout the year. Activities can be completed as a class or in small groups. Duration of activities will vary.</w:t>
                            </w:r>
                          </w:p>
                          <w:p w14:paraId="4C885160" w14:textId="42932A4E" w:rsidR="00C762E5" w:rsidRDefault="00C762E5" w:rsidP="00037E1B">
                            <w:pPr>
                              <w:pStyle w:val="FDICBulletList1"/>
                            </w:pPr>
                            <w:r w:rsidRPr="00D46BDA">
                              <w:t>This visual handout can help students le</w:t>
                            </w:r>
                            <w:r w:rsidR="00217617">
                              <w:t xml:space="preserve">arn more tips for saving money at </w:t>
                            </w:r>
                            <w:bookmarkStart w:id="0" w:name="_GoBack"/>
                            <w:bookmarkEnd w:id="0"/>
                            <w:r w:rsidR="00E718F8">
                              <w:fldChar w:fldCharType="begin"/>
                            </w:r>
                            <w:r w:rsidR="00E718F8">
                              <w:instrText xml:space="preserve"> HYPERLINK "http://kids.usa.gov/web_resources/themes/kidsgov/pdfs/Co</w:instrText>
                            </w:r>
                            <w:r w:rsidR="00E718F8">
                              <w:instrText xml:space="preserve">mic_Teens_FINAL.pdf" \h </w:instrText>
                            </w:r>
                            <w:r w:rsidR="00E718F8">
                              <w:fldChar w:fldCharType="separate"/>
                            </w:r>
                            <w:r w:rsidRPr="00774443">
                              <w:rPr>
                                <w:rStyle w:val="FDICLink"/>
                              </w:rPr>
                              <w:t>http://kids.usa.gov/web_resources/themes/kidsgov/pdfs/Comic_Teens_FINAL.pdf</w:t>
                            </w:r>
                            <w:r w:rsidR="00E718F8">
                              <w:rPr>
                                <w:rStyle w:val="FDICLink"/>
                              </w:rPr>
                              <w:fldChar w:fldCharType="end"/>
                            </w:r>
                            <w:r>
                              <w:t>.</w:t>
                            </w:r>
                            <w:r w:rsidRPr="00D46BDA">
                              <w:t xml:space="preserve"> After reviewing, students can </w:t>
                            </w:r>
                            <w:r>
                              <w:t xml:space="preserve">design their own cartoon poster, using more </w:t>
                            </w:r>
                            <w:r w:rsidRPr="00D46BDA">
                              <w:t>ideas</w:t>
                            </w:r>
                            <w:r>
                              <w:t xml:space="preserve"> for</w:t>
                            </w:r>
                            <w:r w:rsidRPr="00D46BDA">
                              <w:t xml:space="preserve"> how they c</w:t>
                            </w:r>
                            <w:r>
                              <w:t>an save money.</w:t>
                            </w:r>
                          </w:p>
                          <w:p w14:paraId="24A6B2C8" w14:textId="77777777" w:rsidR="00C762E5" w:rsidRDefault="00C762E5" w:rsidP="00037E1B">
                            <w:pPr>
                              <w:pStyle w:val="FDICBulletList1"/>
                            </w:pPr>
                            <w:r w:rsidRPr="00D46BDA">
                              <w:t xml:space="preserve">Invite students to play The Great Piggy Bank Adventure at </w:t>
                            </w:r>
                            <w:hyperlink r:id="rId9">
                              <w:r w:rsidRPr="00774443">
                                <w:rPr>
                                  <w:rStyle w:val="FDICLink"/>
                                </w:rPr>
                                <w:t>http://piggybank.disney.go.com</w:t>
                              </w:r>
                            </w:hyperlink>
                            <w:r w:rsidRPr="00D46BDA">
                              <w:t xml:space="preserve"> to learn more about mon</w:t>
                            </w:r>
                            <w:r>
                              <w:t>ey and to test their knowledge.</w:t>
                            </w:r>
                          </w:p>
                          <w:p w14:paraId="7579776F" w14:textId="77777777" w:rsidR="00B33F1F" w:rsidRDefault="00C762E5" w:rsidP="00037E1B">
                            <w:pPr>
                              <w:pStyle w:val="FDICBulletList1"/>
                            </w:pPr>
                            <w:r w:rsidRPr="00D46BDA">
                              <w:t>Get students thinking about investing by asking them to set a goal. Have students write a story about an investment they made that allowed them to achieve that goal. In addition, they can write about what challenges the</w:t>
                            </w:r>
                            <w:r>
                              <w:t>y might have had along the way.</w:t>
                            </w:r>
                          </w:p>
                          <w:p w14:paraId="79CCF553" w14:textId="4FE7D236" w:rsidR="00C762E5" w:rsidRPr="00D46BDA" w:rsidRDefault="00C762E5" w:rsidP="00037E1B">
                            <w:pPr>
                              <w:pStyle w:val="FDICBulletList1"/>
                            </w:pPr>
                            <w:r w:rsidRPr="00D46BDA">
                              <w:t xml:space="preserve">Older students can take the investor quiz for kids (from the U.S. Securities and Exchange Commission) at </w:t>
                            </w:r>
                            <w:hyperlink r:id="rId10" w:anchor=".U-PQ8oBdWGN" w:history="1">
                              <w:r w:rsidRPr="00774443">
                                <w:rPr>
                                  <w:rStyle w:val="FDICLink"/>
                                </w:rPr>
                                <w:t>http://investor.gov/node/2351#.U-PQ8oBdWGN</w:t>
                              </w:r>
                            </w:hyperlink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72.35pt;margin-top:243.85pt;width:227.8pt;height:41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" filled="f" stroked="f">
                <v:textbox style="mso-next-textbox:#Text Box 1256" inset=",7.2pt,,7.2pt">
                  <w:txbxContent>
                    <w:p w14:paraId="403E8BAD" w14:textId="77777777" w:rsidR="00C762E5" w:rsidRDefault="00C762E5" w:rsidP="00037E1B">
                      <w:pPr>
                        <w:pStyle w:val="FDICBoxBody"/>
                        <w:spacing w:before="0"/>
                      </w:pPr>
                      <w:r w:rsidRPr="00EF27B0">
                        <w:rPr>
                          <w:rStyle w:val="FDICBoxBold"/>
                        </w:rPr>
                        <w:t>Topic:</w:t>
                      </w:r>
                      <w:r w:rsidRPr="00D46BDA">
                        <w:t xml:space="preserve"> Introduction to Investing</w:t>
                      </w:r>
                    </w:p>
                    <w:p w14:paraId="3A8143E4" w14:textId="13041956" w:rsidR="00C762E5" w:rsidRDefault="00C762E5" w:rsidP="00830D3B">
                      <w:pPr>
                        <w:pStyle w:val="FDICBoxBody"/>
                        <w:spacing w:before="240"/>
                      </w:pPr>
                      <w:r w:rsidRPr="00EF27B0">
                        <w:rPr>
                          <w:rStyle w:val="FDICBoxBold"/>
                        </w:rPr>
                        <w:t xml:space="preserve">Time </w:t>
                      </w:r>
                      <w:r w:rsidRPr="00830D3B">
                        <w:rPr>
                          <w:rStyle w:val="FDICBoxBold"/>
                          <w:color w:val="E27332"/>
                        </w:rPr>
                        <w:t>Required</w:t>
                      </w:r>
                      <w:r w:rsidRPr="00EF27B0">
                        <w:rPr>
                          <w:rStyle w:val="FDICBoxBold"/>
                        </w:rPr>
                        <w:t>:</w:t>
                      </w:r>
                      <w:r w:rsidRPr="00D46BDA">
                        <w:t xml:space="preserve"> 60 minutes </w:t>
                      </w:r>
                      <w:r>
                        <w:br/>
                      </w:r>
                      <w:r w:rsidRPr="000930E5">
                        <w:rPr>
                          <w:i/>
                        </w:rPr>
                        <w:t xml:space="preserve">(excluding </w:t>
                      </w:r>
                      <w:r w:rsidRPr="00C762E5">
                        <w:rPr>
                          <w:b/>
                        </w:rPr>
                        <w:t>Extended Exploration</w:t>
                      </w:r>
                      <w:r>
                        <w:rPr>
                          <w:b/>
                          <w:i/>
                        </w:rPr>
                        <w:t xml:space="preserve"> </w:t>
                      </w:r>
                      <w:r w:rsidRPr="000930E5">
                        <w:rPr>
                          <w:i/>
                        </w:rPr>
                        <w:t>activities)</w:t>
                      </w:r>
                    </w:p>
                    <w:p w14:paraId="0C1645B7" w14:textId="77777777" w:rsidR="00C762E5" w:rsidRPr="000930E5" w:rsidRDefault="00C762E5" w:rsidP="00037E1B">
                      <w:pPr>
                        <w:pStyle w:val="FDICBoxBody"/>
                        <w:spacing w:before="240"/>
                        <w:rPr>
                          <w:rFonts w:ascii="Arial Bold" w:hAnsi="Arial Bold"/>
                          <w:i/>
                          <w:caps/>
                          <w:color w:val="F16E22"/>
                          <w:sz w:val="22"/>
                          <w:szCs w:val="18"/>
                        </w:rPr>
                      </w:pPr>
                      <w:r w:rsidRPr="00EF27B0">
                        <w:rPr>
                          <w:rStyle w:val="FDICBoxBold"/>
                        </w:rPr>
                        <w:t xml:space="preserve">Learning Objectives: </w:t>
                      </w:r>
                      <w:r>
                        <w:rPr>
                          <w:rStyle w:val="FDICBoxBold"/>
                        </w:rPr>
                        <w:br/>
                      </w:r>
                      <w:r w:rsidRPr="000930E5">
                        <w:rPr>
                          <w:i/>
                        </w:rPr>
                        <w:t>Students will be able to…</w:t>
                      </w:r>
                    </w:p>
                    <w:p w14:paraId="4D7D46AF" w14:textId="77777777" w:rsidR="00C762E5" w:rsidRPr="00D46BDA" w:rsidRDefault="00C762E5" w:rsidP="00037E1B">
                      <w:pPr>
                        <w:pStyle w:val="FDICBoxBullets"/>
                      </w:pPr>
                      <w:r w:rsidRPr="00D46BDA">
                        <w:t xml:space="preserve">Explore the basic concepts of investing, including risk and return </w:t>
                      </w:r>
                    </w:p>
                    <w:p w14:paraId="5A0D932C" w14:textId="77777777" w:rsidR="00C762E5" w:rsidRPr="00D46BDA" w:rsidRDefault="00C762E5" w:rsidP="00037E1B">
                      <w:pPr>
                        <w:pStyle w:val="FDICBoxBullets"/>
                      </w:pPr>
                      <w:r w:rsidRPr="00D46BDA">
                        <w:t xml:space="preserve">Compare and contrast several </w:t>
                      </w:r>
                      <w:r>
                        <w:t xml:space="preserve">kinds of </w:t>
                      </w:r>
                      <w:r w:rsidRPr="00D46BDA">
                        <w:t>investment</w:t>
                      </w:r>
                      <w:r>
                        <w:t>s</w:t>
                      </w:r>
                      <w:r w:rsidRPr="00D46BDA">
                        <w:t xml:space="preserve">  </w:t>
                      </w:r>
                    </w:p>
                    <w:p w14:paraId="55D3D287" w14:textId="77777777" w:rsidR="00C762E5" w:rsidRPr="00D46BDA" w:rsidRDefault="00C762E5" w:rsidP="00037E1B">
                      <w:pPr>
                        <w:pStyle w:val="FDICBoxBullets"/>
                      </w:pPr>
                      <w:r w:rsidRPr="00D46BDA">
                        <w:t>Analyze the savings outcome of several investment options</w:t>
                      </w:r>
                    </w:p>
                    <w:p w14:paraId="3A407330" w14:textId="77777777" w:rsidR="00C762E5" w:rsidRDefault="00C762E5" w:rsidP="00037E1B">
                      <w:pPr>
                        <w:pStyle w:val="FDICBoxBullets"/>
                      </w:pPr>
                      <w:r w:rsidRPr="00D46BDA">
                        <w:t>Explain the value of long-term financial planning</w:t>
                      </w:r>
                    </w:p>
                    <w:p w14:paraId="558FD2BA" w14:textId="77777777" w:rsidR="00C762E5" w:rsidRPr="00EF27B0" w:rsidRDefault="00C762E5" w:rsidP="00037E1B">
                      <w:pPr>
                        <w:pStyle w:val="FDICBoxBody"/>
                        <w:spacing w:before="240"/>
                        <w:rPr>
                          <w:rStyle w:val="FDICBoxBold"/>
                        </w:rPr>
                      </w:pPr>
                      <w:r w:rsidRPr="00EF27B0">
                        <w:rPr>
                          <w:rStyle w:val="FDICBoxBold"/>
                        </w:rPr>
                        <w:t xml:space="preserve">Supplies: </w:t>
                      </w:r>
                    </w:p>
                    <w:p w14:paraId="0993FEB1" w14:textId="77777777" w:rsidR="00C762E5" w:rsidRPr="00D46BDA" w:rsidRDefault="00C762E5" w:rsidP="00037E1B">
                      <w:pPr>
                        <w:pStyle w:val="FDICBoxBullets"/>
                      </w:pPr>
                      <w:r w:rsidRPr="00D46BDA">
                        <w:t>Projector (for teacher presentation slides)</w:t>
                      </w:r>
                    </w:p>
                    <w:p w14:paraId="0D9E8CF8" w14:textId="77777777" w:rsidR="00C762E5" w:rsidRPr="00D46BDA" w:rsidRDefault="00C762E5" w:rsidP="00037E1B">
                      <w:pPr>
                        <w:pStyle w:val="FDICBoxBullets"/>
                      </w:pPr>
                      <w:r w:rsidRPr="00D46BDA">
                        <w:t>Whiteboard or chart paper, markers</w:t>
                      </w:r>
                    </w:p>
                    <w:p w14:paraId="1692B035" w14:textId="77777777" w:rsidR="00C762E5" w:rsidRPr="00D46BDA" w:rsidRDefault="00C762E5" w:rsidP="00037E1B">
                      <w:pPr>
                        <w:pStyle w:val="FDICBoxBullets"/>
                      </w:pPr>
                      <w:r w:rsidRPr="00D46BDA">
                        <w:t>Markers, Post-It notes (or paper and tape) for the game</w:t>
                      </w:r>
                    </w:p>
                    <w:p w14:paraId="147E97E1" w14:textId="77777777" w:rsidR="00C762E5" w:rsidRDefault="00C762E5" w:rsidP="00037E1B">
                      <w:pPr>
                        <w:pStyle w:val="FDICBoxBullets"/>
                      </w:pPr>
                      <w:r w:rsidRPr="00D46BDA">
                        <w:t xml:space="preserve">Access to the Internet </w:t>
                      </w:r>
                      <w:r w:rsidRPr="000930E5">
                        <w:rPr>
                          <w:b/>
                        </w:rPr>
                        <w:t>(optional)</w:t>
                      </w:r>
                    </w:p>
                    <w:p w14:paraId="5795562C" w14:textId="77777777" w:rsidR="00C762E5" w:rsidRPr="00EF27B0" w:rsidRDefault="00C762E5" w:rsidP="00037E1B">
                      <w:pPr>
                        <w:pStyle w:val="FDICBoxBody"/>
                        <w:spacing w:before="240"/>
                        <w:rPr>
                          <w:rStyle w:val="FDICBoxBold"/>
                        </w:rPr>
                      </w:pPr>
                      <w:r w:rsidRPr="00EF27B0">
                        <w:rPr>
                          <w:rStyle w:val="FDICBoxBold"/>
                        </w:rPr>
                        <w:t xml:space="preserve">Preparation: </w:t>
                      </w:r>
                    </w:p>
                    <w:p w14:paraId="1717C21C" w14:textId="77777777" w:rsidR="00C762E5" w:rsidRPr="00D46BDA" w:rsidRDefault="00C762E5" w:rsidP="00037E1B">
                      <w:pPr>
                        <w:pStyle w:val="FDICBoxBullets"/>
                      </w:pPr>
                      <w:r w:rsidRPr="00D46BDA">
                        <w:t>Make copies of student handouts</w:t>
                      </w:r>
                    </w:p>
                    <w:p w14:paraId="057E63C6" w14:textId="77777777" w:rsidR="00C762E5" w:rsidRPr="00D46BDA" w:rsidRDefault="00C762E5" w:rsidP="00037E1B">
                      <w:pPr>
                        <w:pStyle w:val="FDICBoxBullets"/>
                      </w:pPr>
                      <w:r w:rsidRPr="00D46BDA">
                        <w:t>Set up projector with presentation slides</w:t>
                      </w:r>
                    </w:p>
                    <w:p w14:paraId="5CC64DDD" w14:textId="77777777" w:rsidR="00C762E5" w:rsidRDefault="00C762E5" w:rsidP="00037E1B">
                      <w:pPr>
                        <w:pStyle w:val="FDICBoxBullets"/>
                      </w:pPr>
                      <w:r w:rsidRPr="00D46BDA">
                        <w:t>Write one of each of the three investment</w:t>
                      </w:r>
                      <w:r>
                        <w:t>s</w:t>
                      </w:r>
                      <w:r w:rsidRPr="00D46BDA">
                        <w:t xml:space="preserve"> (CDs, bonds, and stocks) on small pieces of paper so you have three sets, one for each student (that you will later tape to students’ foreheads) </w:t>
                      </w:r>
                    </w:p>
                    <w:p w14:paraId="3EA5F432" w14:textId="77777777" w:rsidR="00C762E5" w:rsidRDefault="00C762E5" w:rsidP="00037E1B">
                      <w:pPr>
                        <w:pStyle w:val="FDICbody"/>
                        <w:spacing w:before="0" w:after="20"/>
                        <w:rPr>
                          <w:rStyle w:val="FDICBoxBold"/>
                        </w:rPr>
                      </w:pPr>
                    </w:p>
                    <w:p w14:paraId="7F9604FE" w14:textId="77777777" w:rsidR="00C762E5" w:rsidRDefault="00C762E5" w:rsidP="00037E1B">
                      <w:pPr>
                        <w:pStyle w:val="FDICbody"/>
                        <w:spacing w:before="0" w:after="20"/>
                        <w:rPr>
                          <w:rStyle w:val="FDICBoxBold"/>
                        </w:rPr>
                      </w:pPr>
                      <w:r w:rsidRPr="00EF27B0">
                        <w:rPr>
                          <w:rStyle w:val="FDICBoxBold"/>
                        </w:rPr>
                        <w:t>Student Handouts:</w:t>
                      </w:r>
                      <w:r>
                        <w:rPr>
                          <w:rStyle w:val="FDICBoxBold"/>
                        </w:rPr>
                        <w:br/>
                      </w:r>
                      <w:r w:rsidRPr="00DF5F5A">
                        <w:rPr>
                          <w:i/>
                        </w:rPr>
                        <w:t xml:space="preserve">(found in </w:t>
                      </w:r>
                      <w:r w:rsidRPr="00C762E5">
                        <w:rPr>
                          <w:b/>
                        </w:rPr>
                        <w:t>Student Guide</w:t>
                      </w:r>
                      <w:r w:rsidRPr="00DF5F5A">
                        <w:rPr>
                          <w:i/>
                        </w:rPr>
                        <w:t>)</w:t>
                      </w:r>
                    </w:p>
                    <w:p w14:paraId="394A7484" w14:textId="77777777" w:rsidR="00C762E5" w:rsidRPr="00137833" w:rsidRDefault="00C762E5" w:rsidP="00037E1B">
                      <w:pPr>
                        <w:pStyle w:val="FDICBoxBullets"/>
                        <w:rPr>
                          <w:rFonts w:ascii="Arial Bold" w:hAnsi="Arial Bold"/>
                          <w:b/>
                          <w:i/>
                          <w:caps/>
                          <w:color w:val="F16E22"/>
                          <w:sz w:val="22"/>
                          <w:szCs w:val="18"/>
                        </w:rPr>
                      </w:pPr>
                      <w:r w:rsidRPr="00137833">
                        <w:rPr>
                          <w:b/>
                          <w:i/>
                        </w:rPr>
                        <w:t xml:space="preserve">Complete the Story </w:t>
                      </w:r>
                    </w:p>
                    <w:p w14:paraId="7864C9AF" w14:textId="77777777" w:rsidR="00C762E5" w:rsidRPr="00137833" w:rsidRDefault="00C762E5" w:rsidP="00037E1B">
                      <w:pPr>
                        <w:pStyle w:val="FDICBoxBullets"/>
                        <w:rPr>
                          <w:b/>
                          <w:i/>
                        </w:rPr>
                      </w:pPr>
                      <w:r w:rsidRPr="00137833">
                        <w:rPr>
                          <w:b/>
                          <w:i/>
                        </w:rPr>
                        <w:t xml:space="preserve">Risk and Return </w:t>
                      </w:r>
                    </w:p>
                    <w:p w14:paraId="4D9A47B1" w14:textId="77777777" w:rsidR="00C762E5" w:rsidRPr="00DF5F5A" w:rsidRDefault="00C762E5" w:rsidP="00037E1B">
                      <w:pPr>
                        <w:pStyle w:val="FDICBoxBullets"/>
                      </w:pPr>
                      <w:r w:rsidRPr="00137833">
                        <w:rPr>
                          <w:b/>
                          <w:i/>
                        </w:rPr>
                        <w:t xml:space="preserve">Money Smart Book </w:t>
                      </w:r>
                      <w:r>
                        <w:rPr>
                          <w:b/>
                          <w:i/>
                        </w:rPr>
                        <w:br/>
                      </w:r>
                      <w:r w:rsidRPr="00DF5F5A">
                        <w:t>(template from Lesson 1)</w:t>
                      </w:r>
                    </w:p>
                    <w:p w14:paraId="32BD3ABA" w14:textId="77777777" w:rsidR="00C762E5" w:rsidRPr="000930E5" w:rsidRDefault="00C762E5" w:rsidP="00037E1B">
                      <w:pPr>
                        <w:pStyle w:val="FDICBoxBody"/>
                        <w:spacing w:before="240"/>
                        <w:rPr>
                          <w:rStyle w:val="FDICBoxBold"/>
                          <w:caps w:val="0"/>
                        </w:rPr>
                      </w:pPr>
                      <w:r w:rsidRPr="000930E5">
                        <w:rPr>
                          <w:rStyle w:val="FDICBoxBold"/>
                        </w:rPr>
                        <w:t>Teacher Presentation Slides:</w:t>
                      </w:r>
                    </w:p>
                    <w:p w14:paraId="2082BADA" w14:textId="77777777" w:rsidR="00C762E5" w:rsidRPr="000930E5" w:rsidRDefault="00C762E5" w:rsidP="00037E1B">
                      <w:pPr>
                        <w:pStyle w:val="FDICBoxBullets"/>
                        <w:rPr>
                          <w:b/>
                          <w:i/>
                        </w:rPr>
                      </w:pPr>
                      <w:r w:rsidRPr="000930E5">
                        <w:rPr>
                          <w:b/>
                          <w:i/>
                        </w:rPr>
                        <w:t>Investing Your Money</w:t>
                      </w:r>
                    </w:p>
                    <w:p w14:paraId="52470966" w14:textId="77777777" w:rsidR="00C762E5" w:rsidRPr="000930E5" w:rsidRDefault="00C762E5" w:rsidP="00037E1B">
                      <w:pPr>
                        <w:pStyle w:val="FDICBoxBullets"/>
                        <w:rPr>
                          <w:b/>
                          <w:i/>
                        </w:rPr>
                      </w:pPr>
                      <w:r w:rsidRPr="000930E5">
                        <w:rPr>
                          <w:b/>
                          <w:i/>
                        </w:rPr>
                        <w:t>Investing: Risk and Return</w:t>
                      </w:r>
                    </w:p>
                    <w:p w14:paraId="0A405D7B" w14:textId="77777777" w:rsidR="00C762E5" w:rsidRPr="000930E5" w:rsidRDefault="00C762E5" w:rsidP="00037E1B">
                      <w:pPr>
                        <w:pStyle w:val="FDICBoxBullets"/>
                        <w:rPr>
                          <w:b/>
                          <w:i/>
                        </w:rPr>
                      </w:pPr>
                      <w:r w:rsidRPr="000930E5">
                        <w:rPr>
                          <w:b/>
                          <w:i/>
                        </w:rPr>
                        <w:t>Story Problems: Investing</w:t>
                      </w:r>
                    </w:p>
                    <w:p w14:paraId="624EFFD6" w14:textId="77777777" w:rsidR="00C762E5" w:rsidRPr="000930E5" w:rsidRDefault="00C762E5" w:rsidP="00037E1B">
                      <w:pPr>
                        <w:pStyle w:val="FDICBoxBullets"/>
                        <w:rPr>
                          <w:b/>
                          <w:i/>
                        </w:rPr>
                      </w:pPr>
                      <w:r w:rsidRPr="000930E5">
                        <w:rPr>
                          <w:b/>
                          <w:i/>
                        </w:rPr>
                        <w:t>What Is Inflation?</w:t>
                      </w:r>
                    </w:p>
                    <w:p w14:paraId="0BB9B1E0" w14:textId="77777777" w:rsidR="00C762E5" w:rsidRPr="00EF27B0" w:rsidRDefault="00C762E5" w:rsidP="00037E1B">
                      <w:pPr>
                        <w:pStyle w:val="FDICBoxBody"/>
                        <w:spacing w:before="240"/>
                        <w:rPr>
                          <w:rStyle w:val="FDICBoxBold"/>
                        </w:rPr>
                      </w:pPr>
                      <w:r w:rsidRPr="00EF27B0">
                        <w:rPr>
                          <w:rStyle w:val="FDICBoxBold"/>
                        </w:rPr>
                        <w:t>Essential</w:t>
                      </w:r>
                      <w:r>
                        <w:t xml:space="preserve"> </w:t>
                      </w:r>
                      <w:r>
                        <w:rPr>
                          <w:rStyle w:val="FDICBoxBold"/>
                        </w:rPr>
                        <w:t>Questions</w:t>
                      </w:r>
                      <w:r w:rsidRPr="00EF27B0">
                        <w:rPr>
                          <w:rStyle w:val="FDICBoxBold"/>
                        </w:rPr>
                        <w:t>:</w:t>
                      </w:r>
                    </w:p>
                    <w:p w14:paraId="6DE99EE3" w14:textId="77777777" w:rsidR="00C762E5" w:rsidRPr="000930E5" w:rsidRDefault="00C762E5" w:rsidP="00037E1B">
                      <w:pPr>
                        <w:pStyle w:val="FDICBoxBullets"/>
                        <w:rPr>
                          <w:i/>
                        </w:rPr>
                      </w:pPr>
                      <w:r w:rsidRPr="000930E5">
                        <w:rPr>
                          <w:i/>
                        </w:rPr>
                        <w:t>What is investing?</w:t>
                      </w:r>
                    </w:p>
                    <w:p w14:paraId="3681535E" w14:textId="77777777" w:rsidR="00C762E5" w:rsidRPr="000930E5" w:rsidRDefault="00C762E5" w:rsidP="00037E1B">
                      <w:pPr>
                        <w:pStyle w:val="FDICBoxBullets"/>
                        <w:rPr>
                          <w:i/>
                        </w:rPr>
                      </w:pPr>
                      <w:r w:rsidRPr="000930E5">
                        <w:rPr>
                          <w:i/>
                        </w:rPr>
                        <w:t>Why is it important to have long-term money goals?</w:t>
                      </w:r>
                    </w:p>
                    <w:p w14:paraId="1A67FC04" w14:textId="77777777" w:rsidR="00C762E5" w:rsidRPr="000930E5" w:rsidRDefault="00C762E5" w:rsidP="00037E1B">
                      <w:pPr>
                        <w:pStyle w:val="FDICBoxBullets"/>
                        <w:rPr>
                          <w:i/>
                        </w:rPr>
                      </w:pPr>
                      <w:r w:rsidRPr="000930E5">
                        <w:rPr>
                          <w:i/>
                        </w:rPr>
                        <w:t>What are the risks and returns of investing?</w:t>
                      </w:r>
                    </w:p>
                    <w:p w14:paraId="223BE824" w14:textId="77777777" w:rsidR="00C762E5" w:rsidRPr="000930E5" w:rsidRDefault="00C762E5" w:rsidP="00037E1B">
                      <w:pPr>
                        <w:pStyle w:val="FDICBoxBody"/>
                        <w:spacing w:before="240"/>
                        <w:rPr>
                          <w:rStyle w:val="FDICBoxBold"/>
                        </w:rPr>
                      </w:pPr>
                      <w:r w:rsidRPr="000930E5">
                        <w:rPr>
                          <w:rStyle w:val="FDICBoxBold"/>
                        </w:rPr>
                        <w:t>Assessment Activities:</w:t>
                      </w:r>
                    </w:p>
                    <w:p w14:paraId="6F4579E1" w14:textId="77777777" w:rsidR="00C762E5" w:rsidRPr="000930E5" w:rsidRDefault="00C762E5" w:rsidP="00830D3B">
                      <w:pPr>
                        <w:pStyle w:val="FDICBoxBody"/>
                        <w:spacing w:before="2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PRE-ASSESSMENT:</w:t>
                      </w:r>
                    </w:p>
                    <w:p w14:paraId="57618D8B" w14:textId="77777777" w:rsidR="00C762E5" w:rsidRPr="00D46BDA" w:rsidRDefault="00C762E5" w:rsidP="00037E1B">
                      <w:pPr>
                        <w:pStyle w:val="FDICBoxBullets"/>
                      </w:pPr>
                      <w:r w:rsidRPr="000E4EE6">
                        <w:rPr>
                          <w:b/>
                          <w:i/>
                        </w:rPr>
                        <w:t>Complete the Story</w:t>
                      </w:r>
                      <w:r w:rsidRPr="00D46BDA">
                        <w:t xml:space="preserve"> handout</w:t>
                      </w:r>
                    </w:p>
                    <w:p w14:paraId="54800169" w14:textId="77777777" w:rsidR="00C762E5" w:rsidRPr="00D46BDA" w:rsidRDefault="00C762E5" w:rsidP="00037E1B">
                      <w:pPr>
                        <w:pStyle w:val="FDICBoxBullets"/>
                      </w:pPr>
                      <w:r w:rsidRPr="000E4EE6">
                        <w:rPr>
                          <w:b/>
                          <w:i/>
                        </w:rPr>
                        <w:t>Story Problems: Investing</w:t>
                      </w:r>
                      <w:r w:rsidRPr="00D46BDA">
                        <w:t xml:space="preserve"> slide</w:t>
                      </w:r>
                    </w:p>
                    <w:p w14:paraId="4DC2F2E8" w14:textId="77777777" w:rsidR="00C762E5" w:rsidRPr="000930E5" w:rsidRDefault="00C762E5" w:rsidP="00037E1B">
                      <w:pPr>
                        <w:pStyle w:val="FDICBoxBody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POST-ASSESSMENT:</w:t>
                      </w:r>
                    </w:p>
                    <w:p w14:paraId="4AED9F59" w14:textId="77777777" w:rsidR="00C762E5" w:rsidRPr="00D46BDA" w:rsidRDefault="00C762E5" w:rsidP="00037E1B">
                      <w:pPr>
                        <w:pStyle w:val="FDICBoxBullets"/>
                      </w:pPr>
                      <w:r w:rsidRPr="000E4EE6">
                        <w:rPr>
                          <w:b/>
                          <w:i/>
                        </w:rPr>
                        <w:t>Risk and Return</w:t>
                      </w:r>
                      <w:r w:rsidRPr="00D46BDA">
                        <w:t xml:space="preserve"> handout</w:t>
                      </w:r>
                    </w:p>
                    <w:p w14:paraId="1906F6D8" w14:textId="77777777" w:rsidR="00C762E5" w:rsidRPr="00D46BDA" w:rsidRDefault="00C762E5" w:rsidP="00037E1B">
                      <w:pPr>
                        <w:pStyle w:val="FDICBoxBullets"/>
                      </w:pPr>
                      <w:r w:rsidRPr="000E4EE6">
                        <w:rPr>
                          <w:b/>
                          <w:i/>
                        </w:rPr>
                        <w:t>Money Smart Book</w:t>
                      </w:r>
                      <w:r w:rsidRPr="00D46BDA">
                        <w:t xml:space="preserve"> handout</w:t>
                      </w:r>
                    </w:p>
                    <w:p w14:paraId="3B388A52" w14:textId="77777777" w:rsidR="00C762E5" w:rsidRPr="00D46BDA" w:rsidRDefault="00C762E5" w:rsidP="00037E1B">
                      <w:pPr>
                        <w:pStyle w:val="FDICbody"/>
                      </w:pPr>
                    </w:p>
                    <w:p w14:paraId="031F3B11" w14:textId="77777777" w:rsidR="00C762E5" w:rsidRDefault="00C762E5" w:rsidP="00037E1B">
                      <w:pPr>
                        <w:pStyle w:val="FDICLessonTitle"/>
                      </w:pPr>
                      <w:r>
                        <w:t>Instruction Steps</w:t>
                      </w:r>
                    </w:p>
                    <w:p w14:paraId="6029B565" w14:textId="29B800D1" w:rsidR="00C762E5" w:rsidRDefault="00C762E5" w:rsidP="00037E1B">
                      <w:pPr>
                        <w:pStyle w:val="FDICHeader2"/>
                      </w:pPr>
                      <w:r>
                        <w:t xml:space="preserve">Warm </w:t>
                      </w:r>
                      <w:r w:rsidRPr="00830D3B">
                        <w:t>Up</w:t>
                      </w:r>
                      <w:r w:rsidRPr="00D46BDA">
                        <w:t xml:space="preserve"> </w:t>
                      </w:r>
                    </w:p>
                    <w:p w14:paraId="3B20C2B4" w14:textId="77777777" w:rsidR="00C762E5" w:rsidRPr="00137833" w:rsidRDefault="00C762E5" w:rsidP="00830D3B">
                      <w:pPr>
                        <w:pStyle w:val="FDICSubheadboldgray"/>
                        <w:spacing w:before="120"/>
                        <w:rPr>
                          <w:rStyle w:val="FDICminutes"/>
                          <w:b w:val="0"/>
                        </w:rPr>
                      </w:pPr>
                      <w:r w:rsidRPr="00D46BDA">
                        <w:t>Introducing the Concept of Investing</w:t>
                      </w:r>
                      <w:r>
                        <w:t xml:space="preserve"> </w:t>
                      </w:r>
                      <w:r w:rsidRPr="00D46BDA">
                        <w:t xml:space="preserve"> </w:t>
                      </w:r>
                      <w:r w:rsidRPr="00137833">
                        <w:rPr>
                          <w:rStyle w:val="FDICminutes"/>
                          <w:b w:val="0"/>
                        </w:rPr>
                        <w:t xml:space="preserve">[20 minutes] </w:t>
                      </w:r>
                    </w:p>
                    <w:p w14:paraId="72DA4A28" w14:textId="1A2D863A" w:rsidR="00C762E5" w:rsidRDefault="00C762E5" w:rsidP="009F5AD1">
                      <w:pPr>
                        <w:pStyle w:val="FDICbody"/>
                        <w:spacing w:before="0"/>
                      </w:pPr>
                      <w:r w:rsidRPr="00D46BDA">
                        <w:t xml:space="preserve">Review what students learned about setting goals in Lesson 2 by asking them to share a few of their savings goals. </w:t>
                      </w:r>
                      <w:r>
                        <w:t>Discuss</w:t>
                      </w:r>
                      <w:r w:rsidRPr="00D46BDA">
                        <w:t xml:space="preserve"> the following inquiry-driving questions: </w:t>
                      </w:r>
                      <w:r w:rsidRPr="00137833">
                        <w:rPr>
                          <w:i/>
                        </w:rPr>
                        <w:t xml:space="preserve">Why is </w:t>
                      </w:r>
                      <w:r w:rsidRPr="00137833">
                        <w:rPr>
                          <w:b/>
                          <w:i/>
                        </w:rPr>
                        <w:t xml:space="preserve">saving </w:t>
                      </w:r>
                      <w:r w:rsidRPr="00137833">
                        <w:rPr>
                          <w:i/>
                        </w:rPr>
                        <w:t xml:space="preserve">money important? </w:t>
                      </w:r>
                      <w:r w:rsidRPr="00D46BDA">
                        <w:t xml:space="preserve">(Saving allows you to have enough money to buy things in the future and to use for emergencies.) </w:t>
                      </w:r>
                      <w:r w:rsidRPr="00137833">
                        <w:rPr>
                          <w:i/>
                        </w:rPr>
                        <w:t xml:space="preserve">Why is it important </w:t>
                      </w:r>
                      <w:r w:rsidRPr="00DF5F5A">
                        <w:rPr>
                          <w:i/>
                        </w:rPr>
                        <w:t>to have long-term money goals?</w:t>
                      </w:r>
                      <w:r w:rsidRPr="00D46BDA">
                        <w:t xml:space="preserve"> (Long-term money goals help you plan and save for the future.)</w:t>
                      </w:r>
                    </w:p>
                    <w:p w14:paraId="3B5BC769" w14:textId="3B963D1F" w:rsidR="00C762E5" w:rsidRDefault="00C762E5" w:rsidP="00037E1B">
                      <w:pPr>
                        <w:pStyle w:val="FDICbody"/>
                      </w:pPr>
                      <w:r w:rsidRPr="00137833">
                        <w:rPr>
                          <w:i/>
                        </w:rPr>
                        <w:t xml:space="preserve">What is </w:t>
                      </w:r>
                      <w:r w:rsidRPr="00137833">
                        <w:rPr>
                          <w:b/>
                          <w:i/>
                        </w:rPr>
                        <w:t>investing</w:t>
                      </w:r>
                      <w:r w:rsidRPr="00A22578">
                        <w:rPr>
                          <w:i/>
                        </w:rPr>
                        <w:t>?</w:t>
                      </w:r>
                      <w:r w:rsidRPr="00D46BDA">
                        <w:t xml:space="preserve"> (Investing is </w:t>
                      </w:r>
                      <w:r>
                        <w:t>spending money</w:t>
                      </w:r>
                      <w:r w:rsidRPr="00D46BDA">
                        <w:t xml:space="preserve"> with the goal that it </w:t>
                      </w:r>
                      <w:r>
                        <w:t xml:space="preserve">will bring a </w:t>
                      </w:r>
                      <w:r w:rsidRPr="00C762E5">
                        <w:rPr>
                          <w:b/>
                        </w:rPr>
                        <w:t>profit</w:t>
                      </w:r>
                      <w:r>
                        <w:t xml:space="preserve">, or more money, </w:t>
                      </w:r>
                      <w:r w:rsidRPr="00D46BDA">
                        <w:t xml:space="preserve">in the future.) </w:t>
                      </w:r>
                      <w:r w:rsidRPr="00137833">
                        <w:rPr>
                          <w:i/>
                        </w:rPr>
                        <w:t>How might investing help you achieve your long-term savings goals?</w:t>
                      </w:r>
                      <w:r w:rsidRPr="00D46BDA">
                        <w:t xml:space="preserve"> (</w:t>
                      </w:r>
                      <w:r>
                        <w:t>Investments can increase in value and provide income. Then I can set aside more money in savings</w:t>
                      </w:r>
                      <w:r w:rsidRPr="00D46BDA">
                        <w:t>.)</w:t>
                      </w:r>
                    </w:p>
                    <w:p w14:paraId="4AFDC9C1" w14:textId="2D076D50" w:rsidR="00C762E5" w:rsidRDefault="00C762E5" w:rsidP="00037E1B">
                      <w:pPr>
                        <w:pStyle w:val="FDICbody"/>
                      </w:pPr>
                      <w:r w:rsidRPr="00D46BDA">
                        <w:t>Next, students will play a game to spark their interest in investing. After you have prepared the investment papers (writing the names of thr</w:t>
                      </w:r>
                      <w:r>
                        <w:t>ee types of investment options</w:t>
                      </w:r>
                      <w:r w:rsidR="003F6001">
                        <w:t xml:space="preserve"> </w:t>
                      </w:r>
                      <w:r>
                        <w:t>—</w:t>
                      </w:r>
                      <w:r w:rsidR="003F6001">
                        <w:t xml:space="preserve"> </w:t>
                      </w:r>
                      <w:r w:rsidRPr="00D46BDA">
                        <w:t xml:space="preserve">CDs, bonds, and </w:t>
                      </w:r>
                      <w:r>
                        <w:br/>
                      </w:r>
                      <w:r w:rsidRPr="00D46BDA">
                        <w:t>stocks</w:t>
                      </w:r>
                      <w:r w:rsidR="003F6001">
                        <w:t xml:space="preserve"> </w:t>
                      </w:r>
                      <w:r>
                        <w:t>—</w:t>
                      </w:r>
                      <w:r w:rsidR="003F6001">
                        <w:t xml:space="preserve"> </w:t>
                      </w:r>
                      <w:r w:rsidRPr="00D46BDA">
                        <w:t>on Post-It notes or individual pieces of paper</w:t>
                      </w:r>
                      <w:r>
                        <w:t>)</w:t>
                      </w:r>
                      <w:r w:rsidRPr="00D46BDA">
                        <w:t xml:space="preserve">, explain the rules of the game to students: </w:t>
                      </w:r>
                      <w:r>
                        <w:br/>
                        <w:t>y</w:t>
                      </w:r>
                      <w:r w:rsidRPr="00D46BDA">
                        <w:t>ou stick the Post-It note</w:t>
                      </w:r>
                      <w:r>
                        <w:t xml:space="preserve"> on,</w:t>
                      </w:r>
                      <w:r w:rsidRPr="00D46BDA">
                        <w:t xml:space="preserve"> or tape the piece of paper to</w:t>
                      </w:r>
                      <w:r>
                        <w:t>,</w:t>
                      </w:r>
                      <w:r w:rsidRPr="00D46BDA">
                        <w:t xml:space="preserve"> each student’s forehead so the name of an investment is visible to everyone, except</w:t>
                      </w:r>
                      <w:r>
                        <w:t xml:space="preserve"> to</w:t>
                      </w:r>
                      <w:r w:rsidRPr="00D46BDA">
                        <w:t xml:space="preserve"> the student wearing it. Explain that the goal of the game is to get into groups with others that have the same </w:t>
                      </w:r>
                      <w:r>
                        <w:t xml:space="preserve">kind of </w:t>
                      </w:r>
                      <w:r w:rsidRPr="00D46BDA">
                        <w:t xml:space="preserve">investment on their foreheads, but without any talking or pushing. (Hint for teachers: Students can help others find their groups, even though they don’t know their own investment option words.) </w:t>
                      </w:r>
                    </w:p>
                    <w:p w14:paraId="0531DD50" w14:textId="10D85CD5" w:rsidR="00C762E5" w:rsidRDefault="00C762E5" w:rsidP="00037E1B">
                      <w:pPr>
                        <w:pStyle w:val="FDICbody"/>
                      </w:pPr>
                      <w:r w:rsidRPr="00D46BDA">
                        <w:t xml:space="preserve">Discuss the activity, starting with the question: </w:t>
                      </w:r>
                      <w:r w:rsidRPr="003B1E78">
                        <w:rPr>
                          <w:i/>
                        </w:rPr>
                        <w:t>What was the hardest part of the activity?</w:t>
                      </w:r>
                      <w:r w:rsidRPr="00D46BDA">
                        <w:t xml:space="preserve"> (Students might say the hardest part was not being allowed to talk or seeing how fast they could get into groups.) </w:t>
                      </w:r>
                      <w:r w:rsidRPr="003B1E78">
                        <w:rPr>
                          <w:i/>
                        </w:rPr>
                        <w:t>What do you think was the purpose of the activity?</w:t>
                      </w:r>
                      <w:r w:rsidRPr="00D46BDA">
                        <w:t xml:space="preserve"> (</w:t>
                      </w:r>
                      <w:r>
                        <w:t>t</w:t>
                      </w:r>
                      <w:r w:rsidRPr="00D46BDA">
                        <w:t>o work as a team, to communicate without talking, to get us thinking about investment</w:t>
                      </w:r>
                      <w:r>
                        <w:t>s</w:t>
                      </w:r>
                      <w:r w:rsidRPr="00D46BDA">
                        <w:t xml:space="preserve">) </w:t>
                      </w:r>
                    </w:p>
                    <w:p w14:paraId="650404A0" w14:textId="77777777" w:rsidR="00C762E5" w:rsidRPr="003B1E78" w:rsidRDefault="00C762E5" w:rsidP="00037E1B">
                      <w:pPr>
                        <w:pStyle w:val="FDICbody"/>
                        <w:spacing w:before="60" w:after="60"/>
                        <w:ind w:left="634"/>
                        <w:rPr>
                          <w:rStyle w:val="FDICMODhead"/>
                        </w:rPr>
                      </w:pPr>
                      <w:r>
                        <w:rPr>
                          <w:rStyle w:val="FDICMODhead"/>
                        </w:rPr>
                        <w:t>Grade-Level Modifications:</w:t>
                      </w:r>
                    </w:p>
                    <w:p w14:paraId="663261AA" w14:textId="77777777" w:rsidR="00C762E5" w:rsidRDefault="00C762E5" w:rsidP="00037E1B">
                      <w:pPr>
                        <w:pStyle w:val="FDICbody"/>
                        <w:spacing w:before="60" w:after="60"/>
                        <w:ind w:left="634"/>
                      </w:pPr>
                      <w:r w:rsidRPr="003B1E78">
                        <w:rPr>
                          <w:rStyle w:val="FDICMODhead"/>
                        </w:rPr>
                        <w:t>Beginner:</w:t>
                      </w:r>
                      <w:r w:rsidRPr="00D46BDA">
                        <w:t xml:space="preserve"> Remind students that they can help each other </w:t>
                      </w:r>
                      <w:r>
                        <w:t xml:space="preserve">get into groups </w:t>
                      </w:r>
                      <w:r w:rsidRPr="00D46BDA">
                        <w:t>without talking.</w:t>
                      </w:r>
                    </w:p>
                    <w:p w14:paraId="35D9940B" w14:textId="77777777" w:rsidR="00C762E5" w:rsidRDefault="00C762E5" w:rsidP="00037E1B">
                      <w:pPr>
                        <w:pStyle w:val="FDICbody"/>
                        <w:spacing w:before="60" w:after="60"/>
                        <w:ind w:left="634"/>
                      </w:pPr>
                      <w:r w:rsidRPr="003B1E78">
                        <w:rPr>
                          <w:rStyle w:val="FDICMODhead"/>
                        </w:rPr>
                        <w:t>Advanced:</w:t>
                      </w:r>
                      <w:r w:rsidRPr="00D46BDA">
                        <w:t xml:space="preserve"> Challenge students to see how fast they can get into their groups without talking. Time them to see how long it takes.</w:t>
                      </w:r>
                    </w:p>
                    <w:p w14:paraId="7711494D" w14:textId="77777777" w:rsidR="00C762E5" w:rsidRDefault="00C762E5" w:rsidP="00037E1B">
                      <w:pPr>
                        <w:pStyle w:val="FDICMSTIPheader"/>
                      </w:pPr>
                      <w:r>
                        <w:t xml:space="preserve">MONEY SMART </w:t>
                      </w:r>
                      <w:r w:rsidRPr="00D46BDA">
                        <w:t>TIP!</w:t>
                      </w:r>
                    </w:p>
                    <w:p w14:paraId="6D3610F9" w14:textId="77777777" w:rsidR="00C762E5" w:rsidRDefault="00C762E5" w:rsidP="00830D3B">
                      <w:pPr>
                        <w:pStyle w:val="FDICMStipbody"/>
                        <w:spacing w:before="60"/>
                      </w:pPr>
                      <w:r w:rsidRPr="00D46BDA">
                        <w:t>Explain to students that</w:t>
                      </w:r>
                      <w:r>
                        <w:t>,</w:t>
                      </w:r>
                      <w:r w:rsidRPr="00D46BDA">
                        <w:t xml:space="preserve"> when they</w:t>
                      </w:r>
                      <w:r>
                        <w:t xml:space="preserve"> are investing money, they need</w:t>
                      </w:r>
                      <w:r>
                        <w:br/>
                      </w:r>
                      <w:r w:rsidRPr="00D46BDA">
                        <w:t>to be patient. Investments often take time to grow.</w:t>
                      </w:r>
                    </w:p>
                    <w:p w14:paraId="4E35FFFD" w14:textId="77777777" w:rsidR="00C762E5" w:rsidRDefault="00C762E5" w:rsidP="00830D3B">
                      <w:pPr>
                        <w:pStyle w:val="FDICHeader2B"/>
                        <w:spacing w:before="360"/>
                      </w:pPr>
                      <w:r>
                        <w:t>Guided Exploration</w:t>
                      </w:r>
                    </w:p>
                    <w:p w14:paraId="08AA7D88" w14:textId="77777777" w:rsidR="00C762E5" w:rsidRDefault="00C762E5" w:rsidP="00830D3B">
                      <w:pPr>
                        <w:pStyle w:val="FDICSubheadboldgray"/>
                        <w:spacing w:before="120"/>
                      </w:pPr>
                      <w:r>
                        <w:t xml:space="preserve">Exploring Investment Options </w:t>
                      </w:r>
                      <w:r w:rsidRPr="00D46BDA">
                        <w:t xml:space="preserve"> </w:t>
                      </w:r>
                      <w:r w:rsidRPr="003B1E78">
                        <w:rPr>
                          <w:rStyle w:val="FDICminutes"/>
                          <w:b w:val="0"/>
                        </w:rPr>
                        <w:t>[10 minutes]</w:t>
                      </w:r>
                      <w:r w:rsidRPr="00D46BDA">
                        <w:t xml:space="preserve"> </w:t>
                      </w:r>
                    </w:p>
                    <w:p w14:paraId="0F9E7E1C" w14:textId="378B68CD" w:rsidR="00C762E5" w:rsidRDefault="00C762E5" w:rsidP="009F5AD1">
                      <w:pPr>
                        <w:pStyle w:val="FDICbody"/>
                        <w:spacing w:before="0"/>
                      </w:pPr>
                      <w:r w:rsidRPr="00D46BDA">
                        <w:t xml:space="preserve">Ask students to share what they know about </w:t>
                      </w:r>
                      <w:r>
                        <w:t>certificates of deposit (CDs)</w:t>
                      </w:r>
                      <w:r w:rsidRPr="00D46BDA">
                        <w:t xml:space="preserve">, bonds, and stocks. Display the </w:t>
                      </w:r>
                      <w:r w:rsidRPr="0011044D">
                        <w:rPr>
                          <w:b/>
                          <w:i/>
                        </w:rPr>
                        <w:t>Investing Your Money</w:t>
                      </w:r>
                      <w:r w:rsidRPr="00D46BDA">
                        <w:t xml:space="preserve"> slide to show the difference between </w:t>
                      </w:r>
                      <w:r>
                        <w:t>the three investments</w:t>
                      </w:r>
                      <w:r w:rsidRPr="00D46BDA">
                        <w:t xml:space="preserve">. Provide students with the </w:t>
                      </w:r>
                      <w:r w:rsidRPr="0011044D">
                        <w:rPr>
                          <w:b/>
                          <w:i/>
                        </w:rPr>
                        <w:t>Complete the Story</w:t>
                      </w:r>
                      <w:r w:rsidRPr="00D46BDA">
                        <w:t xml:space="preserve"> handout with a cloze passage</w:t>
                      </w:r>
                      <w:r>
                        <w:t xml:space="preserve"> about each kind of investment. </w:t>
                      </w:r>
                    </w:p>
                    <w:p w14:paraId="4E58B863" w14:textId="2E2AEF91" w:rsidR="00C762E5" w:rsidRDefault="00C762E5" w:rsidP="00B06AFF">
                      <w:pPr>
                        <w:pStyle w:val="FDICbody"/>
                        <w:spacing w:before="60" w:after="60"/>
                        <w:ind w:left="634"/>
                      </w:pPr>
                      <w:r>
                        <w:rPr>
                          <w:rStyle w:val="FDICMODhead"/>
                        </w:rPr>
                        <w:t>Grade-Level Modification:</w:t>
                      </w:r>
                      <w:r>
                        <w:t xml:space="preserve"> </w:t>
                      </w:r>
                    </w:p>
                    <w:p w14:paraId="3CA67AFE" w14:textId="77777777" w:rsidR="00C762E5" w:rsidRDefault="00C762E5" w:rsidP="00B06AFF">
                      <w:pPr>
                        <w:pStyle w:val="FDICbody"/>
                        <w:spacing w:before="60" w:after="60"/>
                        <w:ind w:left="634"/>
                      </w:pPr>
                      <w:r w:rsidRPr="00FC1DF4">
                        <w:rPr>
                          <w:rStyle w:val="FDICMODhead"/>
                        </w:rPr>
                        <w:t>Beginner:</w:t>
                      </w:r>
                      <w:r>
                        <w:t xml:space="preserve"> If students need help completing the handout, you may choose to keep the slide open as a reference. </w:t>
                      </w:r>
                    </w:p>
                    <w:p w14:paraId="59C9319F" w14:textId="77777777" w:rsidR="00C762E5" w:rsidRDefault="00C762E5" w:rsidP="00037E1B">
                      <w:pPr>
                        <w:pStyle w:val="FDICSubheadboldgray"/>
                      </w:pPr>
                      <w:r w:rsidRPr="00D46BDA">
                        <w:t>Und</w:t>
                      </w:r>
                      <w:r>
                        <w:t xml:space="preserve">erstanding Risk and Return </w:t>
                      </w:r>
                      <w:r w:rsidRPr="00D46BDA">
                        <w:t xml:space="preserve"> </w:t>
                      </w:r>
                      <w:r w:rsidRPr="00FC1DF4">
                        <w:rPr>
                          <w:rStyle w:val="FDICminutes"/>
                          <w:b w:val="0"/>
                        </w:rPr>
                        <w:t>[20 minutes]</w:t>
                      </w:r>
                    </w:p>
                    <w:p w14:paraId="16818851" w14:textId="77777777" w:rsidR="00C762E5" w:rsidRPr="00D46BDA" w:rsidRDefault="00C762E5" w:rsidP="009F5AD1">
                      <w:pPr>
                        <w:pStyle w:val="FDICbody"/>
                        <w:spacing w:before="0"/>
                      </w:pPr>
                      <w:r w:rsidRPr="00D46BDA">
                        <w:t xml:space="preserve">As a refresher, ask students what they learned about risk from Lesson 4 and then ask: </w:t>
                      </w:r>
                      <w:r w:rsidRPr="00FC1DF4">
                        <w:rPr>
                          <w:i/>
                        </w:rPr>
                        <w:t>How might risk be part of investing?</w:t>
                      </w:r>
                      <w:r w:rsidRPr="00D46BDA">
                        <w:t xml:space="preserve"> (Investing is risky because you </w:t>
                      </w:r>
                      <w:r>
                        <w:t>could</w:t>
                      </w:r>
                      <w:r w:rsidRPr="00D46BDA">
                        <w:t xml:space="preserve"> lose your money.) </w:t>
                      </w:r>
                    </w:p>
                    <w:p w14:paraId="02573FF4" w14:textId="77777777" w:rsidR="00C762E5" w:rsidRDefault="00C762E5" w:rsidP="00037E1B">
                      <w:pPr>
                        <w:pStyle w:val="FDICbody"/>
                      </w:pPr>
                      <w:r w:rsidRPr="00D46BDA">
                        <w:t xml:space="preserve">Share the </w:t>
                      </w:r>
                      <w:r w:rsidRPr="003D7260">
                        <w:rPr>
                          <w:b/>
                          <w:i/>
                        </w:rPr>
                        <w:t>Risk and Return</w:t>
                      </w:r>
                      <w:r w:rsidRPr="00D46BDA">
                        <w:t xml:space="preserve"> slide</w:t>
                      </w:r>
                      <w:r>
                        <w:t>s</w:t>
                      </w:r>
                      <w:r w:rsidRPr="00D46BDA">
                        <w:t xml:space="preserve"> to illustrate the concepts of risk and return for CDs, bonds, and stocks. Then show the </w:t>
                      </w:r>
                      <w:r w:rsidRPr="003D7260">
                        <w:rPr>
                          <w:b/>
                          <w:i/>
                        </w:rPr>
                        <w:t>Story Problems: Investing</w:t>
                      </w:r>
                      <w:r w:rsidRPr="00D46BDA">
                        <w:t xml:space="preserve"> slide</w:t>
                      </w:r>
                      <w:r>
                        <w:t>s</w:t>
                      </w:r>
                      <w:r w:rsidRPr="00D46BDA">
                        <w:t xml:space="preserve"> to check for student understanding. Afterward, have students complete the </w:t>
                      </w:r>
                      <w:r w:rsidRPr="003D7260">
                        <w:rPr>
                          <w:b/>
                          <w:i/>
                        </w:rPr>
                        <w:t>Risk and Return</w:t>
                      </w:r>
                      <w:r w:rsidRPr="00D46BDA">
                        <w:t xml:space="preserve"> handout that covers these concepts using real-life scenarios. Review as a class. Ask: </w:t>
                      </w:r>
                      <w:r w:rsidRPr="00FC1DF4">
                        <w:rPr>
                          <w:i/>
                        </w:rPr>
                        <w:t>What are the risks and returns of investing?</w:t>
                      </w:r>
                      <w:r w:rsidRPr="00D46BDA">
                        <w:t xml:space="preserve"> (</w:t>
                      </w:r>
                      <w:r>
                        <w:t xml:space="preserve">Some investments are more risky than others. </w:t>
                      </w:r>
                      <w:r w:rsidRPr="00D46BDA">
                        <w:t xml:space="preserve">The risks are that you could lose your money. But you may also make money. The money you make from an investment is called the </w:t>
                      </w:r>
                      <w:r>
                        <w:t>“</w:t>
                      </w:r>
                      <w:r w:rsidRPr="00D46BDA">
                        <w:t>return</w:t>
                      </w:r>
                      <w:r>
                        <w:t>.”</w:t>
                      </w:r>
                      <w:r w:rsidRPr="00D46BDA">
                        <w:t>)</w:t>
                      </w:r>
                    </w:p>
                    <w:p w14:paraId="683D33C7" w14:textId="77777777" w:rsidR="00C762E5" w:rsidRDefault="00C762E5" w:rsidP="00037E1B">
                      <w:pPr>
                        <w:pStyle w:val="FDICbody"/>
                        <w:spacing w:before="60" w:after="60"/>
                        <w:ind w:left="634"/>
                      </w:pPr>
                      <w:r>
                        <w:rPr>
                          <w:rStyle w:val="FDICMODhead"/>
                        </w:rPr>
                        <w:t>Grade-Level Modifications:</w:t>
                      </w:r>
                      <w:r>
                        <w:t xml:space="preserve"> </w:t>
                      </w:r>
                    </w:p>
                    <w:p w14:paraId="0EF845B8" w14:textId="49BCF2F2" w:rsidR="00C762E5" w:rsidRDefault="00C762E5" w:rsidP="00037E1B">
                      <w:pPr>
                        <w:pStyle w:val="FDICbody"/>
                        <w:spacing w:before="60" w:after="60"/>
                        <w:ind w:left="634"/>
                      </w:pPr>
                      <w:r w:rsidRPr="00FC1DF4">
                        <w:rPr>
                          <w:rStyle w:val="FDICMODhead"/>
                        </w:rPr>
                        <w:t>Beginner:</w:t>
                      </w:r>
                      <w:r>
                        <w:t xml:space="preserve"> </w:t>
                      </w:r>
                      <w:r w:rsidRPr="00D46BDA">
                        <w:t xml:space="preserve">Before students solve each problem on the </w:t>
                      </w:r>
                      <w:r w:rsidRPr="00FC1DF4">
                        <w:rPr>
                          <w:b/>
                          <w:i/>
                        </w:rPr>
                        <w:t>Story Problems:</w:t>
                      </w:r>
                      <w:r w:rsidRPr="00D46BDA">
                        <w:t xml:space="preserve"> </w:t>
                      </w:r>
                      <w:r w:rsidRPr="00FC1DF4">
                        <w:rPr>
                          <w:b/>
                          <w:i/>
                        </w:rPr>
                        <w:t xml:space="preserve">Investing </w:t>
                      </w:r>
                      <w:r w:rsidRPr="00D46BDA">
                        <w:t>slide</w:t>
                      </w:r>
                      <w:r>
                        <w:t xml:space="preserve">s and </w:t>
                      </w:r>
                      <w:r w:rsidRPr="00C74899">
                        <w:rPr>
                          <w:b/>
                        </w:rPr>
                        <w:t>Risk and Return</w:t>
                      </w:r>
                      <w:r>
                        <w:t xml:space="preserve"> handout</w:t>
                      </w:r>
                      <w:r w:rsidRPr="00D46BDA">
                        <w:t xml:space="preserve">, ask them to share what they remember from the </w:t>
                      </w:r>
                      <w:r w:rsidRPr="00C74899">
                        <w:rPr>
                          <w:b/>
                        </w:rPr>
                        <w:t>Risk and Return</w:t>
                      </w:r>
                      <w:r w:rsidRPr="00D46BDA">
                        <w:t xml:space="preserve"> slide</w:t>
                      </w:r>
                      <w:r>
                        <w:t>s</w:t>
                      </w:r>
                      <w:r w:rsidRPr="00D46BDA">
                        <w:t>. For example</w:t>
                      </w:r>
                      <w:r w:rsidR="00217617">
                        <w:t>:</w:t>
                      </w:r>
                      <w:r w:rsidRPr="00D46BDA">
                        <w:t xml:space="preserve"> after reading </w:t>
                      </w:r>
                      <w:r>
                        <w:t xml:space="preserve">the first </w:t>
                      </w:r>
                      <w:r w:rsidRPr="00D46BDA">
                        <w:t xml:space="preserve">question </w:t>
                      </w:r>
                      <w:r>
                        <w:t xml:space="preserve">on the </w:t>
                      </w:r>
                      <w:r w:rsidRPr="00FC1DF4">
                        <w:rPr>
                          <w:b/>
                          <w:i/>
                        </w:rPr>
                        <w:t>Story Problems:</w:t>
                      </w:r>
                      <w:r w:rsidRPr="00D46BDA">
                        <w:t xml:space="preserve"> </w:t>
                      </w:r>
                      <w:r w:rsidRPr="00FC1DF4">
                        <w:rPr>
                          <w:b/>
                          <w:i/>
                        </w:rPr>
                        <w:t xml:space="preserve">Investing </w:t>
                      </w:r>
                      <w:r w:rsidRPr="00D46BDA">
                        <w:t>slide</w:t>
                      </w:r>
                      <w:r>
                        <w:t xml:space="preserve">, review what </w:t>
                      </w:r>
                      <w:r w:rsidRPr="00C74899">
                        <w:t>“low risk”</w:t>
                      </w:r>
                      <w:r>
                        <w:t xml:space="preserve"> means. </w:t>
                      </w:r>
                    </w:p>
                    <w:p w14:paraId="659767F4" w14:textId="77777777" w:rsidR="00C762E5" w:rsidRDefault="00C762E5" w:rsidP="00037E1B">
                      <w:pPr>
                        <w:pStyle w:val="FDICbody"/>
                        <w:spacing w:before="60" w:after="60"/>
                        <w:ind w:left="634"/>
                      </w:pPr>
                      <w:r w:rsidRPr="00FC1DF4">
                        <w:rPr>
                          <w:rStyle w:val="FDICMODhead"/>
                        </w:rPr>
                        <w:t>Advanced:</w:t>
                      </w:r>
                      <w:r w:rsidRPr="00D46BDA">
                        <w:t xml:space="preserve"> Ask students to explain the reasoning behind their answers.</w:t>
                      </w:r>
                    </w:p>
                    <w:p w14:paraId="7C7BD9BF" w14:textId="77777777" w:rsidR="00C762E5" w:rsidRDefault="00C762E5" w:rsidP="00C84A3D">
                      <w:pPr>
                        <w:pStyle w:val="FDICbody"/>
                      </w:pPr>
                      <w:r w:rsidRPr="00D46BDA">
                        <w:t xml:space="preserve">Display the </w:t>
                      </w:r>
                      <w:r w:rsidRPr="00FC1DF4">
                        <w:rPr>
                          <w:b/>
                          <w:i/>
                        </w:rPr>
                        <w:t>What Is Inflation?</w:t>
                      </w:r>
                      <w:r w:rsidRPr="00D46BDA">
                        <w:t xml:space="preserve"> slide (with a graph showing the overall rise of the average price of a gallon of milk over time), and have students answer the questions.</w:t>
                      </w:r>
                    </w:p>
                    <w:p w14:paraId="365D79FC" w14:textId="637DAB3D" w:rsidR="00C762E5" w:rsidRDefault="00C762E5" w:rsidP="003F6001">
                      <w:pPr>
                        <w:pStyle w:val="FDICHeader2B"/>
                      </w:pPr>
                      <w:r>
                        <w:t>Wrap Up</w:t>
                      </w:r>
                    </w:p>
                    <w:p w14:paraId="3B1D8D4B" w14:textId="77777777" w:rsidR="00C762E5" w:rsidRDefault="00C762E5" w:rsidP="00830D3B">
                      <w:pPr>
                        <w:pStyle w:val="FDICSubheadboldgray"/>
                        <w:spacing w:before="120"/>
                      </w:pPr>
                      <w:r w:rsidRPr="00D46BDA">
                        <w:t>Class Reflection</w:t>
                      </w:r>
                      <w:r>
                        <w:t xml:space="preserve"> </w:t>
                      </w:r>
                      <w:r w:rsidRPr="00D46BDA">
                        <w:t xml:space="preserve"> </w:t>
                      </w:r>
                      <w:r w:rsidRPr="00FC1DF4">
                        <w:rPr>
                          <w:rStyle w:val="FDICminutes"/>
                          <w:b w:val="0"/>
                        </w:rPr>
                        <w:t>[10 minutes]</w:t>
                      </w:r>
                    </w:p>
                    <w:p w14:paraId="77C23A6E" w14:textId="77777777" w:rsidR="00C762E5" w:rsidRDefault="00C762E5" w:rsidP="009F5AD1">
                      <w:pPr>
                        <w:pStyle w:val="FDICbody"/>
                        <w:spacing w:before="0"/>
                      </w:pPr>
                      <w:r w:rsidRPr="00D46BDA">
                        <w:t xml:space="preserve">Ask students: </w:t>
                      </w:r>
                      <w:r w:rsidRPr="00FC1DF4">
                        <w:rPr>
                          <w:i/>
                        </w:rPr>
                        <w:t>How can investing help you reach your long-term money goals?</w:t>
                      </w:r>
                      <w:r w:rsidRPr="00D46BDA">
                        <w:t xml:space="preserve"> Have students write an entry for their </w:t>
                      </w:r>
                      <w:r w:rsidRPr="00FC1DF4">
                        <w:rPr>
                          <w:b/>
                          <w:i/>
                        </w:rPr>
                        <w:t>Money Smart Books</w:t>
                      </w:r>
                      <w:r w:rsidRPr="00D46BDA">
                        <w:t xml:space="preserve"> to summarize what investment</w:t>
                      </w:r>
                      <w:r>
                        <w:t>(</w:t>
                      </w:r>
                      <w:r w:rsidRPr="00D46BDA">
                        <w:t>s</w:t>
                      </w:r>
                      <w:r>
                        <w:t>)</w:t>
                      </w:r>
                      <w:r w:rsidRPr="00D46BDA">
                        <w:t xml:space="preserve"> they would recommend to their parents if they had to pick one or two of the options they learned about</w:t>
                      </w:r>
                      <w:r>
                        <w:t>,</w:t>
                      </w:r>
                      <w:r w:rsidRPr="00D46BDA">
                        <w:t xml:space="preserve"> and why.</w:t>
                      </w:r>
                    </w:p>
                    <w:p w14:paraId="2005244C" w14:textId="77777777" w:rsidR="003F6001" w:rsidRDefault="003F6001" w:rsidP="00830D3B">
                      <w:pPr>
                        <w:pStyle w:val="FDICbody"/>
                        <w:spacing w:before="60"/>
                      </w:pPr>
                    </w:p>
                    <w:p w14:paraId="71487309" w14:textId="77777777" w:rsidR="00C762E5" w:rsidRDefault="00C762E5" w:rsidP="003F6001">
                      <w:pPr>
                        <w:pStyle w:val="FDICHeader2B"/>
                      </w:pPr>
                      <w:r>
                        <w:t>Extended Exploration</w:t>
                      </w:r>
                      <w:r>
                        <w:tab/>
                      </w:r>
                    </w:p>
                    <w:p w14:paraId="037221D3" w14:textId="77777777" w:rsidR="00C762E5" w:rsidRPr="00DF5F5A" w:rsidRDefault="00C762E5" w:rsidP="0052236C">
                      <w:pPr>
                        <w:pStyle w:val="FDICbody"/>
                        <w:spacing w:before="0"/>
                        <w:rPr>
                          <w:color w:val="F16E22"/>
                        </w:rPr>
                      </w:pPr>
                      <w:r w:rsidRPr="00D95529">
                        <w:rPr>
                          <w:rStyle w:val="FDICMODhead"/>
                        </w:rPr>
                        <w:t xml:space="preserve">Note: </w:t>
                      </w:r>
                      <w:r w:rsidRPr="0052236C">
                        <w:rPr>
                          <w:rStyle w:val="FDICMODhead"/>
                          <w:b w:val="0"/>
                        </w:rPr>
                        <w:t>Use the following activities to extend the lesson topic throughout the year. Activities can be completed as a class or in small groups. Duration of activities will vary.</w:t>
                      </w:r>
                    </w:p>
                    <w:p w14:paraId="4C885160" w14:textId="42932A4E" w:rsidR="00C762E5" w:rsidRDefault="00C762E5" w:rsidP="00037E1B">
                      <w:pPr>
                        <w:pStyle w:val="FDICBulletList1"/>
                      </w:pPr>
                      <w:r w:rsidRPr="00D46BDA">
                        <w:t>This visual handout can help students le</w:t>
                      </w:r>
                      <w:r w:rsidR="00217617">
                        <w:t xml:space="preserve">arn more tips for saving money at </w:t>
                      </w:r>
                      <w:bookmarkStart w:id="1" w:name="_GoBack"/>
                      <w:bookmarkEnd w:id="1"/>
                      <w:r w:rsidR="00E718F8">
                        <w:fldChar w:fldCharType="begin"/>
                      </w:r>
                      <w:r w:rsidR="00E718F8">
                        <w:instrText xml:space="preserve"> HYPERLINK "http://kids.usa.gov/web_resources/themes/kidsgov/pdfs/Co</w:instrText>
                      </w:r>
                      <w:r w:rsidR="00E718F8">
                        <w:instrText xml:space="preserve">mic_Teens_FINAL.pdf" \h </w:instrText>
                      </w:r>
                      <w:r w:rsidR="00E718F8">
                        <w:fldChar w:fldCharType="separate"/>
                      </w:r>
                      <w:r w:rsidRPr="00774443">
                        <w:rPr>
                          <w:rStyle w:val="FDICLink"/>
                        </w:rPr>
                        <w:t>http://kids.usa.gov/web_resources/themes/kidsgov/pdfs/Comic_Teens_FINAL.pdf</w:t>
                      </w:r>
                      <w:r w:rsidR="00E718F8">
                        <w:rPr>
                          <w:rStyle w:val="FDICLink"/>
                        </w:rPr>
                        <w:fldChar w:fldCharType="end"/>
                      </w:r>
                      <w:r>
                        <w:t>.</w:t>
                      </w:r>
                      <w:r w:rsidRPr="00D46BDA">
                        <w:t xml:space="preserve"> After reviewing, students can </w:t>
                      </w:r>
                      <w:r>
                        <w:t xml:space="preserve">design their own cartoon poster, using more </w:t>
                      </w:r>
                      <w:r w:rsidRPr="00D46BDA">
                        <w:t>ideas</w:t>
                      </w:r>
                      <w:r>
                        <w:t xml:space="preserve"> for</w:t>
                      </w:r>
                      <w:r w:rsidRPr="00D46BDA">
                        <w:t xml:space="preserve"> how they c</w:t>
                      </w:r>
                      <w:r>
                        <w:t>an save money.</w:t>
                      </w:r>
                    </w:p>
                    <w:p w14:paraId="24A6B2C8" w14:textId="77777777" w:rsidR="00C762E5" w:rsidRDefault="00C762E5" w:rsidP="00037E1B">
                      <w:pPr>
                        <w:pStyle w:val="FDICBulletList1"/>
                      </w:pPr>
                      <w:r w:rsidRPr="00D46BDA">
                        <w:t xml:space="preserve">Invite students to play The Great Piggy Bank Adventure at </w:t>
                      </w:r>
                      <w:hyperlink r:id="rId11">
                        <w:r w:rsidRPr="00774443">
                          <w:rPr>
                            <w:rStyle w:val="FDICLink"/>
                          </w:rPr>
                          <w:t>http://piggybank.disney.go.com</w:t>
                        </w:r>
                      </w:hyperlink>
                      <w:r w:rsidRPr="00D46BDA">
                        <w:t xml:space="preserve"> to learn more about mon</w:t>
                      </w:r>
                      <w:r>
                        <w:t>ey and to test their knowledge.</w:t>
                      </w:r>
                    </w:p>
                    <w:p w14:paraId="7579776F" w14:textId="77777777" w:rsidR="00B33F1F" w:rsidRDefault="00C762E5" w:rsidP="00037E1B">
                      <w:pPr>
                        <w:pStyle w:val="FDICBulletList1"/>
                      </w:pPr>
                      <w:r w:rsidRPr="00D46BDA">
                        <w:t>Get students thinking about investing by asking them to set a goal. Have students write a story about an investment they made that allowed them to achieve that goal. In addition, they can write about what challenges the</w:t>
                      </w:r>
                      <w:r>
                        <w:t>y might have had along the way.</w:t>
                      </w:r>
                    </w:p>
                    <w:p w14:paraId="79CCF553" w14:textId="4FE7D236" w:rsidR="00C762E5" w:rsidRPr="00D46BDA" w:rsidRDefault="00C762E5" w:rsidP="00037E1B">
                      <w:pPr>
                        <w:pStyle w:val="FDICBulletList1"/>
                      </w:pPr>
                      <w:r w:rsidRPr="00D46BDA">
                        <w:t xml:space="preserve">Older students can take the investor quiz for kids (from the U.S. Securities and Exchange Commission) at </w:t>
                      </w:r>
                      <w:hyperlink r:id="rId12" w:anchor=".U-PQ8oBdWGN" w:history="1">
                        <w:r w:rsidRPr="00774443">
                          <w:rPr>
                            <w:rStyle w:val="FDICLink"/>
                          </w:rPr>
                          <w:t>http://investor.gov/node/2351#.U-PQ8oBdWGN</w:t>
                        </w:r>
                      </w:hyperlink>
                      <w:r>
                        <w:t>.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A5B6660" wp14:editId="1F73634B">
                <wp:simplePos x="0" y="0"/>
                <wp:positionH relativeFrom="page">
                  <wp:posOffset>927735</wp:posOffset>
                </wp:positionH>
                <wp:positionV relativeFrom="page">
                  <wp:posOffset>1397000</wp:posOffset>
                </wp:positionV>
                <wp:extent cx="5941060" cy="1647190"/>
                <wp:effectExtent l="0" t="0" r="0" b="0"/>
                <wp:wrapThrough wrapText="bothSides">
                  <wp:wrapPolygon edited="0">
                    <wp:start x="92" y="333"/>
                    <wp:lineTo x="92" y="20984"/>
                    <wp:lineTo x="21425" y="20984"/>
                    <wp:lineTo x="21425" y="333"/>
                    <wp:lineTo x="92" y="333"/>
                  </wp:wrapPolygon>
                </wp:wrapThrough>
                <wp:docPr id="14" name="Text Box 1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1060" cy="164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1349D2" w14:textId="77777777" w:rsidR="00C762E5" w:rsidRPr="00D23F35" w:rsidRDefault="00C762E5" w:rsidP="00037E1B">
                            <w:pPr>
                              <w:pStyle w:val="FDICLessonTitle"/>
                            </w:pPr>
                            <w:r w:rsidRPr="00D23F35">
                              <w:t>L</w:t>
                            </w:r>
                            <w:r>
                              <w:t>esson Overview</w:t>
                            </w:r>
                          </w:p>
                          <w:p w14:paraId="3A03F6F9" w14:textId="34F490E7" w:rsidR="00C762E5" w:rsidRDefault="00C762E5" w:rsidP="00DF5F5A">
                            <w:pPr>
                              <w:pStyle w:val="FDICbody"/>
                            </w:pPr>
                            <w:r w:rsidRPr="00E369EE">
                              <w:t xml:space="preserve">Compounding students’ knowledge of </w:t>
                            </w:r>
                            <w:r w:rsidRPr="00710996">
                              <w:rPr>
                                <w:b/>
                              </w:rPr>
                              <w:t>saving</w:t>
                            </w:r>
                            <w:r w:rsidRPr="00E369EE">
                              <w:t xml:space="preserve"> and </w:t>
                            </w:r>
                            <w:r w:rsidRPr="00710996">
                              <w:rPr>
                                <w:b/>
                              </w:rPr>
                              <w:t>goal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710996">
                              <w:rPr>
                                <w:b/>
                              </w:rPr>
                              <w:t>setting</w:t>
                            </w:r>
                            <w:r w:rsidRPr="008C55CF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  <w:r w:rsidRPr="00E369EE">
                              <w:t xml:space="preserve"> </w:t>
                            </w:r>
                            <w:r>
                              <w:t>this lesson</w:t>
                            </w:r>
                            <w:r w:rsidRPr="00E369EE">
                              <w:t xml:space="preserve"> builds interest by adding an introduction to </w:t>
                            </w:r>
                            <w:r w:rsidRPr="00710996">
                              <w:rPr>
                                <w:b/>
                              </w:rPr>
                              <w:t>investing</w:t>
                            </w:r>
                            <w:r w:rsidRPr="00E369EE">
                              <w:t>. Students will begin to explore basic concepts about how goal</w:t>
                            </w:r>
                            <w:r>
                              <w:t xml:space="preserve"> </w:t>
                            </w:r>
                            <w:r w:rsidRPr="00E369EE">
                              <w:t xml:space="preserve">setting is connected to investing and saving, and the concept of </w:t>
                            </w:r>
                            <w:r w:rsidRPr="00710996">
                              <w:rPr>
                                <w:b/>
                              </w:rPr>
                              <w:t>risk</w:t>
                            </w:r>
                            <w:r w:rsidRPr="00E369EE">
                              <w:t xml:space="preserve"> and </w:t>
                            </w:r>
                            <w:r w:rsidRPr="00710996">
                              <w:rPr>
                                <w:b/>
                              </w:rPr>
                              <w:t>return</w:t>
                            </w:r>
                            <w:r w:rsidRPr="00E369EE">
                              <w:t xml:space="preserve"> to help money grow over time. Students will explore the concept of saving to build wealth for the future, and will</w:t>
                            </w:r>
                            <w:r>
                              <w:t xml:space="preserve"> answer questions about</w:t>
                            </w:r>
                            <w:r w:rsidRPr="00B61249">
                              <w:t xml:space="preserve"> real-life scenarios to recognize the value of long-term financial thinking.</w:t>
                            </w:r>
                          </w:p>
                          <w:p w14:paraId="452687B2" w14:textId="77777777" w:rsidR="00C762E5" w:rsidRPr="00D46BDA" w:rsidRDefault="00C762E5" w:rsidP="00BD57A9">
                            <w:pPr>
                              <w:pStyle w:val="FDICbody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55" o:spid="_x0000_s1028" type="#_x0000_t202" style="position:absolute;margin-left:73.05pt;margin-top:110pt;width:467.8pt;height:129.7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" filled="f" stroked="f">
                <v:textbox inset=",7.2pt,,7.2pt">
                  <w:txbxContent>
                    <w:p w14:paraId="771349D2" w14:textId="77777777" w:rsidR="00C762E5" w:rsidRPr="00D23F35" w:rsidRDefault="00C762E5" w:rsidP="00037E1B">
                      <w:pPr>
                        <w:pStyle w:val="FDICLessonTitle"/>
                      </w:pPr>
                      <w:r w:rsidRPr="00D23F35">
                        <w:t>L</w:t>
                      </w:r>
                      <w:r>
                        <w:t>esson Overview</w:t>
                      </w:r>
                    </w:p>
                    <w:p w14:paraId="3A03F6F9" w14:textId="34F490E7" w:rsidR="00C762E5" w:rsidRDefault="00C762E5" w:rsidP="00DF5F5A">
                      <w:pPr>
                        <w:pStyle w:val="FDICbody"/>
                      </w:pPr>
                      <w:r w:rsidRPr="00E369EE">
                        <w:t xml:space="preserve">Compounding students’ knowledge of </w:t>
                      </w:r>
                      <w:r w:rsidRPr="00710996">
                        <w:rPr>
                          <w:b/>
                        </w:rPr>
                        <w:t>saving</w:t>
                      </w:r>
                      <w:r w:rsidRPr="00E369EE">
                        <w:t xml:space="preserve"> and </w:t>
                      </w:r>
                      <w:r w:rsidRPr="00710996">
                        <w:rPr>
                          <w:b/>
                        </w:rPr>
                        <w:t>goal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710996">
                        <w:rPr>
                          <w:b/>
                        </w:rPr>
                        <w:t>setting</w:t>
                      </w:r>
                      <w:r w:rsidRPr="008C55CF">
                        <w:rPr>
                          <w:sz w:val="16"/>
                          <w:szCs w:val="16"/>
                        </w:rPr>
                        <w:t>,</w:t>
                      </w:r>
                      <w:r w:rsidRPr="00E369EE">
                        <w:t xml:space="preserve"> </w:t>
                      </w:r>
                      <w:r>
                        <w:t>this lesson</w:t>
                      </w:r>
                      <w:r w:rsidRPr="00E369EE">
                        <w:t xml:space="preserve"> builds interest by adding an introduction to </w:t>
                      </w:r>
                      <w:r w:rsidRPr="00710996">
                        <w:rPr>
                          <w:b/>
                        </w:rPr>
                        <w:t>investing</w:t>
                      </w:r>
                      <w:r w:rsidRPr="00E369EE">
                        <w:t>. Students will begin to explore basic concepts about how goal</w:t>
                      </w:r>
                      <w:r>
                        <w:t xml:space="preserve"> </w:t>
                      </w:r>
                      <w:r w:rsidRPr="00E369EE">
                        <w:t xml:space="preserve">setting is connected to investing and saving, and the concept of </w:t>
                      </w:r>
                      <w:r w:rsidRPr="00710996">
                        <w:rPr>
                          <w:b/>
                        </w:rPr>
                        <w:t>risk</w:t>
                      </w:r>
                      <w:r w:rsidRPr="00E369EE">
                        <w:t xml:space="preserve"> and </w:t>
                      </w:r>
                      <w:r w:rsidRPr="00710996">
                        <w:rPr>
                          <w:b/>
                        </w:rPr>
                        <w:t>return</w:t>
                      </w:r>
                      <w:r w:rsidRPr="00E369EE">
                        <w:t xml:space="preserve"> to help money grow over time. Students will explore the concept of saving to build wealth for the future, and will</w:t>
                      </w:r>
                      <w:r>
                        <w:t xml:space="preserve"> answer questions about</w:t>
                      </w:r>
                      <w:r w:rsidRPr="00B61249">
                        <w:t xml:space="preserve"> real-life scenarios to recognize the value of long-term financial thinking.</w:t>
                      </w:r>
                    </w:p>
                    <w:p w14:paraId="452687B2" w14:textId="77777777" w:rsidR="00C762E5" w:rsidRPr="00D46BDA" w:rsidRDefault="00C762E5" w:rsidP="00BD57A9">
                      <w:pPr>
                        <w:pStyle w:val="FDICbody"/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1661824" behindDoc="0" locked="0" layoutInCell="1" allowOverlap="1" wp14:anchorId="28B4F5CF" wp14:editId="4146DD91">
                <wp:simplePos x="0" y="0"/>
                <wp:positionH relativeFrom="page">
                  <wp:posOffset>806450</wp:posOffset>
                </wp:positionH>
                <wp:positionV relativeFrom="page">
                  <wp:posOffset>8420734</wp:posOffset>
                </wp:positionV>
                <wp:extent cx="3064510" cy="0"/>
                <wp:effectExtent l="0" t="25400" r="8890" b="25400"/>
                <wp:wrapNone/>
                <wp:docPr id="13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6451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1824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from="63.5pt,663.05pt" to="304.8pt,66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" strokecolor="white" strokeweight="4pt">
                <v:shadow opacity="24903f" mv:blur="40000f" origin=",.5" offset="0,20000emu"/>
                <w10:wrap anchorx="page" anchory="page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6AED592" wp14:editId="0C443056">
                <wp:simplePos x="0" y="0"/>
                <wp:positionH relativeFrom="page">
                  <wp:posOffset>918210</wp:posOffset>
                </wp:positionH>
                <wp:positionV relativeFrom="page">
                  <wp:posOffset>8462645</wp:posOffset>
                </wp:positionV>
                <wp:extent cx="2888615" cy="736600"/>
                <wp:effectExtent l="0" t="0" r="0" b="0"/>
                <wp:wrapThrough wrapText="bothSides">
                  <wp:wrapPolygon edited="0">
                    <wp:start x="190" y="745"/>
                    <wp:lineTo x="190" y="20110"/>
                    <wp:lineTo x="21272" y="20110"/>
                    <wp:lineTo x="21272" y="745"/>
                    <wp:lineTo x="190" y="745"/>
                  </wp:wrapPolygon>
                </wp:wrapThrough>
                <wp:docPr id="1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8615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4E365D6B" w14:textId="5BFCDCA9" w:rsidR="00C762E5" w:rsidRPr="00830D3B" w:rsidRDefault="00C762E5" w:rsidP="00830D3B">
                            <w:pPr>
                              <w:pStyle w:val="FDICBoxBullets"/>
                              <w:numPr>
                                <w:ilvl w:val="0"/>
                                <w:numId w:val="0"/>
                              </w:numPr>
                              <w:tabs>
                                <w:tab w:val="right" w:leader="dot" w:pos="4230"/>
                              </w:tabs>
                              <w:rPr>
                                <w:color w:val="E27332"/>
                              </w:rPr>
                            </w:pPr>
                            <w:r w:rsidRPr="00830D3B">
                              <w:rPr>
                                <w:color w:val="E27332"/>
                              </w:rPr>
                              <w:t>Answer Key</w:t>
                            </w:r>
                            <w:r w:rsidRPr="00830D3B">
                              <w:rPr>
                                <w:color w:val="E27332"/>
                              </w:rPr>
                              <w:tab/>
                            </w:r>
                            <w:r>
                              <w:rPr>
                                <w:color w:val="E27332"/>
                              </w:rPr>
                              <w:t>43</w:t>
                            </w:r>
                          </w:p>
                          <w:p w14:paraId="16AAC38A" w14:textId="3048F0F1" w:rsidR="00C762E5" w:rsidRPr="00830D3B" w:rsidRDefault="00C762E5" w:rsidP="00830D3B">
                            <w:pPr>
                              <w:pStyle w:val="FDICBoxBullets"/>
                              <w:numPr>
                                <w:ilvl w:val="0"/>
                                <w:numId w:val="0"/>
                              </w:numPr>
                              <w:tabs>
                                <w:tab w:val="right" w:leader="dot" w:pos="4230"/>
                              </w:tabs>
                              <w:rPr>
                                <w:color w:val="E27332"/>
                              </w:rPr>
                            </w:pPr>
                            <w:r w:rsidRPr="00830D3B">
                              <w:rPr>
                                <w:color w:val="E27332"/>
                              </w:rPr>
                              <w:t>Glossary with key vocabulary</w:t>
                            </w:r>
                            <w:r w:rsidRPr="00830D3B">
                              <w:rPr>
                                <w:color w:val="E27332"/>
                              </w:rPr>
                              <w:tab/>
                            </w:r>
                            <w:r>
                              <w:rPr>
                                <w:color w:val="E27332"/>
                              </w:rPr>
                              <w:t>46</w:t>
                            </w:r>
                          </w:p>
                          <w:p w14:paraId="301C4DAA" w14:textId="11ADE865" w:rsidR="00C762E5" w:rsidRPr="00830D3B" w:rsidRDefault="00C762E5" w:rsidP="00830D3B">
                            <w:pPr>
                              <w:pStyle w:val="FDICBoxBullets"/>
                              <w:numPr>
                                <w:ilvl w:val="0"/>
                                <w:numId w:val="0"/>
                              </w:numPr>
                              <w:tabs>
                                <w:tab w:val="right" w:leader="dot" w:pos="4230"/>
                              </w:tabs>
                              <w:rPr>
                                <w:color w:val="E27332"/>
                              </w:rPr>
                            </w:pPr>
                            <w:r w:rsidRPr="00830D3B">
                              <w:rPr>
                                <w:color w:val="E27332"/>
                              </w:rPr>
                              <w:t>Standards met by lesson</w:t>
                            </w:r>
                            <w:r w:rsidRPr="00830D3B">
                              <w:rPr>
                                <w:color w:val="E27332"/>
                              </w:rPr>
                              <w:tab/>
                            </w:r>
                            <w:r>
                              <w:rPr>
                                <w:color w:val="E27332"/>
                              </w:rPr>
                              <w:t>48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72.3pt;margin-top:666.35pt;width:227.45pt;height:58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" mv:complextextbox="1" filled="f" stroked="f">
                <v:textbox inset=",7.2pt,,7.2pt">
                  <w:txbxContent>
                    <w:p w14:paraId="4E365D6B" w14:textId="5BFCDCA9" w:rsidR="00C762E5" w:rsidRPr="00830D3B" w:rsidRDefault="00C762E5" w:rsidP="00830D3B">
                      <w:pPr>
                        <w:pStyle w:val="FDICBoxBullets"/>
                        <w:numPr>
                          <w:ilvl w:val="0"/>
                          <w:numId w:val="0"/>
                        </w:numPr>
                        <w:tabs>
                          <w:tab w:val="right" w:leader="dot" w:pos="4230"/>
                        </w:tabs>
                        <w:rPr>
                          <w:color w:val="E27332"/>
                        </w:rPr>
                      </w:pPr>
                      <w:r w:rsidRPr="00830D3B">
                        <w:rPr>
                          <w:color w:val="E27332"/>
                        </w:rPr>
                        <w:t>Answer Key</w:t>
                      </w:r>
                      <w:r w:rsidRPr="00830D3B">
                        <w:rPr>
                          <w:color w:val="E27332"/>
                        </w:rPr>
                        <w:tab/>
                      </w:r>
                      <w:r>
                        <w:rPr>
                          <w:color w:val="E27332"/>
                        </w:rPr>
                        <w:t>43</w:t>
                      </w:r>
                    </w:p>
                    <w:p w14:paraId="16AAC38A" w14:textId="3048F0F1" w:rsidR="00C762E5" w:rsidRPr="00830D3B" w:rsidRDefault="00C762E5" w:rsidP="00830D3B">
                      <w:pPr>
                        <w:pStyle w:val="FDICBoxBullets"/>
                        <w:numPr>
                          <w:ilvl w:val="0"/>
                          <w:numId w:val="0"/>
                        </w:numPr>
                        <w:tabs>
                          <w:tab w:val="right" w:leader="dot" w:pos="4230"/>
                        </w:tabs>
                        <w:rPr>
                          <w:color w:val="E27332"/>
                        </w:rPr>
                      </w:pPr>
                      <w:r w:rsidRPr="00830D3B">
                        <w:rPr>
                          <w:color w:val="E27332"/>
                        </w:rPr>
                        <w:t>Glossary with key vocabulary</w:t>
                      </w:r>
                      <w:r w:rsidRPr="00830D3B">
                        <w:rPr>
                          <w:color w:val="E27332"/>
                        </w:rPr>
                        <w:tab/>
                      </w:r>
                      <w:r>
                        <w:rPr>
                          <w:color w:val="E27332"/>
                        </w:rPr>
                        <w:t>46</w:t>
                      </w:r>
                    </w:p>
                    <w:p w14:paraId="301C4DAA" w14:textId="11ADE865" w:rsidR="00C762E5" w:rsidRPr="00830D3B" w:rsidRDefault="00C762E5" w:rsidP="00830D3B">
                      <w:pPr>
                        <w:pStyle w:val="FDICBoxBullets"/>
                        <w:numPr>
                          <w:ilvl w:val="0"/>
                          <w:numId w:val="0"/>
                        </w:numPr>
                        <w:tabs>
                          <w:tab w:val="right" w:leader="dot" w:pos="4230"/>
                        </w:tabs>
                        <w:rPr>
                          <w:color w:val="E27332"/>
                        </w:rPr>
                      </w:pPr>
                      <w:r w:rsidRPr="00830D3B">
                        <w:rPr>
                          <w:color w:val="E27332"/>
                        </w:rPr>
                        <w:t>Standards met by lesson</w:t>
                      </w:r>
                      <w:r w:rsidRPr="00830D3B">
                        <w:rPr>
                          <w:color w:val="E27332"/>
                        </w:rPr>
                        <w:tab/>
                      </w:r>
                      <w:r>
                        <w:rPr>
                          <w:color w:val="E27332"/>
                        </w:rPr>
                        <w:t>48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EFF151B" wp14:editId="0AD979B0">
                <wp:simplePos x="0" y="0"/>
                <wp:positionH relativeFrom="page">
                  <wp:posOffset>901700</wp:posOffset>
                </wp:positionH>
                <wp:positionV relativeFrom="page">
                  <wp:posOffset>3091180</wp:posOffset>
                </wp:positionV>
                <wp:extent cx="2901315" cy="6052820"/>
                <wp:effectExtent l="0" t="0" r="0" b="0"/>
                <wp:wrapNone/>
                <wp:docPr id="9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1315" cy="6052820"/>
                        </a:xfrm>
                        <a:prstGeom prst="rect">
                          <a:avLst/>
                        </a:prstGeom>
                        <a:solidFill>
                          <a:srgbClr val="E9EBF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71pt;margin-top:243.4pt;width:228.45pt;height:476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" fillcolor="#e9ebf3" stroked="f">
                <w10:wrap anchorx="page" anchory="page"/>
              </v:rect>
            </w:pict>
          </mc:Fallback>
        </mc:AlternateContent>
      </w:r>
      <w:r w:rsidR="002C3ED6">
        <w:rPr>
          <w:rFonts w:hint="eastAsia"/>
        </w:rPr>
        <w:br w:type="page"/>
      </w: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41E1659" wp14:editId="214C4421">
                <wp:simplePos x="0" y="0"/>
                <wp:positionH relativeFrom="page">
                  <wp:posOffset>915670</wp:posOffset>
                </wp:positionH>
                <wp:positionV relativeFrom="page">
                  <wp:posOffset>997585</wp:posOffset>
                </wp:positionV>
                <wp:extent cx="5943600" cy="8538210"/>
                <wp:effectExtent l="0" t="0" r="0" b="0"/>
                <wp:wrapThrough wrapText="bothSides">
                  <wp:wrapPolygon edited="0">
                    <wp:start x="92" y="64"/>
                    <wp:lineTo x="92" y="21462"/>
                    <wp:lineTo x="21415" y="21462"/>
                    <wp:lineTo x="21415" y="64"/>
                    <wp:lineTo x="92" y="64"/>
                  </wp:wrapPolygon>
                </wp:wrapThrough>
                <wp:docPr id="8" name="Text Box 20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538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1" seq="2"/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79" o:spid="_x0000_s1030" type="#_x0000_t202" style="position:absolute;margin-left:72.1pt;margin-top:78.55pt;width:468pt;height:672.3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" filled="f" stroked="f">
                <v:textbox style="mso-next-textbox:#_x0000_s1032" inset=",7.2pt,,7.2pt">
                  <w:txbxContent/>
                </v:textbox>
                <w10:wrap type="through" anchorx="page" anchory="page"/>
              </v:shape>
            </w:pict>
          </mc:Fallback>
        </mc:AlternateContent>
      </w:r>
      <w:r w:rsidR="00411632">
        <w:rPr>
          <w:rFonts w:hint="eastAsia"/>
        </w:rPr>
        <w:br w:type="page"/>
      </w:r>
      <w:r w:rsidR="003F6001">
        <w:rPr>
          <w:noProof/>
          <w:lang w:eastAsia="en-US"/>
        </w:rPr>
        <w:lastRenderedPageBreak/>
        <mc:AlternateContent>
          <mc:Choice Requires="wps">
            <w:drawing>
              <wp:anchor distT="4294967294" distB="4294967294" distL="114300" distR="114300" simplePos="0" relativeHeight="251663872" behindDoc="0" locked="0" layoutInCell="1" allowOverlap="1" wp14:anchorId="3AB88286" wp14:editId="43576FC8">
                <wp:simplePos x="0" y="0"/>
                <wp:positionH relativeFrom="page">
                  <wp:posOffset>913765</wp:posOffset>
                </wp:positionH>
                <wp:positionV relativeFrom="page">
                  <wp:posOffset>6056630</wp:posOffset>
                </wp:positionV>
                <wp:extent cx="5956300" cy="0"/>
                <wp:effectExtent l="0" t="25400" r="12700" b="25400"/>
                <wp:wrapThrough wrapText="bothSides">
                  <wp:wrapPolygon edited="0">
                    <wp:start x="0" y="-1"/>
                    <wp:lineTo x="0" y="-1"/>
                    <wp:lineTo x="21554" y="-1"/>
                    <wp:lineTo x="21554" y="-1"/>
                    <wp:lineTo x="0" y="-1"/>
                  </wp:wrapPolygon>
                </wp:wrapThrough>
                <wp:docPr id="12" name="Straight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63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263B85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8" o:spid="_x0000_s1026" style="position:absolute;z-index:251663872;visibility:visible;mso-wrap-style:square;mso-width-percent:0;mso-height-percent:0;mso-wrap-distance-left:9pt;mso-wrap-distance-top:-2emu;mso-wrap-distance-right:9pt;mso-wrap-distance-bottom:-2emu;mso-position-horizontal:absolute;mso-position-horizontal-relative:page;mso-position-vertical:absolute;mso-position-vertical-relative:page;mso-width-percent:0;mso-height-percent:0;mso-width-relative:page;mso-height-relative:page" from="71.95pt,476.9pt" to="540.95pt,476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" strokecolor="#263b85" strokeweight="3pt">
                <v:shadow opacity="24903f" origin=",.5" offset="0,20000emu"/>
                <w10:wrap type="through" anchorx="page" anchory="page"/>
              </v:line>
            </w:pict>
          </mc:Fallback>
        </mc:AlternateContent>
      </w:r>
      <w:r w:rsidR="003F600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5DE59C5" wp14:editId="3D032280">
                <wp:simplePos x="0" y="0"/>
                <wp:positionH relativeFrom="page">
                  <wp:posOffset>914400</wp:posOffset>
                </wp:positionH>
                <wp:positionV relativeFrom="page">
                  <wp:posOffset>869315</wp:posOffset>
                </wp:positionV>
                <wp:extent cx="5943600" cy="8616315"/>
                <wp:effectExtent l="0" t="0" r="0" b="0"/>
                <wp:wrapThrough wrapText="bothSides">
                  <wp:wrapPolygon edited="0">
                    <wp:start x="92" y="64"/>
                    <wp:lineTo x="92" y="21458"/>
                    <wp:lineTo x="21415" y="21458"/>
                    <wp:lineTo x="21415" y="64"/>
                    <wp:lineTo x="92" y="64"/>
                  </wp:wrapPolygon>
                </wp:wrapThrough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616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1" seq="3"/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in;margin-top:68.45pt;width:468pt;height:678.4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" filled="f" stroked="f">
                <v:textbox inset=",7.2pt,,7.2pt">
                  <w:txbxContent/>
                </v:textbox>
                <w10:wrap type="through" anchorx="page" anchory="page"/>
              </v:shape>
            </w:pict>
          </mc:Fallback>
        </mc:AlternateContent>
      </w:r>
    </w:p>
    <w:sectPr w:rsidR="00B27770" w:rsidRPr="002C3ED6" w:rsidSect="00932359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728" w:right="1440" w:bottom="1440" w:left="1440" w:header="720" w:footer="720" w:gutter="0"/>
      <w:pgNumType w:start="3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E303AF" w14:textId="77777777" w:rsidR="00E718F8" w:rsidRDefault="00E718F8" w:rsidP="0015041F">
      <w:pPr>
        <w:spacing w:after="0"/>
      </w:pPr>
      <w:r>
        <w:separator/>
      </w:r>
    </w:p>
    <w:p w14:paraId="28112C23" w14:textId="77777777" w:rsidR="00E718F8" w:rsidRDefault="00E718F8"/>
  </w:endnote>
  <w:endnote w:type="continuationSeparator" w:id="0">
    <w:p w14:paraId="4FA213FC" w14:textId="77777777" w:rsidR="00E718F8" w:rsidRDefault="00E718F8" w:rsidP="0015041F">
      <w:pPr>
        <w:spacing w:after="0"/>
      </w:pPr>
      <w:r>
        <w:continuationSeparator/>
      </w:r>
    </w:p>
    <w:p w14:paraId="17E59027" w14:textId="77777777" w:rsidR="00E718F8" w:rsidRDefault="00E718F8"/>
    <w:p w14:paraId="5CD7E755" w14:textId="77777777" w:rsidR="00E718F8" w:rsidRDefault="00E718F8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D28670" wp14:editId="647C595E">
                <wp:simplePos x="0" y="0"/>
                <wp:positionH relativeFrom="page">
                  <wp:posOffset>914400</wp:posOffset>
                </wp:positionH>
                <wp:positionV relativeFrom="page">
                  <wp:posOffset>869950</wp:posOffset>
                </wp:positionV>
                <wp:extent cx="5943600" cy="8274050"/>
                <wp:effectExtent l="0" t="0" r="0" b="0"/>
                <wp:wrapThrough wrapText="bothSides">
                  <wp:wrapPolygon edited="0">
                    <wp:start x="92" y="66"/>
                    <wp:lineTo x="92" y="21484"/>
                    <wp:lineTo x="21415" y="21484"/>
                    <wp:lineTo x="21415" y="66"/>
                    <wp:lineTo x="92" y="66"/>
                  </wp:wrapPolygon>
                </wp:wrapThrough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27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1" seq="3"/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1032" type="#_x0000_t202" style="position:absolute;margin-left:1in;margin-top:68.5pt;width:468pt;height:651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" filled="f" stroked="f">
                <v:textbox inset=",7.2pt,,7.2pt">
                  <w:txbxContent/>
                </v:textbox>
                <w10:wrap type="through" anchorx="page" anchory="page"/>
              </v:shape>
            </w:pict>
          </mc:Fallback>
        </mc:AlternateConten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Eurostile LT Std Bold">
    <w:altName w:val="Andale Mono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neva">
    <w:panose1 w:val="020B0503030404040204"/>
    <w:charset w:val="00"/>
    <w:family w:val="auto"/>
    <w:pitch w:val="variable"/>
    <w:sig w:usb0="00000007" w:usb1="00000000" w:usb2="00000000" w:usb3="00000000" w:csb0="00000093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7CAD05" w14:textId="77777777" w:rsidR="00C762E5" w:rsidRDefault="00C762E5" w:rsidP="00935436">
    <w:pPr>
      <w:framePr w:wrap="around" w:vAnchor="text" w:hAnchor="margin" w:xAlign="right" w:y="1"/>
      <w:rPr>
        <w:rStyle w:val="PageNumber"/>
      </w:rPr>
    </w:pPr>
    <w:r>
      <w:rPr>
        <w:rStyle w:val="PageNumber"/>
        <w:rFonts w:hint="eastAsia"/>
      </w:rPr>
      <w:fldChar w:fldCharType="begin"/>
    </w:r>
    <w:r>
      <w:rPr>
        <w:rStyle w:val="PageNumber"/>
        <w:rFonts w:hint="eastAsia"/>
      </w:rPr>
      <w:instrText xml:space="preserve">PAGE  </w:instrText>
    </w:r>
    <w:r>
      <w:rPr>
        <w:rStyle w:val="PageNumber"/>
        <w:rFonts w:hint="eastAsia"/>
      </w:rPr>
      <w:fldChar w:fldCharType="end"/>
    </w:r>
  </w:p>
  <w:p w14:paraId="4D068949" w14:textId="77777777" w:rsidR="00C762E5" w:rsidRDefault="00C762E5" w:rsidP="00751CE2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5FE10" w14:textId="77777777" w:rsidR="00C762E5" w:rsidRPr="00FF4A09" w:rsidRDefault="00C762E5" w:rsidP="004E38CA">
    <w:pPr>
      <w:framePr w:w="361" w:h="257" w:hRule="exact" w:wrap="around" w:vAnchor="text" w:hAnchor="page" w:x="10271" w:y="447"/>
      <w:jc w:val="right"/>
      <w:rPr>
        <w:rStyle w:val="PageNumber"/>
        <w:rFonts w:ascii="Eurostile LT Std Bold" w:hAnsi="Eurostile LT Std Bold" w:cs="Arial"/>
        <w:color w:val="263B85"/>
        <w:sz w:val="18"/>
        <w:szCs w:val="18"/>
      </w:rPr>
    </w:pPr>
    <w:r w:rsidRPr="00FF4A09">
      <w:rPr>
        <w:rStyle w:val="PageNumber"/>
        <w:rFonts w:ascii="Eurostile LT Std Bold" w:hAnsi="Eurostile LT Std Bold" w:cs="Arial"/>
        <w:color w:val="263B85"/>
        <w:sz w:val="18"/>
        <w:szCs w:val="18"/>
      </w:rPr>
      <w:fldChar w:fldCharType="begin"/>
    </w:r>
    <w:r w:rsidRPr="00FF4A09">
      <w:rPr>
        <w:rStyle w:val="PageNumber"/>
        <w:rFonts w:ascii="Eurostile LT Std Bold" w:hAnsi="Eurostile LT Std Bold" w:cs="Arial"/>
        <w:color w:val="263B85"/>
        <w:sz w:val="18"/>
        <w:szCs w:val="18"/>
      </w:rPr>
      <w:instrText xml:space="preserve">PAGE  </w:instrText>
    </w:r>
    <w:r w:rsidRPr="00FF4A09">
      <w:rPr>
        <w:rStyle w:val="PageNumber"/>
        <w:rFonts w:ascii="Eurostile LT Std Bold" w:hAnsi="Eurostile LT Std Bold" w:cs="Arial"/>
        <w:color w:val="263B85"/>
        <w:sz w:val="18"/>
        <w:szCs w:val="18"/>
      </w:rPr>
      <w:fldChar w:fldCharType="separate"/>
    </w:r>
    <w:r w:rsidR="00217617">
      <w:rPr>
        <w:rStyle w:val="PageNumber"/>
        <w:rFonts w:ascii="Eurostile LT Std Bold" w:hAnsi="Eurostile LT Std Bold" w:cs="Arial"/>
        <w:noProof/>
        <w:color w:val="263B85"/>
        <w:sz w:val="18"/>
        <w:szCs w:val="18"/>
      </w:rPr>
      <w:t>33</w:t>
    </w:r>
    <w:r w:rsidRPr="00FF4A09">
      <w:rPr>
        <w:rStyle w:val="PageNumber"/>
        <w:rFonts w:ascii="Eurostile LT Std Bold" w:hAnsi="Eurostile LT Std Bold" w:cs="Arial"/>
        <w:color w:val="263B85"/>
        <w:sz w:val="18"/>
        <w:szCs w:val="18"/>
      </w:rPr>
      <w:fldChar w:fldCharType="end"/>
    </w:r>
  </w:p>
  <w:p w14:paraId="63D0528C" w14:textId="77777777" w:rsidR="00C762E5" w:rsidRDefault="00C762E5" w:rsidP="00751CE2">
    <w:pPr>
      <w:ind w:right="360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B79F2CB" wp14:editId="706440AB">
              <wp:simplePos x="0" y="0"/>
              <wp:positionH relativeFrom="page">
                <wp:posOffset>901700</wp:posOffset>
              </wp:positionH>
              <wp:positionV relativeFrom="page">
                <wp:posOffset>9486900</wp:posOffset>
              </wp:positionV>
              <wp:extent cx="4418965" cy="495300"/>
              <wp:effectExtent l="0" t="0" r="0" b="0"/>
              <wp:wrapThrough wrapText="bothSides">
                <wp:wrapPolygon edited="0">
                  <wp:start x="124" y="1108"/>
                  <wp:lineTo x="124" y="18831"/>
                  <wp:lineTo x="21355" y="18831"/>
                  <wp:lineTo x="21355" y="1108"/>
                  <wp:lineTo x="124" y="1108"/>
                </wp:wrapPolygon>
              </wp:wrapThrough>
              <wp:docPr id="5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8965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4C3F9F" w14:textId="278F2492" w:rsidR="00C762E5" w:rsidRPr="006D2F9B" w:rsidRDefault="00C762E5" w:rsidP="00F362F9">
                          <w:pPr>
                            <w:pStyle w:val="FDICFOOTER"/>
                          </w:pPr>
                          <w:r w:rsidRPr="006D2F9B">
                            <w:t xml:space="preserve">Money Smart for grades </w:t>
                          </w:r>
                          <w:r>
                            <w:t>3–5: educator guide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8" o:spid="_x0000_s1033" type="#_x0000_t202" style="position:absolute;margin-left:71pt;margin-top:747pt;width:347.95pt;height:3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" filled="f" stroked="f">
              <v:textbox inset=",7.2pt,,7.2pt">
                <w:txbxContent>
                  <w:p w14:paraId="6A4C3F9F" w14:textId="278F2492" w:rsidR="00C762E5" w:rsidRPr="006D2F9B" w:rsidRDefault="00C762E5" w:rsidP="00F362F9">
                    <w:pPr>
                      <w:pStyle w:val="FDICFOOTER"/>
                    </w:pPr>
                    <w:r w:rsidRPr="006D2F9B">
                      <w:t xml:space="preserve">Money Smart for grades </w:t>
                    </w:r>
                    <w:r>
                      <w:t>3–5: educator guide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4294967293" distB="4294967293" distL="114300" distR="114300" simplePos="0" relativeHeight="251657728" behindDoc="0" locked="0" layoutInCell="1" allowOverlap="1" wp14:anchorId="5111C1AD" wp14:editId="313FF6DF">
              <wp:simplePos x="0" y="0"/>
              <wp:positionH relativeFrom="page">
                <wp:posOffset>914400</wp:posOffset>
              </wp:positionH>
              <wp:positionV relativeFrom="page">
                <wp:posOffset>9486899</wp:posOffset>
              </wp:positionV>
              <wp:extent cx="5943600" cy="0"/>
              <wp:effectExtent l="0" t="0" r="25400" b="25400"/>
              <wp:wrapNone/>
              <wp:docPr id="4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263B85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20000" dir="5400000" rotWithShape="0">
                                <a:srgbClr val="00000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z-index:251657728;visibility:visible;mso-wrap-style:square;mso-width-percent:0;mso-height-percent:0;mso-wrap-distance-left:9pt;mso-wrap-distance-top:-3emu;mso-wrap-distance-right:9pt;mso-wrap-distance-bottom:-3emu;mso-position-horizontal:absolute;mso-position-horizontal-relative:page;mso-position-vertical:absolute;mso-position-vertical-relative:page;mso-width-percent:0;mso-height-percent:0;mso-width-relative:page;mso-height-relative:page" from="1in,747pt" to="540pt,74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" strokecolor="#263b85" strokeweight="2pt">
              <v:shadow opacity="24903f" origin=",.5" offset="0,20000emu"/>
              <w10:wrap anchorx="page" anchory="page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94664" w14:textId="77777777" w:rsidR="00C762E5" w:rsidRDefault="00C762E5">
    <w:r>
      <w:rPr>
        <w:noProof/>
        <w:lang w:eastAsia="en-US"/>
      </w:rPr>
      <mc:AlternateContent>
        <mc:Choice Requires="wps">
          <w:drawing>
            <wp:anchor distT="4294967293" distB="4294967293" distL="114300" distR="114300" simplePos="0" relativeHeight="251656704" behindDoc="0" locked="0" layoutInCell="1" allowOverlap="1" wp14:anchorId="6CAE6205" wp14:editId="78F33FB7">
              <wp:simplePos x="0" y="0"/>
              <wp:positionH relativeFrom="page">
                <wp:posOffset>925195</wp:posOffset>
              </wp:positionH>
              <wp:positionV relativeFrom="page">
                <wp:posOffset>9487534</wp:posOffset>
              </wp:positionV>
              <wp:extent cx="5943600" cy="0"/>
              <wp:effectExtent l="0" t="0" r="25400" b="25400"/>
              <wp:wrapNone/>
              <wp:docPr id="3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263B85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20000" dir="5400000" rotWithShape="0">
                                <a:srgbClr val="00000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" o:spid="_x0000_s1026" style="position:absolute;z-index:251656704;visibility:visible;mso-wrap-style:square;mso-width-percent:0;mso-height-percent:0;mso-wrap-distance-left:9pt;mso-wrap-distance-top:-3emu;mso-wrap-distance-right:9pt;mso-wrap-distance-bottom:-3emu;mso-position-horizontal:absolute;mso-position-horizontal-relative:page;mso-position-vertical:absolute;mso-position-vertical-relative:page;mso-width-percent:0;mso-height-percent:0;mso-width-relative:page;mso-height-relative:page" from="72.85pt,747.05pt" to="540.85pt,747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" strokecolor="#263b85" strokeweight="2pt">
              <v:shadow opacity="24903f" origin=",.5" offset="0,20000emu"/>
              <w10:wrap anchorx="page" anchory="page"/>
            </v:line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6E050E2" wp14:editId="068BBC41">
              <wp:simplePos x="0" y="0"/>
              <wp:positionH relativeFrom="page">
                <wp:posOffset>4993005</wp:posOffset>
              </wp:positionH>
              <wp:positionV relativeFrom="page">
                <wp:posOffset>9500235</wp:posOffset>
              </wp:positionV>
              <wp:extent cx="1866900" cy="387350"/>
              <wp:effectExtent l="0" t="0" r="0" b="0"/>
              <wp:wrapThrough wrapText="bothSides">
                <wp:wrapPolygon edited="0">
                  <wp:start x="294" y="1416"/>
                  <wp:lineTo x="294" y="18413"/>
                  <wp:lineTo x="20865" y="18413"/>
                  <wp:lineTo x="20865" y="1416"/>
                  <wp:lineTo x="294" y="1416"/>
                </wp:wrapPolygon>
              </wp:wrapThrough>
              <wp:docPr id="2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6900" cy="387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565E23" w14:textId="77777777" w:rsidR="00C762E5" w:rsidRPr="00FF4A09" w:rsidRDefault="00C762E5" w:rsidP="00935436">
                          <w:pPr>
                            <w:jc w:val="right"/>
                            <w:rPr>
                              <w:rFonts w:ascii="Eurostile LT Std Bold" w:hAnsi="Eurostile LT Std Bold" w:cs="Arial"/>
                              <w:color w:val="263B8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Eurostile LT Std Bold" w:hAnsi="Eurostile LT Std Bold" w:cs="Arial"/>
                              <w:color w:val="263B85"/>
                              <w:sz w:val="18"/>
                              <w:szCs w:val="18"/>
                            </w:rPr>
                            <w:t>31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4" o:spid="_x0000_s1034" type="#_x0000_t202" style="position:absolute;margin-left:393.15pt;margin-top:748.05pt;width:147pt;height:30.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" filled="f" stroked="f">
              <v:textbox inset=",7.2pt,,7.2pt">
                <w:txbxContent>
                  <w:p w14:paraId="2F565E23" w14:textId="77777777" w:rsidR="00C762E5" w:rsidRPr="00FF4A09" w:rsidRDefault="00C762E5" w:rsidP="00935436">
                    <w:pPr>
                      <w:jc w:val="right"/>
                      <w:rPr>
                        <w:rFonts w:ascii="Eurostile LT Std Bold" w:hAnsi="Eurostile LT Std Bold" w:cs="Arial"/>
                        <w:color w:val="263B85"/>
                        <w:sz w:val="18"/>
                        <w:szCs w:val="18"/>
                      </w:rPr>
                    </w:pPr>
                    <w:r>
                      <w:rPr>
                        <w:rFonts w:ascii="Eurostile LT Std Bold" w:hAnsi="Eurostile LT Std Bold" w:cs="Arial"/>
                        <w:color w:val="263B85"/>
                        <w:sz w:val="18"/>
                        <w:szCs w:val="18"/>
                      </w:rPr>
                      <w:t>31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9C1CE66" wp14:editId="5B17EF27">
              <wp:simplePos x="0" y="0"/>
              <wp:positionH relativeFrom="page">
                <wp:posOffset>901700</wp:posOffset>
              </wp:positionH>
              <wp:positionV relativeFrom="page">
                <wp:posOffset>9495155</wp:posOffset>
              </wp:positionV>
              <wp:extent cx="3954145" cy="495300"/>
              <wp:effectExtent l="0" t="0" r="0" b="0"/>
              <wp:wrapThrough wrapText="bothSides">
                <wp:wrapPolygon edited="0">
                  <wp:start x="139" y="1108"/>
                  <wp:lineTo x="139" y="18831"/>
                  <wp:lineTo x="21368" y="18831"/>
                  <wp:lineTo x="21368" y="1108"/>
                  <wp:lineTo x="139" y="1108"/>
                </wp:wrapPolygon>
              </wp:wrapThrough>
              <wp:docPr id="1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54145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EDC599" w14:textId="397AB45B" w:rsidR="00C762E5" w:rsidRPr="006D2F9B" w:rsidRDefault="00C762E5" w:rsidP="00823A64">
                          <w:pPr>
                            <w:pStyle w:val="FDICFOOTER"/>
                          </w:pPr>
                          <w:r w:rsidRPr="006D2F9B">
                            <w:t>M</w:t>
                          </w:r>
                          <w:r>
                            <w:t>oney Smart for grades 3–5: educator guide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4" o:spid="_x0000_s1035" type="#_x0000_t202" style="position:absolute;margin-left:71pt;margin-top:747.65pt;width:311.35pt;height:39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" filled="f" stroked="f">
              <v:textbox inset=",7.2pt,,7.2pt">
                <w:txbxContent>
                  <w:p w14:paraId="2FEDC599" w14:textId="397AB45B" w:rsidR="00C762E5" w:rsidRPr="006D2F9B" w:rsidRDefault="00C762E5" w:rsidP="00823A64">
                    <w:pPr>
                      <w:pStyle w:val="FDICFOOTER"/>
                    </w:pPr>
                    <w:r w:rsidRPr="006D2F9B">
                      <w:t>M</w:t>
                    </w:r>
                    <w:r>
                      <w:t>oney Smart for grades 3–5: educator guide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E5D9C9" w14:textId="77777777" w:rsidR="00E718F8" w:rsidRDefault="00E718F8" w:rsidP="0015041F">
      <w:pPr>
        <w:spacing w:after="0"/>
      </w:pPr>
      <w:r>
        <w:separator/>
      </w:r>
    </w:p>
    <w:p w14:paraId="20E0CA90" w14:textId="77777777" w:rsidR="00E718F8" w:rsidRDefault="00E718F8"/>
  </w:footnote>
  <w:footnote w:type="continuationSeparator" w:id="0">
    <w:p w14:paraId="0D5B676C" w14:textId="77777777" w:rsidR="00E718F8" w:rsidRDefault="00E718F8" w:rsidP="0015041F">
      <w:pPr>
        <w:spacing w:after="0"/>
      </w:pPr>
      <w:r>
        <w:continuationSeparator/>
      </w:r>
    </w:p>
    <w:p w14:paraId="069B580E" w14:textId="77777777" w:rsidR="00E718F8" w:rsidRDefault="00E718F8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92D58F" w14:textId="77777777" w:rsidR="00C762E5" w:rsidRDefault="00C762E5">
    <w:r>
      <w:rPr>
        <w:noProof/>
        <w:lang w:eastAsia="en-US"/>
      </w:rPr>
      <w:drawing>
        <wp:anchor distT="0" distB="0" distL="114300" distR="114300" simplePos="0" relativeHeight="251660800" behindDoc="0" locked="0" layoutInCell="1" allowOverlap="1" wp14:anchorId="28F073F8" wp14:editId="2B9DB01C">
          <wp:simplePos x="0" y="0"/>
          <wp:positionH relativeFrom="page">
            <wp:posOffset>914400</wp:posOffset>
          </wp:positionH>
          <wp:positionV relativeFrom="page">
            <wp:posOffset>397510</wp:posOffset>
          </wp:positionV>
          <wp:extent cx="5943600" cy="472440"/>
          <wp:effectExtent l="0" t="0" r="0" b="10160"/>
          <wp:wrapThrough wrapText="bothSides">
            <wp:wrapPolygon edited="0">
              <wp:start x="0" y="0"/>
              <wp:lineTo x="0" y="20903"/>
              <wp:lineTo x="21508" y="20903"/>
              <wp:lineTo x="21508" y="0"/>
              <wp:lineTo x="0" y="0"/>
            </wp:wrapPolygon>
          </wp:wrapThrough>
          <wp:docPr id="19" name="Picture 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3CBCF3" w14:textId="77777777" w:rsidR="00C762E5" w:rsidRDefault="00C762E5">
    <w:r>
      <w:rPr>
        <w:noProof/>
        <w:lang w:eastAsia="en-US"/>
      </w:rPr>
      <w:drawing>
        <wp:anchor distT="0" distB="0" distL="114300" distR="114300" simplePos="0" relativeHeight="251659776" behindDoc="0" locked="0" layoutInCell="1" allowOverlap="1" wp14:anchorId="7DEE8780" wp14:editId="42D12612">
          <wp:simplePos x="0" y="0"/>
          <wp:positionH relativeFrom="page">
            <wp:posOffset>912495</wp:posOffset>
          </wp:positionH>
          <wp:positionV relativeFrom="page">
            <wp:posOffset>384810</wp:posOffset>
          </wp:positionV>
          <wp:extent cx="5956300" cy="916305"/>
          <wp:effectExtent l="0" t="0" r="12700" b="0"/>
          <wp:wrapThrough wrapText="bothSides">
            <wp:wrapPolygon edited="0">
              <wp:start x="0" y="0"/>
              <wp:lineTo x="0" y="20956"/>
              <wp:lineTo x="21554" y="20956"/>
              <wp:lineTo x="21554" y="0"/>
              <wp:lineTo x="0" y="0"/>
            </wp:wrapPolygon>
          </wp:wrapThrough>
          <wp:docPr id="16" name="Picture 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6300" cy="916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7524"/>
    <w:multiLevelType w:val="hybridMultilevel"/>
    <w:tmpl w:val="F7E00BF6"/>
    <w:lvl w:ilvl="0" w:tplc="0AF22B3C">
      <w:start w:val="2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03672B24"/>
    <w:multiLevelType w:val="hybridMultilevel"/>
    <w:tmpl w:val="9842C6F8"/>
    <w:lvl w:ilvl="0" w:tplc="9BE0561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  <w:color w:val="40404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BD0E3E"/>
    <w:multiLevelType w:val="multilevel"/>
    <w:tmpl w:val="8328F7F4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A631D"/>
    <w:multiLevelType w:val="multilevel"/>
    <w:tmpl w:val="BC34B604"/>
    <w:lvl w:ilvl="0">
      <w:start w:val="1"/>
      <w:numFmt w:val="decimal"/>
      <w:lvlText w:val="%1)"/>
      <w:lvlJc w:val="left"/>
      <w:pPr>
        <w:ind w:left="378" w:hanging="288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0F333721"/>
    <w:multiLevelType w:val="hybridMultilevel"/>
    <w:tmpl w:val="9872D558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C6BE0"/>
    <w:multiLevelType w:val="hybridMultilevel"/>
    <w:tmpl w:val="D26C15B8"/>
    <w:lvl w:ilvl="0" w:tplc="24646AAC">
      <w:start w:val="2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187D39E7"/>
    <w:multiLevelType w:val="hybridMultilevel"/>
    <w:tmpl w:val="2D8006A2"/>
    <w:lvl w:ilvl="0" w:tplc="A01E4BEC">
      <w:start w:val="1"/>
      <w:numFmt w:val="decimal"/>
      <w:lvlText w:val="%1)"/>
      <w:lvlJc w:val="left"/>
      <w:pPr>
        <w:ind w:left="378" w:hanging="288"/>
      </w:pPr>
      <w:rPr>
        <w:rFonts w:hint="default"/>
        <w:b/>
        <w:bCs/>
        <w:i w:val="0"/>
        <w:iCs w:val="0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1C07709F"/>
    <w:multiLevelType w:val="hybridMultilevel"/>
    <w:tmpl w:val="AF783370"/>
    <w:lvl w:ilvl="0" w:tplc="A41E7E7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063645"/>
    <w:multiLevelType w:val="multilevel"/>
    <w:tmpl w:val="A9A6E188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9">
    <w:nsid w:val="24D2536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5B671D5"/>
    <w:multiLevelType w:val="multilevel"/>
    <w:tmpl w:val="8328F7F4"/>
    <w:lvl w:ilvl="0">
      <w:start w:val="1"/>
      <w:numFmt w:val="decimal"/>
      <w:lvlText w:val="%1)"/>
      <w:lvlJc w:val="left"/>
      <w:pPr>
        <w:ind w:left="378" w:hanging="288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2D4279C6"/>
    <w:multiLevelType w:val="hybridMultilevel"/>
    <w:tmpl w:val="517A481A"/>
    <w:lvl w:ilvl="0" w:tplc="93E8D6BA">
      <w:start w:val="1"/>
      <w:numFmt w:val="bullet"/>
      <w:pStyle w:val="FDICbulletlist2"/>
      <w:lvlText w:val="o"/>
      <w:lvlJc w:val="left"/>
      <w:pPr>
        <w:ind w:left="1152" w:hanging="288"/>
      </w:pPr>
      <w:rPr>
        <w:rFonts w:ascii="Courier New" w:hAnsi="Courier New" w:hint="default"/>
        <w:color w:val="auto"/>
        <w:position w:val="2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42220D"/>
    <w:multiLevelType w:val="multilevel"/>
    <w:tmpl w:val="8328F7F4"/>
    <w:lvl w:ilvl="0">
      <w:start w:val="1"/>
      <w:numFmt w:val="decimal"/>
      <w:lvlText w:val="%1)"/>
      <w:lvlJc w:val="left"/>
      <w:pPr>
        <w:ind w:left="378" w:hanging="288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32F641BB"/>
    <w:multiLevelType w:val="hybridMultilevel"/>
    <w:tmpl w:val="7BF00F92"/>
    <w:lvl w:ilvl="0" w:tplc="04688D4E">
      <w:start w:val="1"/>
      <w:numFmt w:val="bullet"/>
      <w:pStyle w:val="FDICbulletlist3"/>
      <w:lvlText w:val=""/>
      <w:lvlJc w:val="left"/>
      <w:pPr>
        <w:tabs>
          <w:tab w:val="num" w:pos="1800"/>
        </w:tabs>
        <w:ind w:left="1800" w:hanging="360"/>
      </w:pPr>
      <w:rPr>
        <w:rFonts w:ascii="Webdings" w:hAnsi="Webdings" w:hint="default"/>
        <w:position w:val="4"/>
        <w:sz w:val="14"/>
        <w:szCs w:val="14"/>
      </w:rPr>
    </w:lvl>
    <w:lvl w:ilvl="1" w:tplc="2D9AB4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CE1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AA120F"/>
    <w:multiLevelType w:val="multilevel"/>
    <w:tmpl w:val="BC34B604"/>
    <w:lvl w:ilvl="0">
      <w:start w:val="1"/>
      <w:numFmt w:val="decimal"/>
      <w:lvlText w:val="%1)"/>
      <w:lvlJc w:val="left"/>
      <w:pPr>
        <w:ind w:left="378" w:hanging="288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abstractNum w:abstractNumId="15">
    <w:nsid w:val="42003545"/>
    <w:multiLevelType w:val="hybridMultilevel"/>
    <w:tmpl w:val="32D221C6"/>
    <w:lvl w:ilvl="0" w:tplc="1A2661CC">
      <w:start w:val="3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>
    <w:nsid w:val="45CE4056"/>
    <w:multiLevelType w:val="multilevel"/>
    <w:tmpl w:val="8328F7F4"/>
    <w:lvl w:ilvl="0">
      <w:start w:val="1"/>
      <w:numFmt w:val="decimal"/>
      <w:lvlText w:val="%1)"/>
      <w:lvlJc w:val="left"/>
      <w:pPr>
        <w:ind w:left="378" w:hanging="288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abstractNum w:abstractNumId="17">
    <w:nsid w:val="49E52098"/>
    <w:multiLevelType w:val="multilevel"/>
    <w:tmpl w:val="8328F7F4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FD3FBF"/>
    <w:multiLevelType w:val="hybridMultilevel"/>
    <w:tmpl w:val="9CAA9852"/>
    <w:lvl w:ilvl="0" w:tplc="3012AE62">
      <w:start w:val="2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>
    <w:nsid w:val="4A3349F1"/>
    <w:multiLevelType w:val="hybridMultilevel"/>
    <w:tmpl w:val="C6C063D8"/>
    <w:lvl w:ilvl="0" w:tplc="64FC9A88">
      <w:start w:val="3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0">
    <w:nsid w:val="4B9E305C"/>
    <w:multiLevelType w:val="hybridMultilevel"/>
    <w:tmpl w:val="5114C78E"/>
    <w:lvl w:ilvl="0" w:tplc="495CB760">
      <w:start w:val="1"/>
      <w:numFmt w:val="bullet"/>
      <w:pStyle w:val="FDICBulletList1"/>
      <w:lvlText w:val=""/>
      <w:lvlJc w:val="left"/>
      <w:pPr>
        <w:ind w:left="648" w:hanging="360"/>
      </w:pPr>
      <w:rPr>
        <w:rFonts w:ascii="Symbol" w:hAnsi="Symbol"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C23F5B"/>
    <w:multiLevelType w:val="hybridMultilevel"/>
    <w:tmpl w:val="842ACF62"/>
    <w:lvl w:ilvl="0" w:tplc="A41E7E7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255E47"/>
    <w:multiLevelType w:val="multilevel"/>
    <w:tmpl w:val="8328F7F4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D6F8A"/>
    <w:multiLevelType w:val="hybridMultilevel"/>
    <w:tmpl w:val="82CC438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84351EE"/>
    <w:multiLevelType w:val="hybridMultilevel"/>
    <w:tmpl w:val="0AC0AD60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A47A5E"/>
    <w:multiLevelType w:val="hybridMultilevel"/>
    <w:tmpl w:val="3D98400A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CE2566"/>
    <w:multiLevelType w:val="hybridMultilevel"/>
    <w:tmpl w:val="42D2DBA8"/>
    <w:lvl w:ilvl="0" w:tplc="CE24F7D4">
      <w:start w:val="3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>
    <w:nsid w:val="6A463C1D"/>
    <w:multiLevelType w:val="hybridMultilevel"/>
    <w:tmpl w:val="4C0A8770"/>
    <w:lvl w:ilvl="0" w:tplc="466AC0B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A24797B"/>
    <w:multiLevelType w:val="hybridMultilevel"/>
    <w:tmpl w:val="4A5E6616"/>
    <w:lvl w:ilvl="0" w:tplc="E3FCCE3C">
      <w:start w:val="1"/>
      <w:numFmt w:val="bullet"/>
      <w:pStyle w:val="FDICBoxBullets"/>
      <w:lvlText w:val=""/>
      <w:lvlJc w:val="left"/>
      <w:pPr>
        <w:ind w:left="540" w:hanging="360"/>
      </w:pPr>
      <w:rPr>
        <w:rFonts w:ascii="Symbol" w:hAnsi="Symbol" w:hint="default"/>
        <w:color w:val="000000"/>
      </w:rPr>
    </w:lvl>
    <w:lvl w:ilvl="1" w:tplc="B2DAD8F8">
      <w:start w:val="1"/>
      <w:numFmt w:val="bullet"/>
      <w:pStyle w:val="FDICBoxBullets2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Symbol" w:hAnsi="Symbol" w:hint="default"/>
      </w:rPr>
    </w:lvl>
  </w:abstractNum>
  <w:num w:numId="1">
    <w:abstractNumId w:val="20"/>
  </w:num>
  <w:num w:numId="2">
    <w:abstractNumId w:val="11"/>
  </w:num>
  <w:num w:numId="3">
    <w:abstractNumId w:val="13"/>
  </w:num>
  <w:num w:numId="4">
    <w:abstractNumId w:val="28"/>
  </w:num>
  <w:num w:numId="5">
    <w:abstractNumId w:val="6"/>
  </w:num>
  <w:num w:numId="6">
    <w:abstractNumId w:val="22"/>
  </w:num>
  <w:num w:numId="7">
    <w:abstractNumId w:val="7"/>
  </w:num>
  <w:num w:numId="8">
    <w:abstractNumId w:val="1"/>
  </w:num>
  <w:num w:numId="9">
    <w:abstractNumId w:val="2"/>
  </w:num>
  <w:num w:numId="10">
    <w:abstractNumId w:val="23"/>
  </w:num>
  <w:num w:numId="11">
    <w:abstractNumId w:val="17"/>
  </w:num>
  <w:num w:numId="12">
    <w:abstractNumId w:val="4"/>
  </w:num>
  <w:num w:numId="13">
    <w:abstractNumId w:val="24"/>
  </w:num>
  <w:num w:numId="14">
    <w:abstractNumId w:val="25"/>
  </w:num>
  <w:num w:numId="15">
    <w:abstractNumId w:val="18"/>
  </w:num>
  <w:num w:numId="16">
    <w:abstractNumId w:val="16"/>
  </w:num>
  <w:num w:numId="17">
    <w:abstractNumId w:val="5"/>
  </w:num>
  <w:num w:numId="18">
    <w:abstractNumId w:val="0"/>
  </w:num>
  <w:num w:numId="19">
    <w:abstractNumId w:val="12"/>
  </w:num>
  <w:num w:numId="20">
    <w:abstractNumId w:val="26"/>
  </w:num>
  <w:num w:numId="21">
    <w:abstractNumId w:val="10"/>
  </w:num>
  <w:num w:numId="22">
    <w:abstractNumId w:val="15"/>
  </w:num>
  <w:num w:numId="23">
    <w:abstractNumId w:val="19"/>
  </w:num>
  <w:num w:numId="24">
    <w:abstractNumId w:val="14"/>
  </w:num>
  <w:num w:numId="25">
    <w:abstractNumId w:val="27"/>
  </w:num>
  <w:num w:numId="26">
    <w:abstractNumId w:val="8"/>
  </w:num>
  <w:num w:numId="27">
    <w:abstractNumId w:val="21"/>
  </w:num>
  <w:num w:numId="28">
    <w:abstractNumId w:val="3"/>
  </w:num>
  <w:num w:numId="29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e5e9f0,#fbedf2,#263b85,#e9ebf3,#f16e22,#fef4ee,#feefe6,#ed2020"/>
    </o:shapedefaults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PubVPasteboard_" w:val="1"/>
    <w:docVar w:name="OpenInPublishingView" w:val="0"/>
    <w:docVar w:name="ShowStaticGuides" w:val="1"/>
  </w:docVars>
  <w:rsids>
    <w:rsidRoot w:val="0015041F"/>
    <w:rsid w:val="00011930"/>
    <w:rsid w:val="00014435"/>
    <w:rsid w:val="00025667"/>
    <w:rsid w:val="00030495"/>
    <w:rsid w:val="000306E6"/>
    <w:rsid w:val="00032938"/>
    <w:rsid w:val="000355B8"/>
    <w:rsid w:val="00037E1B"/>
    <w:rsid w:val="00043479"/>
    <w:rsid w:val="00046CA7"/>
    <w:rsid w:val="00050E5B"/>
    <w:rsid w:val="00052BB1"/>
    <w:rsid w:val="00053BAE"/>
    <w:rsid w:val="000559B4"/>
    <w:rsid w:val="00062BFD"/>
    <w:rsid w:val="00065EEC"/>
    <w:rsid w:val="00066AAA"/>
    <w:rsid w:val="00071A5A"/>
    <w:rsid w:val="00072580"/>
    <w:rsid w:val="0007396F"/>
    <w:rsid w:val="00075D78"/>
    <w:rsid w:val="00075F66"/>
    <w:rsid w:val="00076AFF"/>
    <w:rsid w:val="00076C10"/>
    <w:rsid w:val="000815F1"/>
    <w:rsid w:val="00083F53"/>
    <w:rsid w:val="000930E5"/>
    <w:rsid w:val="00094CB4"/>
    <w:rsid w:val="000A1800"/>
    <w:rsid w:val="000B418B"/>
    <w:rsid w:val="000B64A5"/>
    <w:rsid w:val="000C02D6"/>
    <w:rsid w:val="000C28E2"/>
    <w:rsid w:val="000C3F35"/>
    <w:rsid w:val="000D0540"/>
    <w:rsid w:val="000D1D93"/>
    <w:rsid w:val="000D250F"/>
    <w:rsid w:val="000E497C"/>
    <w:rsid w:val="000E4EE6"/>
    <w:rsid w:val="000E6535"/>
    <w:rsid w:val="000E68E6"/>
    <w:rsid w:val="000F10C4"/>
    <w:rsid w:val="000F226B"/>
    <w:rsid w:val="000F7845"/>
    <w:rsid w:val="001074CB"/>
    <w:rsid w:val="0011044D"/>
    <w:rsid w:val="00113B8E"/>
    <w:rsid w:val="001155DF"/>
    <w:rsid w:val="00116AC1"/>
    <w:rsid w:val="00134A0F"/>
    <w:rsid w:val="00137833"/>
    <w:rsid w:val="00144A17"/>
    <w:rsid w:val="0015041F"/>
    <w:rsid w:val="00165650"/>
    <w:rsid w:val="00170EE4"/>
    <w:rsid w:val="001768A4"/>
    <w:rsid w:val="001855D5"/>
    <w:rsid w:val="00186A6B"/>
    <w:rsid w:val="00191C69"/>
    <w:rsid w:val="001973F6"/>
    <w:rsid w:val="001A1D4A"/>
    <w:rsid w:val="001A5A42"/>
    <w:rsid w:val="001A5A6A"/>
    <w:rsid w:val="001B5E67"/>
    <w:rsid w:val="001C78E3"/>
    <w:rsid w:val="001D5429"/>
    <w:rsid w:val="001E0D92"/>
    <w:rsid w:val="001F6EA7"/>
    <w:rsid w:val="0020338E"/>
    <w:rsid w:val="00203F3D"/>
    <w:rsid w:val="00207B1D"/>
    <w:rsid w:val="00210DA8"/>
    <w:rsid w:val="002119F9"/>
    <w:rsid w:val="002133A3"/>
    <w:rsid w:val="00215575"/>
    <w:rsid w:val="00217617"/>
    <w:rsid w:val="00222825"/>
    <w:rsid w:val="00230553"/>
    <w:rsid w:val="00231812"/>
    <w:rsid w:val="00246FCF"/>
    <w:rsid w:val="00247124"/>
    <w:rsid w:val="00252886"/>
    <w:rsid w:val="00252E27"/>
    <w:rsid w:val="00262F88"/>
    <w:rsid w:val="0026564E"/>
    <w:rsid w:val="00266478"/>
    <w:rsid w:val="00272319"/>
    <w:rsid w:val="0029359D"/>
    <w:rsid w:val="002B5C43"/>
    <w:rsid w:val="002C3ED6"/>
    <w:rsid w:val="002E196D"/>
    <w:rsid w:val="002E7942"/>
    <w:rsid w:val="002F403A"/>
    <w:rsid w:val="002F5607"/>
    <w:rsid w:val="002F592C"/>
    <w:rsid w:val="002F6A89"/>
    <w:rsid w:val="002F7A8D"/>
    <w:rsid w:val="003136CD"/>
    <w:rsid w:val="003173FD"/>
    <w:rsid w:val="003241B9"/>
    <w:rsid w:val="00333D47"/>
    <w:rsid w:val="00334FB5"/>
    <w:rsid w:val="003367F5"/>
    <w:rsid w:val="00336F88"/>
    <w:rsid w:val="00340259"/>
    <w:rsid w:val="00342142"/>
    <w:rsid w:val="003523B7"/>
    <w:rsid w:val="00363638"/>
    <w:rsid w:val="00367331"/>
    <w:rsid w:val="00367FD8"/>
    <w:rsid w:val="0037024B"/>
    <w:rsid w:val="003769C7"/>
    <w:rsid w:val="00376D80"/>
    <w:rsid w:val="003820B7"/>
    <w:rsid w:val="0039035F"/>
    <w:rsid w:val="00396C56"/>
    <w:rsid w:val="003A5E6F"/>
    <w:rsid w:val="003B0052"/>
    <w:rsid w:val="003B1E78"/>
    <w:rsid w:val="003B7ACA"/>
    <w:rsid w:val="003C5497"/>
    <w:rsid w:val="003C56F2"/>
    <w:rsid w:val="003C650F"/>
    <w:rsid w:val="003E3694"/>
    <w:rsid w:val="003E5951"/>
    <w:rsid w:val="003E7978"/>
    <w:rsid w:val="003F24CA"/>
    <w:rsid w:val="003F6001"/>
    <w:rsid w:val="00401638"/>
    <w:rsid w:val="00401E56"/>
    <w:rsid w:val="004038F2"/>
    <w:rsid w:val="00411632"/>
    <w:rsid w:val="00417C70"/>
    <w:rsid w:val="004312CC"/>
    <w:rsid w:val="00432317"/>
    <w:rsid w:val="00434892"/>
    <w:rsid w:val="00447571"/>
    <w:rsid w:val="00450F1A"/>
    <w:rsid w:val="00452EA7"/>
    <w:rsid w:val="00456E9C"/>
    <w:rsid w:val="00460AA7"/>
    <w:rsid w:val="00474F8D"/>
    <w:rsid w:val="00484B99"/>
    <w:rsid w:val="004876A2"/>
    <w:rsid w:val="00496015"/>
    <w:rsid w:val="004C0B4A"/>
    <w:rsid w:val="004C111D"/>
    <w:rsid w:val="004C371C"/>
    <w:rsid w:val="004C4D86"/>
    <w:rsid w:val="004C4E9E"/>
    <w:rsid w:val="004D5268"/>
    <w:rsid w:val="004E38CA"/>
    <w:rsid w:val="004E3D8C"/>
    <w:rsid w:val="004E5784"/>
    <w:rsid w:val="004F00A8"/>
    <w:rsid w:val="004F18FE"/>
    <w:rsid w:val="004F28C8"/>
    <w:rsid w:val="004F37A2"/>
    <w:rsid w:val="0050028E"/>
    <w:rsid w:val="00505405"/>
    <w:rsid w:val="005068C5"/>
    <w:rsid w:val="00511FFF"/>
    <w:rsid w:val="0051204B"/>
    <w:rsid w:val="00514B7C"/>
    <w:rsid w:val="0052236C"/>
    <w:rsid w:val="0052486A"/>
    <w:rsid w:val="005256CB"/>
    <w:rsid w:val="00527F68"/>
    <w:rsid w:val="00536B59"/>
    <w:rsid w:val="00547D4A"/>
    <w:rsid w:val="00550C94"/>
    <w:rsid w:val="00554A61"/>
    <w:rsid w:val="0056341D"/>
    <w:rsid w:val="00564AA7"/>
    <w:rsid w:val="00570669"/>
    <w:rsid w:val="00573CEC"/>
    <w:rsid w:val="00576B97"/>
    <w:rsid w:val="00584743"/>
    <w:rsid w:val="00596C87"/>
    <w:rsid w:val="005B3463"/>
    <w:rsid w:val="005B51A1"/>
    <w:rsid w:val="005C4F68"/>
    <w:rsid w:val="005D39D0"/>
    <w:rsid w:val="005D5E67"/>
    <w:rsid w:val="005E0096"/>
    <w:rsid w:val="005E10F8"/>
    <w:rsid w:val="005F3468"/>
    <w:rsid w:val="006004D1"/>
    <w:rsid w:val="00602DDD"/>
    <w:rsid w:val="006065A1"/>
    <w:rsid w:val="006214AC"/>
    <w:rsid w:val="00621EB5"/>
    <w:rsid w:val="0062756F"/>
    <w:rsid w:val="00644475"/>
    <w:rsid w:val="00644B1B"/>
    <w:rsid w:val="006608F1"/>
    <w:rsid w:val="006667C1"/>
    <w:rsid w:val="006839A9"/>
    <w:rsid w:val="00687267"/>
    <w:rsid w:val="00694E0C"/>
    <w:rsid w:val="006960C3"/>
    <w:rsid w:val="006A4B1E"/>
    <w:rsid w:val="006D002D"/>
    <w:rsid w:val="006D2F9B"/>
    <w:rsid w:val="006E040B"/>
    <w:rsid w:val="006E2D0D"/>
    <w:rsid w:val="006E39A7"/>
    <w:rsid w:val="006E4571"/>
    <w:rsid w:val="006F2FC8"/>
    <w:rsid w:val="006F6CB3"/>
    <w:rsid w:val="006F7872"/>
    <w:rsid w:val="00700CDE"/>
    <w:rsid w:val="007030B3"/>
    <w:rsid w:val="007066F4"/>
    <w:rsid w:val="00707C55"/>
    <w:rsid w:val="0071112B"/>
    <w:rsid w:val="00714E1C"/>
    <w:rsid w:val="007218F0"/>
    <w:rsid w:val="00736481"/>
    <w:rsid w:val="00743EB6"/>
    <w:rsid w:val="00744981"/>
    <w:rsid w:val="007505EE"/>
    <w:rsid w:val="00751CE2"/>
    <w:rsid w:val="007537C8"/>
    <w:rsid w:val="00755FDC"/>
    <w:rsid w:val="00756836"/>
    <w:rsid w:val="0076043F"/>
    <w:rsid w:val="00764A96"/>
    <w:rsid w:val="007727C5"/>
    <w:rsid w:val="00774443"/>
    <w:rsid w:val="0078664C"/>
    <w:rsid w:val="00786861"/>
    <w:rsid w:val="00787C04"/>
    <w:rsid w:val="007907BE"/>
    <w:rsid w:val="00792622"/>
    <w:rsid w:val="00795886"/>
    <w:rsid w:val="007A0A98"/>
    <w:rsid w:val="007A1B79"/>
    <w:rsid w:val="007A2812"/>
    <w:rsid w:val="007A3F59"/>
    <w:rsid w:val="007A5207"/>
    <w:rsid w:val="007B1E7F"/>
    <w:rsid w:val="007C1B34"/>
    <w:rsid w:val="007C49F4"/>
    <w:rsid w:val="007E6A4D"/>
    <w:rsid w:val="007E734F"/>
    <w:rsid w:val="007F1823"/>
    <w:rsid w:val="007F3D67"/>
    <w:rsid w:val="007F5558"/>
    <w:rsid w:val="007F6AEE"/>
    <w:rsid w:val="00801581"/>
    <w:rsid w:val="00802ECE"/>
    <w:rsid w:val="00804C35"/>
    <w:rsid w:val="0081273D"/>
    <w:rsid w:val="00813259"/>
    <w:rsid w:val="00814325"/>
    <w:rsid w:val="00815CCE"/>
    <w:rsid w:val="00822A37"/>
    <w:rsid w:val="00823A64"/>
    <w:rsid w:val="00826731"/>
    <w:rsid w:val="00830D3B"/>
    <w:rsid w:val="008321CA"/>
    <w:rsid w:val="008422EB"/>
    <w:rsid w:val="008479FD"/>
    <w:rsid w:val="0085460F"/>
    <w:rsid w:val="00856888"/>
    <w:rsid w:val="00856AF3"/>
    <w:rsid w:val="00856BFA"/>
    <w:rsid w:val="008642FE"/>
    <w:rsid w:val="00882FDB"/>
    <w:rsid w:val="00887569"/>
    <w:rsid w:val="00890186"/>
    <w:rsid w:val="008937B2"/>
    <w:rsid w:val="008962F3"/>
    <w:rsid w:val="00896E35"/>
    <w:rsid w:val="008A08AE"/>
    <w:rsid w:val="008A7371"/>
    <w:rsid w:val="008B0A4C"/>
    <w:rsid w:val="008C3C75"/>
    <w:rsid w:val="008C55CF"/>
    <w:rsid w:val="008D18A7"/>
    <w:rsid w:val="008E05AB"/>
    <w:rsid w:val="008E72F7"/>
    <w:rsid w:val="008F3D14"/>
    <w:rsid w:val="00903B17"/>
    <w:rsid w:val="00904FD5"/>
    <w:rsid w:val="00906206"/>
    <w:rsid w:val="00906A9E"/>
    <w:rsid w:val="0091278B"/>
    <w:rsid w:val="00920357"/>
    <w:rsid w:val="00930463"/>
    <w:rsid w:val="009309F1"/>
    <w:rsid w:val="00932359"/>
    <w:rsid w:val="00935436"/>
    <w:rsid w:val="00950229"/>
    <w:rsid w:val="009602C6"/>
    <w:rsid w:val="00961CA7"/>
    <w:rsid w:val="00962326"/>
    <w:rsid w:val="0096669B"/>
    <w:rsid w:val="009668DD"/>
    <w:rsid w:val="0097522F"/>
    <w:rsid w:val="00976848"/>
    <w:rsid w:val="00997777"/>
    <w:rsid w:val="009A6DAA"/>
    <w:rsid w:val="009B2279"/>
    <w:rsid w:val="009B41A6"/>
    <w:rsid w:val="009B59DC"/>
    <w:rsid w:val="009B61BB"/>
    <w:rsid w:val="009C0279"/>
    <w:rsid w:val="009C7828"/>
    <w:rsid w:val="009D5E47"/>
    <w:rsid w:val="009D68E5"/>
    <w:rsid w:val="009E60C0"/>
    <w:rsid w:val="009E65C2"/>
    <w:rsid w:val="009F1A33"/>
    <w:rsid w:val="009F210A"/>
    <w:rsid w:val="009F23E4"/>
    <w:rsid w:val="009F5AD1"/>
    <w:rsid w:val="009F71E8"/>
    <w:rsid w:val="009F7D7A"/>
    <w:rsid w:val="00A05F82"/>
    <w:rsid w:val="00A069FB"/>
    <w:rsid w:val="00A16B50"/>
    <w:rsid w:val="00A17585"/>
    <w:rsid w:val="00A20559"/>
    <w:rsid w:val="00A22578"/>
    <w:rsid w:val="00A32F60"/>
    <w:rsid w:val="00A33595"/>
    <w:rsid w:val="00A367C1"/>
    <w:rsid w:val="00A44F38"/>
    <w:rsid w:val="00A62071"/>
    <w:rsid w:val="00A71585"/>
    <w:rsid w:val="00A76669"/>
    <w:rsid w:val="00A836A8"/>
    <w:rsid w:val="00A8393C"/>
    <w:rsid w:val="00A852D7"/>
    <w:rsid w:val="00A95489"/>
    <w:rsid w:val="00AA1C5C"/>
    <w:rsid w:val="00AB2C2E"/>
    <w:rsid w:val="00AB63A3"/>
    <w:rsid w:val="00AC52A7"/>
    <w:rsid w:val="00AC6A4E"/>
    <w:rsid w:val="00AD24B7"/>
    <w:rsid w:val="00AE50F8"/>
    <w:rsid w:val="00AE5B7A"/>
    <w:rsid w:val="00AE680F"/>
    <w:rsid w:val="00AF4E17"/>
    <w:rsid w:val="00AF66E3"/>
    <w:rsid w:val="00AF7EEB"/>
    <w:rsid w:val="00B06AFF"/>
    <w:rsid w:val="00B151C9"/>
    <w:rsid w:val="00B155F9"/>
    <w:rsid w:val="00B1591E"/>
    <w:rsid w:val="00B159F1"/>
    <w:rsid w:val="00B27770"/>
    <w:rsid w:val="00B33F1F"/>
    <w:rsid w:val="00B434F9"/>
    <w:rsid w:val="00B52D47"/>
    <w:rsid w:val="00B53715"/>
    <w:rsid w:val="00B54DBC"/>
    <w:rsid w:val="00B6123B"/>
    <w:rsid w:val="00B6750A"/>
    <w:rsid w:val="00B67F4E"/>
    <w:rsid w:val="00B75444"/>
    <w:rsid w:val="00B77BCE"/>
    <w:rsid w:val="00B92BDF"/>
    <w:rsid w:val="00BA679C"/>
    <w:rsid w:val="00BB5A81"/>
    <w:rsid w:val="00BC7F44"/>
    <w:rsid w:val="00BD57A9"/>
    <w:rsid w:val="00BE2E39"/>
    <w:rsid w:val="00BE4FD1"/>
    <w:rsid w:val="00BE7357"/>
    <w:rsid w:val="00BF085D"/>
    <w:rsid w:val="00C06C73"/>
    <w:rsid w:val="00C16140"/>
    <w:rsid w:val="00C40AB9"/>
    <w:rsid w:val="00C45385"/>
    <w:rsid w:val="00C51A47"/>
    <w:rsid w:val="00C51CF7"/>
    <w:rsid w:val="00C53249"/>
    <w:rsid w:val="00C53EC3"/>
    <w:rsid w:val="00C55737"/>
    <w:rsid w:val="00C5774C"/>
    <w:rsid w:val="00C603DB"/>
    <w:rsid w:val="00C72BEA"/>
    <w:rsid w:val="00C74899"/>
    <w:rsid w:val="00C748DB"/>
    <w:rsid w:val="00C762E5"/>
    <w:rsid w:val="00C82C42"/>
    <w:rsid w:val="00C84A3D"/>
    <w:rsid w:val="00C84D64"/>
    <w:rsid w:val="00C8652B"/>
    <w:rsid w:val="00CA02FE"/>
    <w:rsid w:val="00CA155F"/>
    <w:rsid w:val="00CA69E6"/>
    <w:rsid w:val="00CA7C79"/>
    <w:rsid w:val="00CB5AAF"/>
    <w:rsid w:val="00CB5D92"/>
    <w:rsid w:val="00CB6C64"/>
    <w:rsid w:val="00CC5198"/>
    <w:rsid w:val="00CE039A"/>
    <w:rsid w:val="00CE2727"/>
    <w:rsid w:val="00CE335B"/>
    <w:rsid w:val="00CE6297"/>
    <w:rsid w:val="00CE6D68"/>
    <w:rsid w:val="00CF6461"/>
    <w:rsid w:val="00D014E2"/>
    <w:rsid w:val="00D1216C"/>
    <w:rsid w:val="00D15024"/>
    <w:rsid w:val="00D173DD"/>
    <w:rsid w:val="00D2063A"/>
    <w:rsid w:val="00D21047"/>
    <w:rsid w:val="00D22C79"/>
    <w:rsid w:val="00D27393"/>
    <w:rsid w:val="00D45A62"/>
    <w:rsid w:val="00D46BDA"/>
    <w:rsid w:val="00D51CDC"/>
    <w:rsid w:val="00D535E6"/>
    <w:rsid w:val="00D62707"/>
    <w:rsid w:val="00D67B84"/>
    <w:rsid w:val="00D67C21"/>
    <w:rsid w:val="00D73D76"/>
    <w:rsid w:val="00D835AF"/>
    <w:rsid w:val="00D8505D"/>
    <w:rsid w:val="00D95529"/>
    <w:rsid w:val="00DA100F"/>
    <w:rsid w:val="00DA5599"/>
    <w:rsid w:val="00DB0358"/>
    <w:rsid w:val="00DB2EA2"/>
    <w:rsid w:val="00DC02D2"/>
    <w:rsid w:val="00DC4923"/>
    <w:rsid w:val="00DC4B1F"/>
    <w:rsid w:val="00DC5C76"/>
    <w:rsid w:val="00DE51CF"/>
    <w:rsid w:val="00DF04EF"/>
    <w:rsid w:val="00DF09F2"/>
    <w:rsid w:val="00DF21CF"/>
    <w:rsid w:val="00DF5D60"/>
    <w:rsid w:val="00DF5F5A"/>
    <w:rsid w:val="00DF64C5"/>
    <w:rsid w:val="00E0178C"/>
    <w:rsid w:val="00E14C34"/>
    <w:rsid w:val="00E16DD1"/>
    <w:rsid w:val="00E25538"/>
    <w:rsid w:val="00E25D69"/>
    <w:rsid w:val="00E26660"/>
    <w:rsid w:val="00E3077F"/>
    <w:rsid w:val="00E31647"/>
    <w:rsid w:val="00E3176B"/>
    <w:rsid w:val="00E31AB1"/>
    <w:rsid w:val="00E34ADC"/>
    <w:rsid w:val="00E40120"/>
    <w:rsid w:val="00E4027B"/>
    <w:rsid w:val="00E531D7"/>
    <w:rsid w:val="00E54CB0"/>
    <w:rsid w:val="00E57E22"/>
    <w:rsid w:val="00E625DB"/>
    <w:rsid w:val="00E62F19"/>
    <w:rsid w:val="00E718F8"/>
    <w:rsid w:val="00E75150"/>
    <w:rsid w:val="00E87CA1"/>
    <w:rsid w:val="00E94A9E"/>
    <w:rsid w:val="00E94DD6"/>
    <w:rsid w:val="00E973E6"/>
    <w:rsid w:val="00EA18CC"/>
    <w:rsid w:val="00EA26C3"/>
    <w:rsid w:val="00EC0F5A"/>
    <w:rsid w:val="00EC6299"/>
    <w:rsid w:val="00ED6545"/>
    <w:rsid w:val="00ED6EEA"/>
    <w:rsid w:val="00EE0618"/>
    <w:rsid w:val="00EE7AD7"/>
    <w:rsid w:val="00EF112A"/>
    <w:rsid w:val="00EF27B0"/>
    <w:rsid w:val="00EF3989"/>
    <w:rsid w:val="00F23075"/>
    <w:rsid w:val="00F23BD2"/>
    <w:rsid w:val="00F24C42"/>
    <w:rsid w:val="00F2552B"/>
    <w:rsid w:val="00F263B9"/>
    <w:rsid w:val="00F27A5F"/>
    <w:rsid w:val="00F341D3"/>
    <w:rsid w:val="00F362F9"/>
    <w:rsid w:val="00F37157"/>
    <w:rsid w:val="00F41678"/>
    <w:rsid w:val="00F419F0"/>
    <w:rsid w:val="00F52F5F"/>
    <w:rsid w:val="00F56F39"/>
    <w:rsid w:val="00F62FCB"/>
    <w:rsid w:val="00F71450"/>
    <w:rsid w:val="00F761F4"/>
    <w:rsid w:val="00F87317"/>
    <w:rsid w:val="00F93241"/>
    <w:rsid w:val="00FA4267"/>
    <w:rsid w:val="00FA4E67"/>
    <w:rsid w:val="00FA528D"/>
    <w:rsid w:val="00FB3C0C"/>
    <w:rsid w:val="00FB5D1D"/>
    <w:rsid w:val="00FC1DF4"/>
    <w:rsid w:val="00FC3EB7"/>
    <w:rsid w:val="00FC6603"/>
    <w:rsid w:val="00FC67BA"/>
    <w:rsid w:val="00FC7AF0"/>
    <w:rsid w:val="00FD49ED"/>
    <w:rsid w:val="00FD5D4D"/>
    <w:rsid w:val="00FD7E4A"/>
    <w:rsid w:val="00FE7C70"/>
    <w:rsid w:val="00FF30EF"/>
    <w:rsid w:val="00FF3412"/>
    <w:rsid w:val="00FF461D"/>
    <w:rsid w:val="00FF4A09"/>
    <w:rsid w:val="00FF7D3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5e9f0,#fbedf2,#263b85,#e9ebf3,#f16e22,#fef4ee,#feefe6,#ed2020"/>
    </o:shapedefaults>
    <o:shapelayout v:ext="edit">
      <o:idmap v:ext="edit" data="1"/>
    </o:shapelayout>
  </w:shapeDefaults>
  <w:decimalSymbol w:val="."/>
  <w:listSeparator w:val=","/>
  <w14:docId w14:val="3BE558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95886"/>
    <w:pPr>
      <w:spacing w:after="200"/>
    </w:pPr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DICbody">
    <w:name w:val="FDIC body"/>
    <w:basedOn w:val="Normal"/>
    <w:qFormat/>
    <w:rsid w:val="00043479"/>
    <w:pPr>
      <w:spacing w:before="120" w:after="120" w:line="280" w:lineRule="exact"/>
    </w:pPr>
    <w:rPr>
      <w:rFonts w:ascii="Arial" w:eastAsia="Cambria" w:hAnsi="Arial" w:cs="Arial"/>
      <w:sz w:val="20"/>
      <w:szCs w:val="28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396C56"/>
    <w:rPr>
      <w:rFonts w:ascii="Times New Roman" w:hAnsi="Times New Roman"/>
    </w:rPr>
  </w:style>
  <w:style w:type="paragraph" w:customStyle="1" w:styleId="FDICbodyindent">
    <w:name w:val="FDIC body indent"/>
    <w:basedOn w:val="FDICbody"/>
    <w:qFormat/>
    <w:rsid w:val="00CA155F"/>
    <w:pPr>
      <w:ind w:left="360"/>
    </w:pPr>
  </w:style>
  <w:style w:type="paragraph" w:customStyle="1" w:styleId="FDICBulletList1">
    <w:name w:val="FDIC Bullet List 1"/>
    <w:basedOn w:val="FDICbody"/>
    <w:qFormat/>
    <w:rsid w:val="00F23BD2"/>
    <w:pPr>
      <w:numPr>
        <w:numId w:val="1"/>
      </w:numPr>
      <w:spacing w:before="60" w:after="0"/>
    </w:pPr>
  </w:style>
  <w:style w:type="paragraph" w:customStyle="1" w:styleId="FDICbulletlist2">
    <w:name w:val="FDIC bullet list 2"/>
    <w:basedOn w:val="FDICbody"/>
    <w:qFormat/>
    <w:rsid w:val="009F1A33"/>
    <w:pPr>
      <w:numPr>
        <w:numId w:val="2"/>
      </w:numPr>
      <w:spacing w:after="60"/>
    </w:pPr>
    <w:rPr>
      <w:rFonts w:eastAsia="Calibri"/>
    </w:rPr>
  </w:style>
  <w:style w:type="paragraph" w:customStyle="1" w:styleId="FDICbulletlist3">
    <w:name w:val="FDIC bullet list 3"/>
    <w:basedOn w:val="FDICbody"/>
    <w:qFormat/>
    <w:rsid w:val="00DA100F"/>
    <w:pPr>
      <w:numPr>
        <w:numId w:val="3"/>
      </w:numPr>
      <w:spacing w:after="60"/>
    </w:pPr>
    <w:rPr>
      <w:rFonts w:eastAsia="Calibri" w:cs="Calibri"/>
      <w:i/>
    </w:rPr>
  </w:style>
  <w:style w:type="paragraph" w:customStyle="1" w:styleId="FDICCenters">
    <w:name w:val="FDIC Centers"/>
    <w:basedOn w:val="FDICbody"/>
    <w:qFormat/>
    <w:rsid w:val="00ED6EEA"/>
    <w:pPr>
      <w:spacing w:before="360"/>
      <w:contextualSpacing/>
    </w:pPr>
    <w:rPr>
      <w:rFonts w:ascii="Arial Bold" w:eastAsia="Calibri" w:hAnsi="Arial Bold"/>
      <w:caps/>
      <w:sz w:val="24"/>
      <w:szCs w:val="24"/>
    </w:rPr>
  </w:style>
  <w:style w:type="paragraph" w:customStyle="1" w:styleId="FDICHandoutDirections">
    <w:name w:val="FDIC Handout Directions"/>
    <w:basedOn w:val="FDICbody"/>
    <w:qFormat/>
    <w:rsid w:val="004F37A2"/>
    <w:pPr>
      <w:spacing w:line="360" w:lineRule="exact"/>
    </w:pPr>
    <w:rPr>
      <w:b/>
      <w:sz w:val="28"/>
    </w:rPr>
  </w:style>
  <w:style w:type="paragraph" w:customStyle="1" w:styleId="FDICHeader2">
    <w:name w:val="FDIC Header 2"/>
    <w:basedOn w:val="FDICbody"/>
    <w:qFormat/>
    <w:rsid w:val="00F41678"/>
    <w:pPr>
      <w:spacing w:before="240" w:after="0"/>
      <w:contextualSpacing/>
    </w:pPr>
    <w:rPr>
      <w:rFonts w:ascii="Arial Black" w:eastAsia="Calibri" w:hAnsi="Arial Black" w:cs="Calibri"/>
      <w:bCs/>
      <w:caps/>
      <w:color w:val="263B85"/>
      <w:sz w:val="30"/>
      <w:szCs w:val="24"/>
    </w:rPr>
  </w:style>
  <w:style w:type="character" w:customStyle="1" w:styleId="FDICBoxBold">
    <w:name w:val="FDIC Box Bold"/>
    <w:uiPriority w:val="1"/>
    <w:qFormat/>
    <w:rsid w:val="00F41678"/>
    <w:rPr>
      <w:rFonts w:ascii="Arial Bold" w:hAnsi="Arial Bold"/>
      <w:b w:val="0"/>
      <w:bCs w:val="0"/>
      <w:i w:val="0"/>
      <w:iCs w:val="0"/>
      <w:caps/>
      <w:smallCaps w:val="0"/>
      <w:color w:val="F16E22"/>
      <w:sz w:val="22"/>
      <w:szCs w:val="18"/>
    </w:rPr>
  </w:style>
  <w:style w:type="paragraph" w:customStyle="1" w:styleId="FDICLessonTitle">
    <w:name w:val="FDIC Lesson: Title"/>
    <w:basedOn w:val="FDICBoxBody"/>
    <w:qFormat/>
    <w:rsid w:val="00F41678"/>
    <w:pPr>
      <w:pBdr>
        <w:top w:val="single" w:sz="24" w:space="1" w:color="F16E22"/>
        <w:left w:val="single" w:sz="24" w:space="4" w:color="F16E22"/>
        <w:bottom w:val="single" w:sz="24" w:space="1" w:color="F16E22"/>
        <w:right w:val="single" w:sz="24" w:space="4" w:color="F16E22"/>
      </w:pBdr>
      <w:shd w:val="clear" w:color="auto" w:fill="F16E22"/>
      <w:spacing w:after="240" w:line="280" w:lineRule="exact"/>
    </w:pPr>
    <w:rPr>
      <w:rFonts w:ascii="Arial Black" w:eastAsia="Calibri" w:hAnsi="Arial Black" w:cs="Calibri"/>
      <w:caps/>
      <w:color w:val="FFFFFF"/>
      <w:position w:val="-2"/>
      <w:sz w:val="32"/>
      <w:szCs w:val="32"/>
    </w:rPr>
  </w:style>
  <w:style w:type="paragraph" w:customStyle="1" w:styleId="FDICBoxBody">
    <w:name w:val="FDIC Box Body"/>
    <w:basedOn w:val="FDICbody"/>
    <w:qFormat/>
    <w:rsid w:val="00043479"/>
    <w:pPr>
      <w:spacing w:after="20" w:line="240" w:lineRule="exact"/>
    </w:pPr>
    <w:rPr>
      <w:szCs w:val="20"/>
    </w:rPr>
  </w:style>
  <w:style w:type="character" w:customStyle="1" w:styleId="FDICLink">
    <w:name w:val="FDIC Link"/>
    <w:uiPriority w:val="1"/>
    <w:qFormat/>
    <w:rsid w:val="007A0A98"/>
    <w:rPr>
      <w:rFonts w:ascii="Arial" w:hAnsi="Arial" w:cs="Calibri"/>
      <w:b/>
      <w:bCs/>
      <w:color w:val="5D2C85"/>
    </w:rPr>
  </w:style>
  <w:style w:type="paragraph" w:customStyle="1" w:styleId="FDICMODbody">
    <w:name w:val="FDIC MOD body"/>
    <w:basedOn w:val="FDICbody"/>
    <w:qFormat/>
    <w:rsid w:val="00E3077F"/>
    <w:pPr>
      <w:spacing w:before="60" w:after="60"/>
      <w:ind w:left="634"/>
    </w:pPr>
  </w:style>
  <w:style w:type="character" w:customStyle="1" w:styleId="FDICMODhead">
    <w:name w:val="FDIC MOD head"/>
    <w:uiPriority w:val="1"/>
    <w:qFormat/>
    <w:rsid w:val="00F41678"/>
    <w:rPr>
      <w:b/>
      <w:i w:val="0"/>
      <w:color w:val="F16E22"/>
    </w:rPr>
  </w:style>
  <w:style w:type="paragraph" w:customStyle="1" w:styleId="FDICMStipbody">
    <w:name w:val="FDIC MS tip body"/>
    <w:basedOn w:val="FDICbody"/>
    <w:qFormat/>
    <w:rsid w:val="00F41678"/>
    <w:pPr>
      <w:spacing w:after="240"/>
      <w:jc w:val="center"/>
    </w:pPr>
    <w:rPr>
      <w:b/>
      <w:color w:val="F16E22"/>
      <w:szCs w:val="20"/>
    </w:rPr>
  </w:style>
  <w:style w:type="paragraph" w:customStyle="1" w:styleId="FDICMSTIPheader">
    <w:name w:val="FDIC MS TIP header"/>
    <w:basedOn w:val="Normal"/>
    <w:qFormat/>
    <w:rsid w:val="00F41678"/>
    <w:pPr>
      <w:spacing w:before="360" w:after="0" w:line="240" w:lineRule="exact"/>
      <w:contextualSpacing/>
      <w:jc w:val="center"/>
    </w:pPr>
    <w:rPr>
      <w:rFonts w:ascii="Arial Black" w:eastAsia="Calibri" w:hAnsi="Arial Black" w:cs="Calibri"/>
      <w:bCs/>
      <w:color w:val="F16E22"/>
      <w:sz w:val="28"/>
      <w:szCs w:val="32"/>
      <w:u w:color="062B59"/>
      <w:lang w:eastAsia="en-US"/>
    </w:rPr>
  </w:style>
  <w:style w:type="paragraph" w:customStyle="1" w:styleId="FDICFOOTER">
    <w:name w:val="FDIC FOOTER"/>
    <w:basedOn w:val="Normal"/>
    <w:qFormat/>
    <w:rsid w:val="00FF4A09"/>
    <w:rPr>
      <w:rFonts w:ascii="Eurostile LT Std Bold" w:hAnsi="Eurostile LT Std Bold"/>
      <w:bCs/>
      <w:caps/>
      <w:color w:val="263B85"/>
      <w:sz w:val="18"/>
      <w:szCs w:val="18"/>
    </w:rPr>
  </w:style>
  <w:style w:type="paragraph" w:customStyle="1" w:styleId="FDICSubheadboldgray">
    <w:name w:val="FDIC Subhead bold/gray"/>
    <w:basedOn w:val="FDICbody"/>
    <w:qFormat/>
    <w:rsid w:val="003523B7"/>
    <w:pPr>
      <w:spacing w:before="240" w:after="0"/>
    </w:pPr>
    <w:rPr>
      <w:b/>
      <w:bCs/>
      <w:caps/>
      <w:sz w:val="24"/>
      <w:szCs w:val="24"/>
    </w:rPr>
  </w:style>
  <w:style w:type="paragraph" w:customStyle="1" w:styleId="FDICBoxBullets">
    <w:name w:val="FDIC Box Bullets"/>
    <w:basedOn w:val="FDICBoxBody"/>
    <w:qFormat/>
    <w:rsid w:val="003820B7"/>
    <w:pPr>
      <w:numPr>
        <w:numId w:val="4"/>
      </w:numPr>
      <w:spacing w:before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497C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E497C"/>
    <w:rPr>
      <w:rFonts w:ascii="Lucida Grande" w:hAnsi="Lucida Grande" w:cs="Lucida Grande"/>
      <w:sz w:val="18"/>
      <w:szCs w:val="18"/>
      <w:lang w:eastAsia="ja-JP"/>
    </w:rPr>
  </w:style>
  <w:style w:type="character" w:styleId="CommentReference">
    <w:name w:val="annotation reference"/>
    <w:uiPriority w:val="99"/>
    <w:semiHidden/>
    <w:unhideWhenUsed/>
    <w:rsid w:val="008479FD"/>
    <w:rPr>
      <w:sz w:val="18"/>
      <w:szCs w:val="18"/>
    </w:rPr>
  </w:style>
  <w:style w:type="character" w:customStyle="1" w:styleId="FDICminutes">
    <w:name w:val="FDIC minutes"/>
    <w:uiPriority w:val="1"/>
    <w:qFormat/>
    <w:rsid w:val="00231812"/>
    <w:rPr>
      <w:rFonts w:ascii="Arial" w:hAnsi="Arial" w:cs="Arial"/>
      <w:b w:val="0"/>
      <w:i w:val="0"/>
      <w:color w:val="auto"/>
      <w:sz w:val="20"/>
    </w:rPr>
  </w:style>
  <w:style w:type="character" w:styleId="FollowedHyperlink">
    <w:name w:val="FollowedHyperlink"/>
    <w:uiPriority w:val="99"/>
    <w:semiHidden/>
    <w:unhideWhenUsed/>
    <w:rsid w:val="00170EE4"/>
    <w:rPr>
      <w:color w:val="800080"/>
      <w:u w:val="single"/>
    </w:rPr>
  </w:style>
  <w:style w:type="paragraph" w:customStyle="1" w:styleId="FDICBoxsubhead">
    <w:name w:val="FDIC Box subhead"/>
    <w:basedOn w:val="FDICBoxBody"/>
    <w:qFormat/>
    <w:rsid w:val="00B6750A"/>
    <w:pPr>
      <w:spacing w:before="240"/>
    </w:pPr>
  </w:style>
  <w:style w:type="paragraph" w:customStyle="1" w:styleId="FDICHandoutTitle">
    <w:name w:val="FDIC Handout Title"/>
    <w:basedOn w:val="Normal"/>
    <w:qFormat/>
    <w:rsid w:val="004F37A2"/>
    <w:pPr>
      <w:spacing w:after="0"/>
      <w:jc w:val="center"/>
    </w:pPr>
    <w:rPr>
      <w:rFonts w:ascii="Arial Black" w:hAnsi="Arial Black"/>
      <w:caps/>
      <w:sz w:val="44"/>
      <w:szCs w:val="72"/>
    </w:rPr>
  </w:style>
  <w:style w:type="paragraph" w:customStyle="1" w:styleId="FDICHeader2B">
    <w:name w:val="FDIC Header2B"/>
    <w:basedOn w:val="FDICHeader2"/>
    <w:qFormat/>
    <w:rsid w:val="00856AF3"/>
    <w:pPr>
      <w:spacing w:before="600"/>
    </w:pPr>
  </w:style>
  <w:style w:type="table" w:styleId="TableGrid">
    <w:name w:val="Table Grid"/>
    <w:basedOn w:val="TableNormal"/>
    <w:uiPriority w:val="59"/>
    <w:rsid w:val="00EC62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normal"/>
    <w:rsid w:val="002B5C43"/>
    <w:pPr>
      <w:spacing w:after="200"/>
    </w:pPr>
    <w:rPr>
      <w:rFonts w:eastAsia="Cambria" w:cs="Geneva"/>
      <w:color w:val="000000"/>
      <w:sz w:val="24"/>
      <w:szCs w:val="24"/>
    </w:rPr>
  </w:style>
  <w:style w:type="character" w:customStyle="1" w:styleId="FDICBoxEssentialQuestions">
    <w:name w:val="FDIC Box Essential Questions"/>
    <w:uiPriority w:val="1"/>
    <w:qFormat/>
    <w:rsid w:val="00460AA7"/>
    <w:rPr>
      <w:i/>
    </w:rPr>
  </w:style>
  <w:style w:type="character" w:styleId="PageNumber">
    <w:name w:val="page number"/>
    <w:uiPriority w:val="99"/>
    <w:semiHidden/>
    <w:unhideWhenUsed/>
    <w:rsid w:val="00751CE2"/>
  </w:style>
  <w:style w:type="paragraph" w:customStyle="1" w:styleId="FDICBoxBullets2">
    <w:name w:val="FDIC Box Bullets 2"/>
    <w:basedOn w:val="FDICBoxBody"/>
    <w:next w:val="FDICBoxBody"/>
    <w:qFormat/>
    <w:rsid w:val="00CA155F"/>
    <w:pPr>
      <w:numPr>
        <w:ilvl w:val="1"/>
        <w:numId w:val="4"/>
      </w:numPr>
      <w:ind w:left="990"/>
    </w:pPr>
  </w:style>
  <w:style w:type="character" w:styleId="Hyperlink">
    <w:name w:val="Hyperlink"/>
    <w:uiPriority w:val="99"/>
    <w:unhideWhenUsed/>
    <w:rsid w:val="002B5C43"/>
    <w:rPr>
      <w:color w:val="0000FF"/>
      <w:u w:val="single"/>
    </w:rPr>
  </w:style>
  <w:style w:type="paragraph" w:customStyle="1" w:styleId="Normal1">
    <w:name w:val="Normal1"/>
    <w:rsid w:val="002B5C43"/>
    <w:pPr>
      <w:spacing w:after="200"/>
    </w:pPr>
    <w:rPr>
      <w:rFonts w:eastAsia="Cambria" w:cs="Cambria"/>
      <w:color w:val="0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2B5C43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B5C43"/>
    <w:rPr>
      <w:sz w:val="24"/>
      <w:szCs w:val="24"/>
      <w:lang w:eastAsia="ja-JP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2A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AC52A7"/>
    <w:rPr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2A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C52A7"/>
    <w:rPr>
      <w:b/>
      <w:bCs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95886"/>
    <w:pPr>
      <w:spacing w:after="200"/>
    </w:pPr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DICbody">
    <w:name w:val="FDIC body"/>
    <w:basedOn w:val="Normal"/>
    <w:qFormat/>
    <w:rsid w:val="00043479"/>
    <w:pPr>
      <w:spacing w:before="120" w:after="120" w:line="280" w:lineRule="exact"/>
    </w:pPr>
    <w:rPr>
      <w:rFonts w:ascii="Arial" w:eastAsia="Cambria" w:hAnsi="Arial" w:cs="Arial"/>
      <w:sz w:val="20"/>
      <w:szCs w:val="28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396C56"/>
    <w:rPr>
      <w:rFonts w:ascii="Times New Roman" w:hAnsi="Times New Roman"/>
    </w:rPr>
  </w:style>
  <w:style w:type="paragraph" w:customStyle="1" w:styleId="FDICbodyindent">
    <w:name w:val="FDIC body indent"/>
    <w:basedOn w:val="FDICbody"/>
    <w:qFormat/>
    <w:rsid w:val="00CA155F"/>
    <w:pPr>
      <w:ind w:left="360"/>
    </w:pPr>
  </w:style>
  <w:style w:type="paragraph" w:customStyle="1" w:styleId="FDICBulletList1">
    <w:name w:val="FDIC Bullet List 1"/>
    <w:basedOn w:val="FDICbody"/>
    <w:qFormat/>
    <w:rsid w:val="00F23BD2"/>
    <w:pPr>
      <w:numPr>
        <w:numId w:val="1"/>
      </w:numPr>
      <w:spacing w:before="60" w:after="0"/>
    </w:pPr>
  </w:style>
  <w:style w:type="paragraph" w:customStyle="1" w:styleId="FDICbulletlist2">
    <w:name w:val="FDIC bullet list 2"/>
    <w:basedOn w:val="FDICbody"/>
    <w:qFormat/>
    <w:rsid w:val="009F1A33"/>
    <w:pPr>
      <w:numPr>
        <w:numId w:val="2"/>
      </w:numPr>
      <w:spacing w:after="60"/>
    </w:pPr>
    <w:rPr>
      <w:rFonts w:eastAsia="Calibri"/>
    </w:rPr>
  </w:style>
  <w:style w:type="paragraph" w:customStyle="1" w:styleId="FDICbulletlist3">
    <w:name w:val="FDIC bullet list 3"/>
    <w:basedOn w:val="FDICbody"/>
    <w:qFormat/>
    <w:rsid w:val="00DA100F"/>
    <w:pPr>
      <w:numPr>
        <w:numId w:val="3"/>
      </w:numPr>
      <w:spacing w:after="60"/>
    </w:pPr>
    <w:rPr>
      <w:rFonts w:eastAsia="Calibri" w:cs="Calibri"/>
      <w:i/>
    </w:rPr>
  </w:style>
  <w:style w:type="paragraph" w:customStyle="1" w:styleId="FDICCenters">
    <w:name w:val="FDIC Centers"/>
    <w:basedOn w:val="FDICbody"/>
    <w:qFormat/>
    <w:rsid w:val="00ED6EEA"/>
    <w:pPr>
      <w:spacing w:before="360"/>
      <w:contextualSpacing/>
    </w:pPr>
    <w:rPr>
      <w:rFonts w:ascii="Arial Bold" w:eastAsia="Calibri" w:hAnsi="Arial Bold"/>
      <w:caps/>
      <w:sz w:val="24"/>
      <w:szCs w:val="24"/>
    </w:rPr>
  </w:style>
  <w:style w:type="paragraph" w:customStyle="1" w:styleId="FDICHandoutDirections">
    <w:name w:val="FDIC Handout Directions"/>
    <w:basedOn w:val="FDICbody"/>
    <w:qFormat/>
    <w:rsid w:val="004F37A2"/>
    <w:pPr>
      <w:spacing w:line="360" w:lineRule="exact"/>
    </w:pPr>
    <w:rPr>
      <w:b/>
      <w:sz w:val="28"/>
    </w:rPr>
  </w:style>
  <w:style w:type="paragraph" w:customStyle="1" w:styleId="FDICHeader2">
    <w:name w:val="FDIC Header 2"/>
    <w:basedOn w:val="FDICbody"/>
    <w:qFormat/>
    <w:rsid w:val="00F41678"/>
    <w:pPr>
      <w:spacing w:before="240" w:after="0"/>
      <w:contextualSpacing/>
    </w:pPr>
    <w:rPr>
      <w:rFonts w:ascii="Arial Black" w:eastAsia="Calibri" w:hAnsi="Arial Black" w:cs="Calibri"/>
      <w:bCs/>
      <w:caps/>
      <w:color w:val="263B85"/>
      <w:sz w:val="30"/>
      <w:szCs w:val="24"/>
    </w:rPr>
  </w:style>
  <w:style w:type="character" w:customStyle="1" w:styleId="FDICBoxBold">
    <w:name w:val="FDIC Box Bold"/>
    <w:uiPriority w:val="1"/>
    <w:qFormat/>
    <w:rsid w:val="00F41678"/>
    <w:rPr>
      <w:rFonts w:ascii="Arial Bold" w:hAnsi="Arial Bold"/>
      <w:b w:val="0"/>
      <w:bCs w:val="0"/>
      <w:i w:val="0"/>
      <w:iCs w:val="0"/>
      <w:caps/>
      <w:smallCaps w:val="0"/>
      <w:color w:val="F16E22"/>
      <w:sz w:val="22"/>
      <w:szCs w:val="18"/>
    </w:rPr>
  </w:style>
  <w:style w:type="paragraph" w:customStyle="1" w:styleId="FDICLessonTitle">
    <w:name w:val="FDIC Lesson: Title"/>
    <w:basedOn w:val="FDICBoxBody"/>
    <w:qFormat/>
    <w:rsid w:val="00F41678"/>
    <w:pPr>
      <w:pBdr>
        <w:top w:val="single" w:sz="24" w:space="1" w:color="F16E22"/>
        <w:left w:val="single" w:sz="24" w:space="4" w:color="F16E22"/>
        <w:bottom w:val="single" w:sz="24" w:space="1" w:color="F16E22"/>
        <w:right w:val="single" w:sz="24" w:space="4" w:color="F16E22"/>
      </w:pBdr>
      <w:shd w:val="clear" w:color="auto" w:fill="F16E22"/>
      <w:spacing w:after="240" w:line="280" w:lineRule="exact"/>
    </w:pPr>
    <w:rPr>
      <w:rFonts w:ascii="Arial Black" w:eastAsia="Calibri" w:hAnsi="Arial Black" w:cs="Calibri"/>
      <w:caps/>
      <w:color w:val="FFFFFF"/>
      <w:position w:val="-2"/>
      <w:sz w:val="32"/>
      <w:szCs w:val="32"/>
    </w:rPr>
  </w:style>
  <w:style w:type="paragraph" w:customStyle="1" w:styleId="FDICBoxBody">
    <w:name w:val="FDIC Box Body"/>
    <w:basedOn w:val="FDICbody"/>
    <w:qFormat/>
    <w:rsid w:val="00043479"/>
    <w:pPr>
      <w:spacing w:after="20" w:line="240" w:lineRule="exact"/>
    </w:pPr>
    <w:rPr>
      <w:szCs w:val="20"/>
    </w:rPr>
  </w:style>
  <w:style w:type="character" w:customStyle="1" w:styleId="FDICLink">
    <w:name w:val="FDIC Link"/>
    <w:uiPriority w:val="1"/>
    <w:qFormat/>
    <w:rsid w:val="007A0A98"/>
    <w:rPr>
      <w:rFonts w:ascii="Arial" w:hAnsi="Arial" w:cs="Calibri"/>
      <w:b/>
      <w:bCs/>
      <w:color w:val="5D2C85"/>
    </w:rPr>
  </w:style>
  <w:style w:type="paragraph" w:customStyle="1" w:styleId="FDICMODbody">
    <w:name w:val="FDIC MOD body"/>
    <w:basedOn w:val="FDICbody"/>
    <w:qFormat/>
    <w:rsid w:val="00E3077F"/>
    <w:pPr>
      <w:spacing w:before="60" w:after="60"/>
      <w:ind w:left="634"/>
    </w:pPr>
  </w:style>
  <w:style w:type="character" w:customStyle="1" w:styleId="FDICMODhead">
    <w:name w:val="FDIC MOD head"/>
    <w:uiPriority w:val="1"/>
    <w:qFormat/>
    <w:rsid w:val="00F41678"/>
    <w:rPr>
      <w:b/>
      <w:i w:val="0"/>
      <w:color w:val="F16E22"/>
    </w:rPr>
  </w:style>
  <w:style w:type="paragraph" w:customStyle="1" w:styleId="FDICMStipbody">
    <w:name w:val="FDIC MS tip body"/>
    <w:basedOn w:val="FDICbody"/>
    <w:qFormat/>
    <w:rsid w:val="00F41678"/>
    <w:pPr>
      <w:spacing w:after="240"/>
      <w:jc w:val="center"/>
    </w:pPr>
    <w:rPr>
      <w:b/>
      <w:color w:val="F16E22"/>
      <w:szCs w:val="20"/>
    </w:rPr>
  </w:style>
  <w:style w:type="paragraph" w:customStyle="1" w:styleId="FDICMSTIPheader">
    <w:name w:val="FDIC MS TIP header"/>
    <w:basedOn w:val="Normal"/>
    <w:qFormat/>
    <w:rsid w:val="00F41678"/>
    <w:pPr>
      <w:spacing w:before="360" w:after="0" w:line="240" w:lineRule="exact"/>
      <w:contextualSpacing/>
      <w:jc w:val="center"/>
    </w:pPr>
    <w:rPr>
      <w:rFonts w:ascii="Arial Black" w:eastAsia="Calibri" w:hAnsi="Arial Black" w:cs="Calibri"/>
      <w:bCs/>
      <w:color w:val="F16E22"/>
      <w:sz w:val="28"/>
      <w:szCs w:val="32"/>
      <w:u w:color="062B59"/>
      <w:lang w:eastAsia="en-US"/>
    </w:rPr>
  </w:style>
  <w:style w:type="paragraph" w:customStyle="1" w:styleId="FDICFOOTER">
    <w:name w:val="FDIC FOOTER"/>
    <w:basedOn w:val="Normal"/>
    <w:qFormat/>
    <w:rsid w:val="00FF4A09"/>
    <w:rPr>
      <w:rFonts w:ascii="Eurostile LT Std Bold" w:hAnsi="Eurostile LT Std Bold"/>
      <w:bCs/>
      <w:caps/>
      <w:color w:val="263B85"/>
      <w:sz w:val="18"/>
      <w:szCs w:val="18"/>
    </w:rPr>
  </w:style>
  <w:style w:type="paragraph" w:customStyle="1" w:styleId="FDICSubheadboldgray">
    <w:name w:val="FDIC Subhead bold/gray"/>
    <w:basedOn w:val="FDICbody"/>
    <w:qFormat/>
    <w:rsid w:val="003523B7"/>
    <w:pPr>
      <w:spacing w:before="240" w:after="0"/>
    </w:pPr>
    <w:rPr>
      <w:b/>
      <w:bCs/>
      <w:caps/>
      <w:sz w:val="24"/>
      <w:szCs w:val="24"/>
    </w:rPr>
  </w:style>
  <w:style w:type="paragraph" w:customStyle="1" w:styleId="FDICBoxBullets">
    <w:name w:val="FDIC Box Bullets"/>
    <w:basedOn w:val="FDICBoxBody"/>
    <w:qFormat/>
    <w:rsid w:val="003820B7"/>
    <w:pPr>
      <w:numPr>
        <w:numId w:val="4"/>
      </w:numPr>
      <w:spacing w:before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497C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E497C"/>
    <w:rPr>
      <w:rFonts w:ascii="Lucida Grande" w:hAnsi="Lucida Grande" w:cs="Lucida Grande"/>
      <w:sz w:val="18"/>
      <w:szCs w:val="18"/>
      <w:lang w:eastAsia="ja-JP"/>
    </w:rPr>
  </w:style>
  <w:style w:type="character" w:styleId="CommentReference">
    <w:name w:val="annotation reference"/>
    <w:uiPriority w:val="99"/>
    <w:semiHidden/>
    <w:unhideWhenUsed/>
    <w:rsid w:val="008479FD"/>
    <w:rPr>
      <w:sz w:val="18"/>
      <w:szCs w:val="18"/>
    </w:rPr>
  </w:style>
  <w:style w:type="character" w:customStyle="1" w:styleId="FDICminutes">
    <w:name w:val="FDIC minutes"/>
    <w:uiPriority w:val="1"/>
    <w:qFormat/>
    <w:rsid w:val="00231812"/>
    <w:rPr>
      <w:rFonts w:ascii="Arial" w:hAnsi="Arial" w:cs="Arial"/>
      <w:b w:val="0"/>
      <w:i w:val="0"/>
      <w:color w:val="auto"/>
      <w:sz w:val="20"/>
    </w:rPr>
  </w:style>
  <w:style w:type="character" w:styleId="FollowedHyperlink">
    <w:name w:val="FollowedHyperlink"/>
    <w:uiPriority w:val="99"/>
    <w:semiHidden/>
    <w:unhideWhenUsed/>
    <w:rsid w:val="00170EE4"/>
    <w:rPr>
      <w:color w:val="800080"/>
      <w:u w:val="single"/>
    </w:rPr>
  </w:style>
  <w:style w:type="paragraph" w:customStyle="1" w:styleId="FDICBoxsubhead">
    <w:name w:val="FDIC Box subhead"/>
    <w:basedOn w:val="FDICBoxBody"/>
    <w:qFormat/>
    <w:rsid w:val="00B6750A"/>
    <w:pPr>
      <w:spacing w:before="240"/>
    </w:pPr>
  </w:style>
  <w:style w:type="paragraph" w:customStyle="1" w:styleId="FDICHandoutTitle">
    <w:name w:val="FDIC Handout Title"/>
    <w:basedOn w:val="Normal"/>
    <w:qFormat/>
    <w:rsid w:val="004F37A2"/>
    <w:pPr>
      <w:spacing w:after="0"/>
      <w:jc w:val="center"/>
    </w:pPr>
    <w:rPr>
      <w:rFonts w:ascii="Arial Black" w:hAnsi="Arial Black"/>
      <w:caps/>
      <w:sz w:val="44"/>
      <w:szCs w:val="72"/>
    </w:rPr>
  </w:style>
  <w:style w:type="paragraph" w:customStyle="1" w:styleId="FDICHeader2B">
    <w:name w:val="FDIC Header2B"/>
    <w:basedOn w:val="FDICHeader2"/>
    <w:qFormat/>
    <w:rsid w:val="00856AF3"/>
    <w:pPr>
      <w:spacing w:before="600"/>
    </w:pPr>
  </w:style>
  <w:style w:type="table" w:styleId="TableGrid">
    <w:name w:val="Table Grid"/>
    <w:basedOn w:val="TableNormal"/>
    <w:uiPriority w:val="59"/>
    <w:rsid w:val="00EC62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normal"/>
    <w:rsid w:val="002B5C43"/>
    <w:pPr>
      <w:spacing w:after="200"/>
    </w:pPr>
    <w:rPr>
      <w:rFonts w:eastAsia="Cambria" w:cs="Geneva"/>
      <w:color w:val="000000"/>
      <w:sz w:val="24"/>
      <w:szCs w:val="24"/>
    </w:rPr>
  </w:style>
  <w:style w:type="character" w:customStyle="1" w:styleId="FDICBoxEssentialQuestions">
    <w:name w:val="FDIC Box Essential Questions"/>
    <w:uiPriority w:val="1"/>
    <w:qFormat/>
    <w:rsid w:val="00460AA7"/>
    <w:rPr>
      <w:i/>
    </w:rPr>
  </w:style>
  <w:style w:type="character" w:styleId="PageNumber">
    <w:name w:val="page number"/>
    <w:uiPriority w:val="99"/>
    <w:semiHidden/>
    <w:unhideWhenUsed/>
    <w:rsid w:val="00751CE2"/>
  </w:style>
  <w:style w:type="paragraph" w:customStyle="1" w:styleId="FDICBoxBullets2">
    <w:name w:val="FDIC Box Bullets 2"/>
    <w:basedOn w:val="FDICBoxBody"/>
    <w:next w:val="FDICBoxBody"/>
    <w:qFormat/>
    <w:rsid w:val="00CA155F"/>
    <w:pPr>
      <w:numPr>
        <w:ilvl w:val="1"/>
        <w:numId w:val="4"/>
      </w:numPr>
      <w:ind w:left="990"/>
    </w:pPr>
  </w:style>
  <w:style w:type="character" w:styleId="Hyperlink">
    <w:name w:val="Hyperlink"/>
    <w:uiPriority w:val="99"/>
    <w:unhideWhenUsed/>
    <w:rsid w:val="002B5C43"/>
    <w:rPr>
      <w:color w:val="0000FF"/>
      <w:u w:val="single"/>
    </w:rPr>
  </w:style>
  <w:style w:type="paragraph" w:customStyle="1" w:styleId="Normal1">
    <w:name w:val="Normal1"/>
    <w:rsid w:val="002B5C43"/>
    <w:pPr>
      <w:spacing w:after="200"/>
    </w:pPr>
    <w:rPr>
      <w:rFonts w:eastAsia="Cambria" w:cs="Cambria"/>
      <w:color w:val="0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2B5C43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B5C43"/>
    <w:rPr>
      <w:sz w:val="24"/>
      <w:szCs w:val="24"/>
      <w:lang w:eastAsia="ja-JP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2A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AC52A7"/>
    <w:rPr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2A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C52A7"/>
    <w:rPr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piggybank.disney.go.com/" TargetMode="External"/><Relationship Id="rId12" Type="http://schemas.openxmlformats.org/officeDocument/2006/relationships/hyperlink" Target="http://investor.gov/node/2351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header" Target="header2.xml"/><Relationship Id="rId17" Type="http://schemas.openxmlformats.org/officeDocument/2006/relationships/footer" Target="foot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piggybank.disney.go.com/" TargetMode="External"/><Relationship Id="rId10" Type="http://schemas.openxmlformats.org/officeDocument/2006/relationships/hyperlink" Target="http://investor.gov/node/235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9066D1-62BC-514A-B54A-79A17CBD9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</Words>
  <Characters>12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CarrotNewYork</Company>
  <LinksUpToDate>false</LinksUpToDate>
  <CharactersWithSpaces>12</CharactersWithSpaces>
  <SharedDoc>false</SharedDoc>
  <HLinks>
    <vt:vector size="18" baseType="variant">
      <vt:variant>
        <vt:i4>852012</vt:i4>
      </vt:variant>
      <vt:variant>
        <vt:i4>6</vt:i4>
      </vt:variant>
      <vt:variant>
        <vt:i4>0</vt:i4>
      </vt:variant>
      <vt:variant>
        <vt:i4>5</vt:i4>
      </vt:variant>
      <vt:variant>
        <vt:lpwstr>http://investor.gov/node/2351</vt:lpwstr>
      </vt:variant>
      <vt:variant>
        <vt:lpwstr>.U-PQ8oBdWGN</vt:lpwstr>
      </vt:variant>
      <vt:variant>
        <vt:i4>7471186</vt:i4>
      </vt:variant>
      <vt:variant>
        <vt:i4>3</vt:i4>
      </vt:variant>
      <vt:variant>
        <vt:i4>0</vt:i4>
      </vt:variant>
      <vt:variant>
        <vt:i4>5</vt:i4>
      </vt:variant>
      <vt:variant>
        <vt:lpwstr>http://piggybank.disney.go.com/</vt:lpwstr>
      </vt:variant>
      <vt:variant>
        <vt:lpwstr/>
      </vt:variant>
      <vt:variant>
        <vt:i4>65548</vt:i4>
      </vt:variant>
      <vt:variant>
        <vt:i4>0</vt:i4>
      </vt:variant>
      <vt:variant>
        <vt:i4>0</vt:i4>
      </vt:variant>
      <vt:variant>
        <vt:i4>5</vt:i4>
      </vt:variant>
      <vt:variant>
        <vt:lpwstr>http://kids.usa.gov/web_resources/themes/kidsgov/pdfs/Comic_Teens_FINAL.pdf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Patty Dwyer</dc:creator>
  <cp:keywords/>
  <cp:lastModifiedBy>Filiz Soyak</cp:lastModifiedBy>
  <cp:revision>6</cp:revision>
  <cp:lastPrinted>2014-11-13T21:54:00Z</cp:lastPrinted>
  <dcterms:created xsi:type="dcterms:W3CDTF">2015-03-27T15:38:00Z</dcterms:created>
  <dcterms:modified xsi:type="dcterms:W3CDTF">2015-03-27T19:35:00Z</dcterms:modified>
</cp:coreProperties>
</file>